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8FE" w:rsidRDefault="00503920" w:rsidP="001518FE">
      <w:pPr>
        <w:jc w:val="center"/>
      </w:pPr>
      <w:r>
        <w:rPr>
          <w:noProof/>
          <w:lang w:eastAsia="bg-BG"/>
        </w:rPr>
        <w:drawing>
          <wp:inline distT="0" distB="0" distL="0" distR="0">
            <wp:extent cx="2162175" cy="1796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eonovgrad_logo.JPG"/>
                    <pic:cNvPicPr/>
                  </pic:nvPicPr>
                  <pic:blipFill>
                    <a:blip r:embed="rId8">
                      <a:extLst>
                        <a:ext uri="{28A0092B-C50C-407E-A947-70E740481C1C}">
                          <a14:useLocalDpi xmlns:a14="http://schemas.microsoft.com/office/drawing/2010/main" val="0"/>
                        </a:ext>
                      </a:extLst>
                    </a:blip>
                    <a:stretch>
                      <a:fillRect/>
                    </a:stretch>
                  </pic:blipFill>
                  <pic:spPr>
                    <a:xfrm>
                      <a:off x="0" y="0"/>
                      <a:ext cx="2166773" cy="1800764"/>
                    </a:xfrm>
                    <a:prstGeom prst="rect">
                      <a:avLst/>
                    </a:prstGeom>
                  </pic:spPr>
                </pic:pic>
              </a:graphicData>
            </a:graphic>
          </wp:inline>
        </w:drawing>
      </w:r>
    </w:p>
    <w:p w:rsidR="001518FE" w:rsidRPr="00D47C55" w:rsidRDefault="001518FE" w:rsidP="001518FE">
      <w:pPr>
        <w:spacing w:after="0" w:line="240" w:lineRule="auto"/>
        <w:jc w:val="center"/>
        <w:rPr>
          <w:rFonts w:ascii="Times New Roman" w:eastAsia="Cambria" w:hAnsi="Times New Roman" w:cs="Times New Roman"/>
          <w:sz w:val="36"/>
          <w:szCs w:val="36"/>
        </w:rPr>
      </w:pPr>
      <w:r w:rsidRPr="00105C02">
        <w:rPr>
          <w:rFonts w:ascii="Times New Roman" w:eastAsia="Cambria" w:hAnsi="Times New Roman" w:cs="Times New Roman"/>
          <w:sz w:val="36"/>
          <w:szCs w:val="36"/>
        </w:rPr>
        <w:t xml:space="preserve">ОБЩИНА </w:t>
      </w:r>
      <w:r w:rsidR="00D47C55">
        <w:rPr>
          <w:rFonts w:ascii="Times New Roman" w:eastAsia="Cambria" w:hAnsi="Times New Roman" w:cs="Times New Roman"/>
          <w:sz w:val="36"/>
          <w:szCs w:val="36"/>
        </w:rPr>
        <w:t>СИМЕОНОВГРАД</w:t>
      </w:r>
    </w:p>
    <w:p w:rsidR="001518FE" w:rsidRPr="00105C02" w:rsidRDefault="001518FE" w:rsidP="001518FE">
      <w:pPr>
        <w:spacing w:after="0" w:line="240" w:lineRule="auto"/>
        <w:jc w:val="center"/>
        <w:rPr>
          <w:rFonts w:ascii="Times New Roman" w:eastAsia="Cambria" w:hAnsi="Times New Roman" w:cs="Times New Roman"/>
          <w:sz w:val="36"/>
          <w:szCs w:val="36"/>
        </w:rPr>
      </w:pPr>
    </w:p>
    <w:p w:rsidR="001518FE" w:rsidRPr="00105C02" w:rsidRDefault="001518FE" w:rsidP="001518FE">
      <w:pPr>
        <w:shd w:val="clear" w:color="auto" w:fill="528693"/>
        <w:tabs>
          <w:tab w:val="left" w:pos="2095"/>
        </w:tabs>
        <w:spacing w:after="0"/>
        <w:rPr>
          <w:rFonts w:ascii="Times New Roman" w:eastAsia="Cambria" w:hAnsi="Times New Roman" w:cs="Times New Roman"/>
          <w:sz w:val="10"/>
          <w:szCs w:val="10"/>
        </w:rPr>
      </w:pPr>
    </w:p>
    <w:p w:rsidR="001518FE" w:rsidRPr="00105C02" w:rsidRDefault="001518FE" w:rsidP="001518FE">
      <w:pPr>
        <w:shd w:val="clear" w:color="auto" w:fill="BAC737"/>
        <w:tabs>
          <w:tab w:val="center" w:pos="4678"/>
        </w:tabs>
        <w:spacing w:after="0"/>
        <w:rPr>
          <w:rFonts w:ascii="Times New Roman" w:eastAsia="Cambria" w:hAnsi="Times New Roman" w:cs="Times New Roman"/>
          <w:b/>
          <w:color w:val="000000"/>
          <w:sz w:val="6"/>
          <w:szCs w:val="6"/>
        </w:rPr>
      </w:pPr>
    </w:p>
    <w:p w:rsidR="001518FE" w:rsidRPr="00105C02" w:rsidRDefault="001518FE" w:rsidP="001518FE">
      <w:pPr>
        <w:spacing w:after="0"/>
        <w:jc w:val="center"/>
        <w:rPr>
          <w:rFonts w:ascii="Times New Roman" w:eastAsia="Cambria" w:hAnsi="Times New Roman" w:cs="Times New Roman"/>
          <w:b/>
          <w:color w:val="000000"/>
          <w:sz w:val="24"/>
          <w:szCs w:val="24"/>
        </w:rPr>
      </w:pPr>
    </w:p>
    <w:p w:rsidR="001518FE" w:rsidRPr="00250412" w:rsidRDefault="00B56C81" w:rsidP="001518FE">
      <w:pPr>
        <w:spacing w:after="0"/>
        <w:jc w:val="center"/>
        <w:rPr>
          <w:rFonts w:ascii="Times New Roman" w:eastAsia="Cambria" w:hAnsi="Times New Roman" w:cs="Times New Roman"/>
          <w:b/>
          <w:color w:val="000000"/>
          <w:sz w:val="56"/>
          <w:szCs w:val="56"/>
        </w:rPr>
      </w:pPr>
      <w:r>
        <w:rPr>
          <w:rFonts w:ascii="Times New Roman" w:eastAsia="Cambria" w:hAnsi="Times New Roman" w:cs="Times New Roman"/>
          <w:b/>
          <w:color w:val="000000"/>
          <w:sz w:val="56"/>
          <w:szCs w:val="56"/>
        </w:rPr>
        <w:t xml:space="preserve">ТОМ </w:t>
      </w:r>
      <w:r>
        <w:rPr>
          <w:rFonts w:ascii="Times New Roman" w:eastAsia="Cambria" w:hAnsi="Times New Roman" w:cs="Times New Roman"/>
          <w:b/>
          <w:color w:val="000000"/>
          <w:sz w:val="56"/>
          <w:szCs w:val="56"/>
          <w:lang w:val="en-US"/>
        </w:rPr>
        <w:t xml:space="preserve">I - </w:t>
      </w:r>
      <w:r w:rsidR="001518FE" w:rsidRPr="00105C02">
        <w:rPr>
          <w:rFonts w:ascii="Times New Roman" w:eastAsia="Cambria" w:hAnsi="Times New Roman" w:cs="Times New Roman"/>
          <w:b/>
          <w:color w:val="000000"/>
          <w:sz w:val="56"/>
          <w:szCs w:val="56"/>
        </w:rPr>
        <w:t xml:space="preserve">ОБЩ УСТРОЙСТВЕН ПЛАН НА ОБЩИНA </w:t>
      </w:r>
      <w:r w:rsidR="00250412">
        <w:rPr>
          <w:rFonts w:ascii="Times New Roman" w:eastAsia="Cambria" w:hAnsi="Times New Roman" w:cs="Times New Roman"/>
          <w:b/>
          <w:color w:val="000000"/>
          <w:sz w:val="56"/>
          <w:szCs w:val="56"/>
        </w:rPr>
        <w:t>СИМЕОНОВГРАД</w:t>
      </w:r>
    </w:p>
    <w:p w:rsidR="001518FE" w:rsidRPr="00105C02" w:rsidRDefault="001518FE" w:rsidP="001518FE">
      <w:pPr>
        <w:spacing w:after="0" w:line="240" w:lineRule="auto"/>
        <w:jc w:val="center"/>
        <w:rPr>
          <w:rFonts w:ascii="Times New Roman" w:eastAsia="Cambria" w:hAnsi="Times New Roman" w:cs="Times New Roman"/>
          <w:sz w:val="36"/>
          <w:szCs w:val="36"/>
        </w:rPr>
      </w:pPr>
    </w:p>
    <w:p w:rsidR="001518FE" w:rsidRPr="00105C02" w:rsidRDefault="001518FE" w:rsidP="001518FE">
      <w:pPr>
        <w:shd w:val="clear" w:color="auto" w:fill="528693"/>
        <w:tabs>
          <w:tab w:val="left" w:pos="2095"/>
        </w:tabs>
        <w:spacing w:after="0"/>
        <w:rPr>
          <w:rFonts w:ascii="Times New Roman" w:eastAsia="Cambria" w:hAnsi="Times New Roman" w:cs="Times New Roman"/>
          <w:sz w:val="10"/>
          <w:szCs w:val="10"/>
        </w:rPr>
      </w:pPr>
    </w:p>
    <w:p w:rsidR="001518FE" w:rsidRPr="00105C02" w:rsidRDefault="001518FE" w:rsidP="001518FE">
      <w:pPr>
        <w:shd w:val="clear" w:color="auto" w:fill="BAC737"/>
        <w:tabs>
          <w:tab w:val="center" w:pos="4678"/>
        </w:tabs>
        <w:spacing w:after="0"/>
        <w:rPr>
          <w:rFonts w:ascii="Times New Roman" w:eastAsia="Cambria" w:hAnsi="Times New Roman" w:cs="Times New Roman"/>
          <w:b/>
          <w:color w:val="000000"/>
          <w:sz w:val="6"/>
          <w:szCs w:val="6"/>
        </w:rPr>
      </w:pPr>
    </w:p>
    <w:p w:rsidR="001518FE" w:rsidRPr="00105C02" w:rsidRDefault="001518FE" w:rsidP="001518FE">
      <w:pPr>
        <w:spacing w:after="0"/>
        <w:jc w:val="center"/>
        <w:rPr>
          <w:rFonts w:ascii="Times New Roman" w:eastAsia="Cambria" w:hAnsi="Times New Roman" w:cs="Times New Roman"/>
          <w:b/>
          <w:color w:val="000000"/>
          <w:sz w:val="24"/>
          <w:szCs w:val="24"/>
        </w:rPr>
      </w:pPr>
    </w:p>
    <w:p w:rsidR="001518FE" w:rsidRDefault="001518FE" w:rsidP="001518FE"/>
    <w:p w:rsidR="00B56C81" w:rsidRDefault="00B56C81" w:rsidP="001518FE"/>
    <w:p w:rsidR="00B56C81" w:rsidRDefault="00B56C81" w:rsidP="001518FE"/>
    <w:p w:rsidR="001518FE" w:rsidRDefault="001518FE" w:rsidP="001518FE"/>
    <w:p w:rsidR="001518FE" w:rsidRPr="00105C02" w:rsidRDefault="001518FE" w:rsidP="001518FE">
      <w:pPr>
        <w:tabs>
          <w:tab w:val="left" w:pos="1916"/>
          <w:tab w:val="left" w:pos="4020"/>
        </w:tabs>
        <w:rPr>
          <w:rFonts w:ascii="Times New Roman" w:eastAsia="Cambria" w:hAnsi="Times New Roman" w:cs="Times New Roman"/>
          <w:b/>
          <w:sz w:val="24"/>
          <w:szCs w:val="24"/>
        </w:rPr>
      </w:pPr>
    </w:p>
    <w:p w:rsidR="001518FE" w:rsidRPr="004871F8" w:rsidRDefault="001518FE" w:rsidP="001518FE">
      <w:pPr>
        <w:tabs>
          <w:tab w:val="left" w:pos="1916"/>
          <w:tab w:val="left" w:pos="4020"/>
        </w:tabs>
        <w:spacing w:after="0"/>
        <w:rPr>
          <w:rFonts w:ascii="Times New Roman CYR" w:eastAsia="Cambria" w:hAnsi="Times New Roman CYR" w:cs="Times New Roman"/>
          <w:sz w:val="24"/>
          <w:szCs w:val="24"/>
        </w:rPr>
      </w:pPr>
      <w:r w:rsidRPr="004871F8">
        <w:rPr>
          <w:rFonts w:ascii="Times New Roman CYR" w:eastAsia="Cambria" w:hAnsi="Times New Roman CYR" w:cs="Times New Roman"/>
          <w:b/>
          <w:sz w:val="24"/>
          <w:szCs w:val="24"/>
        </w:rPr>
        <w:t xml:space="preserve">ВЪЗЛОЖИТЕЛ: </w:t>
      </w:r>
      <w:r w:rsidRPr="004871F8">
        <w:rPr>
          <w:rFonts w:ascii="Times New Roman CYR" w:hAnsi="Times New Roman CYR"/>
          <w:sz w:val="24"/>
          <w:szCs w:val="24"/>
        </w:rPr>
        <w:t xml:space="preserve">Община </w:t>
      </w:r>
      <w:r w:rsidR="00D47C55">
        <w:rPr>
          <w:rFonts w:ascii="Times New Roman CYR" w:hAnsi="Times New Roman CYR"/>
          <w:sz w:val="24"/>
          <w:szCs w:val="24"/>
        </w:rPr>
        <w:t>Симеоновград</w:t>
      </w:r>
    </w:p>
    <w:p w:rsidR="001518FE" w:rsidRPr="004871F8" w:rsidRDefault="001518FE" w:rsidP="001518FE">
      <w:pPr>
        <w:shd w:val="clear" w:color="auto" w:fill="528693"/>
        <w:spacing w:after="120" w:line="240" w:lineRule="auto"/>
        <w:rPr>
          <w:rFonts w:ascii="Times New Roman CYR" w:eastAsia="Cambria" w:hAnsi="Times New Roman CYR" w:cs="Times New Roman"/>
          <w:sz w:val="6"/>
          <w:szCs w:val="6"/>
        </w:rPr>
      </w:pPr>
    </w:p>
    <w:p w:rsidR="001518FE" w:rsidRPr="004871F8" w:rsidRDefault="001518FE" w:rsidP="001518FE">
      <w:pPr>
        <w:tabs>
          <w:tab w:val="left" w:pos="1916"/>
        </w:tabs>
        <w:spacing w:after="0"/>
        <w:rPr>
          <w:rFonts w:ascii="Times New Roman CYR" w:eastAsia="Cambria" w:hAnsi="Times New Roman CYR" w:cs="Times New Roman"/>
          <w:sz w:val="24"/>
          <w:szCs w:val="24"/>
        </w:rPr>
      </w:pPr>
    </w:p>
    <w:p w:rsidR="001518FE" w:rsidRPr="004871F8" w:rsidRDefault="001518FE" w:rsidP="001518FE">
      <w:pPr>
        <w:tabs>
          <w:tab w:val="left" w:pos="1916"/>
        </w:tabs>
        <w:spacing w:after="0"/>
        <w:rPr>
          <w:rFonts w:ascii="Times New Roman CYR" w:eastAsia="Cambria" w:hAnsi="Times New Roman CYR" w:cs="Times New Roman"/>
          <w:sz w:val="24"/>
          <w:szCs w:val="24"/>
        </w:rPr>
      </w:pPr>
    </w:p>
    <w:p w:rsidR="001518FE" w:rsidRPr="004871F8" w:rsidRDefault="001518FE" w:rsidP="001518FE">
      <w:pPr>
        <w:tabs>
          <w:tab w:val="left" w:pos="1916"/>
        </w:tabs>
        <w:spacing w:after="0"/>
        <w:rPr>
          <w:rFonts w:ascii="Times New Roman CYR" w:eastAsia="Cambria" w:hAnsi="Times New Roman CYR" w:cs="Times New Roman"/>
          <w:b/>
          <w:sz w:val="24"/>
          <w:szCs w:val="24"/>
        </w:rPr>
      </w:pPr>
      <w:r w:rsidRPr="004871F8">
        <w:rPr>
          <w:rFonts w:ascii="Times New Roman CYR" w:eastAsia="Cambria" w:hAnsi="Times New Roman CYR" w:cs="Times New Roman"/>
          <w:b/>
          <w:sz w:val="24"/>
          <w:szCs w:val="24"/>
        </w:rPr>
        <w:t>ПОДПИС:</w:t>
      </w:r>
    </w:p>
    <w:p w:rsidR="001518FE" w:rsidRPr="004871F8" w:rsidRDefault="001518FE" w:rsidP="001518FE">
      <w:pPr>
        <w:spacing w:after="0"/>
        <w:rPr>
          <w:rFonts w:ascii="Times New Roman CYR" w:hAnsi="Times New Roman CYR"/>
          <w:sz w:val="24"/>
          <w:szCs w:val="24"/>
          <w:lang w:val="en-US"/>
        </w:rPr>
      </w:pPr>
      <w:r w:rsidRPr="004871F8">
        <w:rPr>
          <w:rFonts w:ascii="Times New Roman CYR" w:eastAsia="Cambria" w:hAnsi="Times New Roman CYR" w:cs="Times New Roman"/>
          <w:b/>
          <w:sz w:val="24"/>
          <w:szCs w:val="24"/>
        </w:rPr>
        <w:t xml:space="preserve">ИЗПЪЛНИТЕЛ: </w:t>
      </w:r>
      <w:r w:rsidR="00D20365">
        <w:rPr>
          <w:rFonts w:ascii="Times New Roman CYR" w:eastAsia="Cambria" w:hAnsi="Times New Roman CYR" w:cs="Times New Roman"/>
          <w:b/>
          <w:sz w:val="24"/>
          <w:szCs w:val="24"/>
        </w:rPr>
        <w:t>Обединение „План Консулт Симеоновград“ ДЗЗД</w:t>
      </w:r>
    </w:p>
    <w:p w:rsidR="001518FE" w:rsidRPr="004871F8" w:rsidRDefault="001518FE" w:rsidP="001518FE">
      <w:pPr>
        <w:shd w:val="clear" w:color="auto" w:fill="528693"/>
        <w:spacing w:after="0" w:line="240" w:lineRule="auto"/>
        <w:rPr>
          <w:rFonts w:ascii="Times New Roman CYR" w:eastAsia="Cambria" w:hAnsi="Times New Roman CYR" w:cs="Times New Roman"/>
          <w:sz w:val="6"/>
          <w:szCs w:val="24"/>
        </w:rPr>
      </w:pPr>
    </w:p>
    <w:p w:rsidR="001518FE" w:rsidRPr="004871F8" w:rsidRDefault="001518FE" w:rsidP="001518FE">
      <w:pPr>
        <w:spacing w:after="0"/>
        <w:jc w:val="both"/>
        <w:rPr>
          <w:rFonts w:ascii="Times New Roman CYR" w:eastAsia="Cambria" w:hAnsi="Times New Roman CYR" w:cs="Times New Roman"/>
          <w:b/>
          <w:color w:val="000000"/>
        </w:rPr>
      </w:pPr>
    </w:p>
    <w:p w:rsidR="001518FE" w:rsidRPr="004871F8" w:rsidRDefault="001518FE" w:rsidP="001518FE">
      <w:pPr>
        <w:spacing w:after="0"/>
        <w:jc w:val="both"/>
        <w:rPr>
          <w:rFonts w:ascii="Times New Roman CYR" w:eastAsia="Cambria" w:hAnsi="Times New Roman CYR" w:cs="Times New Roman"/>
          <w:b/>
          <w:color w:val="000000"/>
        </w:rPr>
      </w:pPr>
    </w:p>
    <w:p w:rsidR="001518FE" w:rsidRPr="004871F8" w:rsidRDefault="001518FE" w:rsidP="001518FE">
      <w:pPr>
        <w:spacing w:after="0"/>
        <w:jc w:val="both"/>
        <w:rPr>
          <w:rFonts w:ascii="Times New Roman CYR" w:eastAsia="Cambria" w:hAnsi="Times New Roman CYR" w:cs="Times New Roman"/>
          <w:b/>
          <w:color w:val="000000"/>
        </w:rPr>
      </w:pPr>
    </w:p>
    <w:p w:rsidR="001518FE" w:rsidRPr="004871F8" w:rsidRDefault="001518FE" w:rsidP="001518FE">
      <w:pPr>
        <w:spacing w:after="0"/>
        <w:jc w:val="both"/>
        <w:rPr>
          <w:rFonts w:ascii="Times New Roman CYR" w:eastAsia="Cambria" w:hAnsi="Times New Roman CYR" w:cs="Times New Roman"/>
          <w:b/>
          <w:color w:val="000000"/>
        </w:rPr>
      </w:pPr>
    </w:p>
    <w:p w:rsidR="001518FE" w:rsidRPr="004871F8" w:rsidRDefault="001518FE" w:rsidP="001518FE">
      <w:pPr>
        <w:spacing w:after="0"/>
        <w:jc w:val="both"/>
        <w:rPr>
          <w:rFonts w:ascii="Times New Roman CYR" w:eastAsia="Cambria" w:hAnsi="Times New Roman CYR" w:cs="Times New Roman"/>
          <w:b/>
          <w:color w:val="000000"/>
          <w:sz w:val="24"/>
          <w:szCs w:val="24"/>
        </w:rPr>
      </w:pPr>
      <w:r w:rsidRPr="004871F8">
        <w:rPr>
          <w:rFonts w:ascii="Times New Roman CYR" w:eastAsia="Cambria" w:hAnsi="Times New Roman CYR" w:cs="Times New Roman"/>
          <w:b/>
          <w:color w:val="000000"/>
          <w:sz w:val="24"/>
          <w:szCs w:val="24"/>
        </w:rPr>
        <w:t>ПОДПИС:</w:t>
      </w:r>
    </w:p>
    <w:p w:rsidR="001518FE" w:rsidRPr="004871F8" w:rsidRDefault="001518FE" w:rsidP="001518FE">
      <w:pPr>
        <w:spacing w:after="0"/>
        <w:rPr>
          <w:rFonts w:ascii="Times New Roman CYR" w:eastAsia="Cambria" w:hAnsi="Times New Roman CYR" w:cs="Times New Roman"/>
          <w:sz w:val="24"/>
          <w:szCs w:val="24"/>
        </w:rPr>
      </w:pPr>
      <w:r w:rsidRPr="004871F8">
        <w:rPr>
          <w:rFonts w:ascii="Times New Roman CYR" w:eastAsia="Cambria" w:hAnsi="Times New Roman CYR" w:cs="Times New Roman"/>
          <w:b/>
          <w:sz w:val="24"/>
          <w:szCs w:val="24"/>
        </w:rPr>
        <w:t>ГЛ. ПРОЕКТАНТ:</w:t>
      </w:r>
      <w:r w:rsidRPr="004871F8">
        <w:rPr>
          <w:rFonts w:ascii="Times New Roman CYR" w:eastAsia="Cambria" w:hAnsi="Times New Roman CYR" w:cs="Times New Roman"/>
          <w:sz w:val="24"/>
          <w:szCs w:val="24"/>
        </w:rPr>
        <w:t>.</w:t>
      </w:r>
    </w:p>
    <w:p w:rsidR="001518FE" w:rsidRPr="004871F8" w:rsidRDefault="001518FE" w:rsidP="001518FE">
      <w:pPr>
        <w:spacing w:after="0" w:line="240" w:lineRule="auto"/>
        <w:jc w:val="both"/>
        <w:rPr>
          <w:rFonts w:ascii="Times New Roman CYR" w:eastAsia="Cambria" w:hAnsi="Times New Roman CYR" w:cs="Times New Roman"/>
          <w:b/>
          <w:color w:val="000000"/>
          <w:sz w:val="24"/>
          <w:szCs w:val="24"/>
        </w:rPr>
      </w:pPr>
      <w:r w:rsidRPr="004871F8">
        <w:rPr>
          <w:rFonts w:ascii="Times New Roman CYR" w:eastAsia="Cambria" w:hAnsi="Times New Roman CYR" w:cs="Times New Roman"/>
          <w:b/>
          <w:color w:val="000000"/>
          <w:sz w:val="24"/>
          <w:szCs w:val="24"/>
        </w:rPr>
        <w:t xml:space="preserve">НОМЕР НА ПЪЛНА ПРОЕКТАНТСКА ПРАВОСПОСОБНОСТ: </w:t>
      </w:r>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1518FE" w:rsidRPr="00105C02" w:rsidRDefault="001518FE" w:rsidP="001518FE">
      <w:pPr>
        <w:rPr>
          <w:rFonts w:ascii="Times New Roman" w:eastAsia="Cambria" w:hAnsi="Times New Roman" w:cs="Times New Roman"/>
          <w:b/>
          <w:sz w:val="28"/>
          <w:szCs w:val="28"/>
        </w:rPr>
      </w:pPr>
    </w:p>
    <w:p w:rsidR="001518FE" w:rsidRPr="00105C02" w:rsidRDefault="001518FE" w:rsidP="001518FE">
      <w:pPr>
        <w:shd w:val="clear" w:color="auto" w:fill="528693"/>
        <w:spacing w:after="0"/>
        <w:rPr>
          <w:rFonts w:ascii="Times New Roman" w:eastAsia="Cambria" w:hAnsi="Times New Roman" w:cs="Times New Roman"/>
          <w:b/>
          <w:color w:val="FFFFFF"/>
          <w:sz w:val="24"/>
        </w:rPr>
      </w:pPr>
      <w:r w:rsidRPr="00105C02">
        <w:rPr>
          <w:rFonts w:ascii="Times New Roman" w:eastAsia="Cambria" w:hAnsi="Times New Roman" w:cs="Times New Roman"/>
          <w:b/>
          <w:color w:val="FFFFFF"/>
          <w:sz w:val="24"/>
        </w:rPr>
        <w:lastRenderedPageBreak/>
        <w:t>АВТОРСКИ КОЛЕКТИВ</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4871F8" w:rsidRDefault="001518FE" w:rsidP="001518FE">
      <w:pPr>
        <w:rPr>
          <w:rFonts w:ascii="Times New Roman CYR" w:hAnsi="Times New Roman CYR"/>
          <w:b/>
          <w:sz w:val="24"/>
          <w:szCs w:val="24"/>
        </w:rPr>
      </w:pPr>
    </w:p>
    <w:tbl>
      <w:tblPr>
        <w:tblW w:w="9464" w:type="dxa"/>
        <w:tblBorders>
          <w:top w:val="single" w:sz="4" w:space="0" w:color="7F7F7F"/>
          <w:bottom w:val="single" w:sz="4" w:space="0" w:color="7F7F7F"/>
        </w:tblBorders>
        <w:tblLook w:val="04A0" w:firstRow="1" w:lastRow="0" w:firstColumn="1" w:lastColumn="0" w:noHBand="0" w:noVBand="1"/>
      </w:tblPr>
      <w:tblGrid>
        <w:gridCol w:w="4962"/>
        <w:gridCol w:w="4110"/>
        <w:gridCol w:w="392"/>
      </w:tblGrid>
      <w:tr w:rsidR="004E10AE" w:rsidRPr="004871F8" w:rsidTr="004E10AE">
        <w:trPr>
          <w:gridAfter w:val="1"/>
          <w:wAfter w:w="392" w:type="dxa"/>
          <w:trHeight w:val="331"/>
        </w:trPr>
        <w:tc>
          <w:tcPr>
            <w:tcW w:w="4962" w:type="dxa"/>
            <w:tcBorders>
              <w:bottom w:val="single" w:sz="4" w:space="0" w:color="7F7F7F"/>
            </w:tcBorders>
            <w:vAlign w:val="center"/>
          </w:tcPr>
          <w:p w:rsidR="004E10AE" w:rsidRPr="004871F8" w:rsidRDefault="004E10AE" w:rsidP="004E10AE">
            <w:pPr>
              <w:widowControl w:val="0"/>
              <w:autoSpaceDE w:val="0"/>
              <w:autoSpaceDN w:val="0"/>
              <w:adjustRightInd w:val="0"/>
              <w:spacing w:after="0" w:line="240" w:lineRule="auto"/>
              <w:ind w:right="140"/>
              <w:jc w:val="both"/>
              <w:rPr>
                <w:rFonts w:ascii="Times New Roman CYR" w:eastAsia="Calibri" w:hAnsi="Times New Roman CYR"/>
                <w:b/>
                <w:bCs/>
                <w:color w:val="000000"/>
                <w:sz w:val="24"/>
                <w:szCs w:val="24"/>
              </w:rPr>
            </w:pPr>
            <w:r w:rsidRPr="004871F8">
              <w:rPr>
                <w:rFonts w:ascii="Times New Roman CYR" w:eastAsia="Calibri" w:hAnsi="Times New Roman CYR"/>
                <w:b/>
                <w:bCs/>
                <w:color w:val="000000"/>
                <w:sz w:val="24"/>
                <w:szCs w:val="24"/>
              </w:rPr>
              <w:t>Ръководител проект:</w:t>
            </w:r>
          </w:p>
        </w:tc>
        <w:tc>
          <w:tcPr>
            <w:tcW w:w="4110" w:type="dxa"/>
            <w:tcBorders>
              <w:bottom w:val="single" w:sz="4" w:space="0" w:color="7F7F7F"/>
            </w:tcBorders>
            <w:vAlign w:val="center"/>
          </w:tcPr>
          <w:p w:rsidR="004E10AE" w:rsidRPr="004871F8" w:rsidRDefault="004E10AE" w:rsidP="004E10AE">
            <w:pPr>
              <w:widowControl w:val="0"/>
              <w:autoSpaceDE w:val="0"/>
              <w:autoSpaceDN w:val="0"/>
              <w:adjustRightInd w:val="0"/>
              <w:spacing w:after="0" w:line="240" w:lineRule="auto"/>
              <w:ind w:right="140"/>
              <w:rPr>
                <w:rFonts w:ascii="Times New Roman CYR" w:eastAsia="Calibri" w:hAnsi="Times New Roman CYR"/>
                <w:b/>
                <w:bCs/>
                <w:color w:val="000000"/>
                <w:sz w:val="24"/>
                <w:szCs w:val="24"/>
              </w:rPr>
            </w:pPr>
            <w:r>
              <w:rPr>
                <w:rFonts w:ascii="Times New Roman CYR" w:eastAsia="Calibri" w:hAnsi="Times New Roman CYR"/>
                <w:b/>
                <w:bCs/>
                <w:color w:val="000000"/>
                <w:sz w:val="24"/>
                <w:szCs w:val="24"/>
              </w:rPr>
              <w:t>Проф. Иван Николов Никифоров</w:t>
            </w:r>
          </w:p>
        </w:tc>
      </w:tr>
      <w:tr w:rsidR="004E10AE" w:rsidRPr="004871F8" w:rsidTr="004E10AE">
        <w:trPr>
          <w:trHeight w:val="386"/>
        </w:trPr>
        <w:tc>
          <w:tcPr>
            <w:tcW w:w="9464" w:type="dxa"/>
            <w:gridSpan w:val="3"/>
            <w:tcBorders>
              <w:top w:val="single" w:sz="4" w:space="0" w:color="7F7F7F"/>
              <w:bottom w:val="single" w:sz="4" w:space="0" w:color="7F7F7F"/>
            </w:tcBorders>
            <w:vAlign w:val="center"/>
          </w:tcPr>
          <w:p w:rsidR="004E10AE" w:rsidRPr="004871F8" w:rsidRDefault="004E10AE" w:rsidP="004E10AE">
            <w:pPr>
              <w:widowControl w:val="0"/>
              <w:autoSpaceDE w:val="0"/>
              <w:autoSpaceDN w:val="0"/>
              <w:adjustRightInd w:val="0"/>
              <w:spacing w:after="0" w:line="240" w:lineRule="auto"/>
              <w:ind w:right="140"/>
              <w:rPr>
                <w:rFonts w:ascii="Times New Roman CYR" w:eastAsia="Calibri" w:hAnsi="Times New Roman CYR"/>
                <w:b/>
                <w:color w:val="000000"/>
                <w:sz w:val="24"/>
                <w:szCs w:val="24"/>
                <w:highlight w:val="yellow"/>
              </w:rPr>
            </w:pPr>
            <w:r w:rsidRPr="004871F8">
              <w:rPr>
                <w:rFonts w:ascii="Times New Roman CYR" w:eastAsia="Calibri" w:hAnsi="Times New Roman CYR"/>
                <w:b/>
                <w:color w:val="000000"/>
                <w:sz w:val="24"/>
                <w:szCs w:val="24"/>
              </w:rPr>
              <w:t>Членове и екип:</w:t>
            </w:r>
          </w:p>
        </w:tc>
      </w:tr>
      <w:tr w:rsidR="004E10AE" w:rsidRPr="004871F8" w:rsidTr="004E10AE">
        <w:trPr>
          <w:gridAfter w:val="1"/>
          <w:wAfter w:w="392" w:type="dxa"/>
          <w:trHeight w:val="313"/>
        </w:trPr>
        <w:tc>
          <w:tcPr>
            <w:tcW w:w="4962" w:type="dxa"/>
            <w:tcBorders>
              <w:top w:val="single" w:sz="4" w:space="0" w:color="7F7F7F"/>
              <w:bottom w:val="single" w:sz="4" w:space="0" w:color="7F7F7F"/>
            </w:tcBorders>
            <w:vAlign w:val="center"/>
          </w:tcPr>
          <w:p w:rsidR="004E10AE" w:rsidRPr="004871F8" w:rsidRDefault="004E10AE" w:rsidP="004E10AE">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sz w:val="24"/>
                <w:szCs w:val="24"/>
              </w:rPr>
              <w:t xml:space="preserve">Урбанизъм и </w:t>
            </w:r>
            <w:r w:rsidRPr="004871F8">
              <w:rPr>
                <w:rFonts w:ascii="Times New Roman CYR" w:eastAsia="Calibri" w:hAnsi="Times New Roman CYR"/>
                <w:sz w:val="24"/>
                <w:szCs w:val="24"/>
              </w:rPr>
              <w:t>Недвижимо културно наследство</w:t>
            </w:r>
          </w:p>
        </w:tc>
        <w:tc>
          <w:tcPr>
            <w:tcW w:w="4110" w:type="dxa"/>
            <w:tcBorders>
              <w:top w:val="single" w:sz="4" w:space="0" w:color="7F7F7F"/>
              <w:bottom w:val="single" w:sz="4" w:space="0" w:color="7F7F7F"/>
            </w:tcBorders>
            <w:vAlign w:val="center"/>
          </w:tcPr>
          <w:p w:rsidR="004E10AE" w:rsidRPr="006D29D3" w:rsidRDefault="004E10AE" w:rsidP="004E10AE">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Росица Йорданова Никифорова</w:t>
            </w:r>
          </w:p>
        </w:tc>
      </w:tr>
      <w:tr w:rsidR="004E10AE" w:rsidRPr="004871F8" w:rsidTr="004E10AE">
        <w:trPr>
          <w:gridAfter w:val="1"/>
          <w:wAfter w:w="392" w:type="dxa"/>
          <w:trHeight w:val="221"/>
        </w:trPr>
        <w:tc>
          <w:tcPr>
            <w:tcW w:w="4962" w:type="dxa"/>
            <w:vAlign w:val="center"/>
          </w:tcPr>
          <w:p w:rsidR="004E10AE" w:rsidRPr="004871F8" w:rsidRDefault="004E10AE" w:rsidP="004E10AE">
            <w:pPr>
              <w:widowControl w:val="0"/>
              <w:autoSpaceDE w:val="0"/>
              <w:autoSpaceDN w:val="0"/>
              <w:adjustRightInd w:val="0"/>
              <w:spacing w:after="0" w:line="240" w:lineRule="auto"/>
              <w:ind w:right="140"/>
              <w:jc w:val="both"/>
              <w:rPr>
                <w:rFonts w:ascii="Times New Roman CYR" w:eastAsia="Calibri" w:hAnsi="Times New Roman CYR"/>
                <w:color w:val="000000"/>
                <w:sz w:val="24"/>
                <w:szCs w:val="24"/>
              </w:rPr>
            </w:pPr>
            <w:proofErr w:type="spellStart"/>
            <w:r>
              <w:rPr>
                <w:rFonts w:ascii="Times New Roman CYR" w:eastAsia="Calibri" w:hAnsi="Times New Roman CYR"/>
                <w:color w:val="000000"/>
                <w:sz w:val="24"/>
                <w:szCs w:val="24"/>
              </w:rPr>
              <w:t>Ландшафтна</w:t>
            </w:r>
            <w:proofErr w:type="spellEnd"/>
            <w:r>
              <w:rPr>
                <w:rFonts w:ascii="Times New Roman CYR" w:eastAsia="Calibri" w:hAnsi="Times New Roman CYR"/>
                <w:color w:val="000000"/>
                <w:sz w:val="24"/>
                <w:szCs w:val="24"/>
              </w:rPr>
              <w:t xml:space="preserve"> архитектура</w:t>
            </w:r>
          </w:p>
        </w:tc>
        <w:tc>
          <w:tcPr>
            <w:tcW w:w="4110" w:type="dxa"/>
            <w:vAlign w:val="center"/>
          </w:tcPr>
          <w:p w:rsidR="004E10AE" w:rsidRPr="006D29D3" w:rsidRDefault="004E10AE" w:rsidP="004E10AE">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 xml:space="preserve">Виктория Георгиева </w:t>
            </w:r>
            <w:proofErr w:type="spellStart"/>
            <w:r>
              <w:rPr>
                <w:rFonts w:ascii="Times New Roman CYR" w:eastAsia="Calibri" w:hAnsi="Times New Roman CYR"/>
                <w:bCs/>
                <w:color w:val="000000"/>
                <w:sz w:val="24"/>
                <w:szCs w:val="24"/>
              </w:rPr>
              <w:t>Георгиева</w:t>
            </w:r>
            <w:proofErr w:type="spellEnd"/>
          </w:p>
        </w:tc>
      </w:tr>
      <w:tr w:rsidR="004E10AE" w:rsidRPr="004871F8" w:rsidTr="004E10AE">
        <w:trPr>
          <w:gridAfter w:val="1"/>
          <w:wAfter w:w="392" w:type="dxa"/>
          <w:trHeight w:val="221"/>
        </w:trPr>
        <w:tc>
          <w:tcPr>
            <w:tcW w:w="4962" w:type="dxa"/>
            <w:tcBorders>
              <w:top w:val="single" w:sz="4" w:space="0" w:color="7F7F7F"/>
              <w:bottom w:val="single" w:sz="4" w:space="0" w:color="7F7F7F"/>
            </w:tcBorders>
            <w:vAlign w:val="center"/>
          </w:tcPr>
          <w:p w:rsidR="004E10AE" w:rsidRPr="004871F8" w:rsidRDefault="004E10AE" w:rsidP="004E10AE">
            <w:pPr>
              <w:widowControl w:val="0"/>
              <w:autoSpaceDE w:val="0"/>
              <w:autoSpaceDN w:val="0"/>
              <w:adjustRightInd w:val="0"/>
              <w:spacing w:after="0" w:line="240" w:lineRule="auto"/>
              <w:ind w:right="140"/>
              <w:rPr>
                <w:rFonts w:ascii="Times New Roman CYR" w:eastAsia="Calibri" w:hAnsi="Times New Roman CYR"/>
                <w:bCs/>
                <w:sz w:val="24"/>
                <w:szCs w:val="24"/>
              </w:rPr>
            </w:pPr>
            <w:r>
              <w:rPr>
                <w:rFonts w:ascii="Times New Roman CYR" w:eastAsia="Calibri" w:hAnsi="Times New Roman CYR"/>
                <w:sz w:val="24"/>
                <w:szCs w:val="24"/>
              </w:rPr>
              <w:t>Икономически</w:t>
            </w:r>
            <w:r w:rsidRPr="004871F8">
              <w:rPr>
                <w:rFonts w:ascii="Times New Roman CYR" w:eastAsia="Calibri" w:hAnsi="Times New Roman CYR"/>
                <w:sz w:val="24"/>
                <w:szCs w:val="24"/>
              </w:rPr>
              <w:t xml:space="preserve"> анализи и прогнози</w:t>
            </w:r>
          </w:p>
        </w:tc>
        <w:tc>
          <w:tcPr>
            <w:tcW w:w="4110" w:type="dxa"/>
            <w:tcBorders>
              <w:top w:val="single" w:sz="4" w:space="0" w:color="7F7F7F"/>
              <w:bottom w:val="single" w:sz="4" w:space="0" w:color="7F7F7F"/>
            </w:tcBorders>
            <w:vAlign w:val="center"/>
          </w:tcPr>
          <w:p w:rsidR="004E10AE" w:rsidRPr="006D29D3" w:rsidRDefault="004E10AE" w:rsidP="004E10AE">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Явор Веселинов Марангозов</w:t>
            </w:r>
          </w:p>
        </w:tc>
      </w:tr>
      <w:tr w:rsidR="004E10AE" w:rsidRPr="004871F8" w:rsidTr="004E10AE">
        <w:trPr>
          <w:gridAfter w:val="1"/>
          <w:wAfter w:w="392" w:type="dxa"/>
          <w:trHeight w:val="221"/>
        </w:trPr>
        <w:tc>
          <w:tcPr>
            <w:tcW w:w="4962" w:type="dxa"/>
            <w:tcBorders>
              <w:top w:val="single" w:sz="4" w:space="0" w:color="7F7F7F"/>
              <w:bottom w:val="single" w:sz="4" w:space="0" w:color="7F7F7F"/>
            </w:tcBorders>
            <w:vAlign w:val="center"/>
          </w:tcPr>
          <w:p w:rsidR="004E10AE" w:rsidRPr="004871F8" w:rsidRDefault="004E10AE" w:rsidP="004E10AE">
            <w:pPr>
              <w:widowControl w:val="0"/>
              <w:autoSpaceDE w:val="0"/>
              <w:autoSpaceDN w:val="0"/>
              <w:adjustRightInd w:val="0"/>
              <w:spacing w:after="0" w:line="240" w:lineRule="auto"/>
              <w:ind w:right="140"/>
              <w:rPr>
                <w:rFonts w:ascii="Times New Roman CYR" w:eastAsia="Calibri" w:hAnsi="Times New Roman CYR"/>
                <w:color w:val="000000"/>
                <w:sz w:val="24"/>
                <w:szCs w:val="24"/>
              </w:rPr>
            </w:pPr>
            <w:r>
              <w:rPr>
                <w:rFonts w:ascii="Times New Roman CYR" w:eastAsia="Calibri" w:hAnsi="Times New Roman CYR"/>
                <w:sz w:val="24"/>
                <w:szCs w:val="24"/>
              </w:rPr>
              <w:t>Транспортна инфраструктура</w:t>
            </w:r>
          </w:p>
        </w:tc>
        <w:tc>
          <w:tcPr>
            <w:tcW w:w="4110" w:type="dxa"/>
            <w:tcBorders>
              <w:top w:val="single" w:sz="4" w:space="0" w:color="7F7F7F"/>
              <w:bottom w:val="single" w:sz="4" w:space="0" w:color="7F7F7F"/>
            </w:tcBorders>
            <w:vAlign w:val="center"/>
          </w:tcPr>
          <w:p w:rsidR="004E10AE" w:rsidRPr="006D29D3" w:rsidRDefault="004E10AE" w:rsidP="004E10AE">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Александър Алексиев Витанов</w:t>
            </w:r>
          </w:p>
        </w:tc>
      </w:tr>
      <w:tr w:rsidR="004E10AE" w:rsidRPr="004871F8" w:rsidTr="004E10AE">
        <w:trPr>
          <w:gridAfter w:val="1"/>
          <w:wAfter w:w="392" w:type="dxa"/>
          <w:trHeight w:val="367"/>
        </w:trPr>
        <w:tc>
          <w:tcPr>
            <w:tcW w:w="4962" w:type="dxa"/>
            <w:vAlign w:val="center"/>
          </w:tcPr>
          <w:p w:rsidR="004E10AE" w:rsidRPr="004871F8" w:rsidRDefault="004E10AE" w:rsidP="004E10AE">
            <w:pPr>
              <w:widowControl w:val="0"/>
              <w:autoSpaceDE w:val="0"/>
              <w:autoSpaceDN w:val="0"/>
              <w:adjustRightInd w:val="0"/>
              <w:spacing w:after="0" w:line="240" w:lineRule="auto"/>
              <w:ind w:right="140"/>
              <w:jc w:val="both"/>
              <w:rPr>
                <w:rFonts w:ascii="Times New Roman CYR" w:eastAsia="Calibri" w:hAnsi="Times New Roman CYR"/>
                <w:color w:val="000000"/>
                <w:sz w:val="24"/>
                <w:szCs w:val="24"/>
              </w:rPr>
            </w:pPr>
            <w:r w:rsidRPr="004871F8">
              <w:rPr>
                <w:rFonts w:ascii="Times New Roman CYR" w:eastAsia="Calibri" w:hAnsi="Times New Roman CYR"/>
                <w:color w:val="000000"/>
                <w:sz w:val="24"/>
                <w:szCs w:val="24"/>
              </w:rPr>
              <w:t>Водоснабдяване и канализация</w:t>
            </w:r>
          </w:p>
        </w:tc>
        <w:tc>
          <w:tcPr>
            <w:tcW w:w="4110" w:type="dxa"/>
            <w:vAlign w:val="center"/>
          </w:tcPr>
          <w:p w:rsidR="004E10AE" w:rsidRPr="006D29D3" w:rsidRDefault="004E10AE" w:rsidP="004E10AE">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Руси Йорданов Желев</w:t>
            </w:r>
          </w:p>
        </w:tc>
      </w:tr>
      <w:tr w:rsidR="004E10AE" w:rsidRPr="004871F8" w:rsidTr="004E10AE">
        <w:trPr>
          <w:gridAfter w:val="1"/>
          <w:wAfter w:w="392" w:type="dxa"/>
          <w:trHeight w:val="178"/>
        </w:trPr>
        <w:tc>
          <w:tcPr>
            <w:tcW w:w="4962" w:type="dxa"/>
            <w:tcBorders>
              <w:top w:val="single" w:sz="4" w:space="0" w:color="7F7F7F"/>
              <w:bottom w:val="single" w:sz="4" w:space="0" w:color="7F7F7F"/>
            </w:tcBorders>
            <w:vAlign w:val="center"/>
          </w:tcPr>
          <w:p w:rsidR="004E10AE" w:rsidRPr="004871F8" w:rsidRDefault="004E10AE" w:rsidP="004E10AE">
            <w:pPr>
              <w:widowControl w:val="0"/>
              <w:autoSpaceDE w:val="0"/>
              <w:autoSpaceDN w:val="0"/>
              <w:adjustRightInd w:val="0"/>
              <w:spacing w:after="0" w:line="240" w:lineRule="auto"/>
              <w:ind w:right="140"/>
              <w:jc w:val="both"/>
              <w:rPr>
                <w:rFonts w:ascii="Times New Roman CYR" w:eastAsia="Calibri" w:hAnsi="Times New Roman CYR"/>
                <w:color w:val="000000"/>
                <w:sz w:val="24"/>
                <w:szCs w:val="24"/>
              </w:rPr>
            </w:pPr>
            <w:r>
              <w:rPr>
                <w:rFonts w:ascii="Times New Roman CYR" w:eastAsia="Calibri" w:hAnsi="Times New Roman CYR"/>
                <w:sz w:val="24"/>
                <w:szCs w:val="24"/>
              </w:rPr>
              <w:t>Електрически мрежи</w:t>
            </w:r>
          </w:p>
        </w:tc>
        <w:tc>
          <w:tcPr>
            <w:tcW w:w="4110" w:type="dxa"/>
            <w:tcBorders>
              <w:top w:val="single" w:sz="4" w:space="0" w:color="7F7F7F"/>
              <w:bottom w:val="single" w:sz="4" w:space="0" w:color="7F7F7F"/>
            </w:tcBorders>
            <w:vAlign w:val="center"/>
          </w:tcPr>
          <w:p w:rsidR="004E10AE" w:rsidRPr="006D29D3" w:rsidRDefault="004E10AE" w:rsidP="004E10AE">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Николай Димитров Андреев</w:t>
            </w:r>
          </w:p>
        </w:tc>
      </w:tr>
      <w:tr w:rsidR="004E10AE" w:rsidRPr="004871F8" w:rsidTr="004E10AE">
        <w:trPr>
          <w:gridAfter w:val="1"/>
          <w:wAfter w:w="392" w:type="dxa"/>
          <w:trHeight w:val="325"/>
        </w:trPr>
        <w:tc>
          <w:tcPr>
            <w:tcW w:w="4962" w:type="dxa"/>
            <w:vAlign w:val="center"/>
          </w:tcPr>
          <w:p w:rsidR="004E10AE" w:rsidRPr="004871F8" w:rsidRDefault="004E10AE" w:rsidP="004E10AE">
            <w:pPr>
              <w:widowControl w:val="0"/>
              <w:autoSpaceDE w:val="0"/>
              <w:autoSpaceDN w:val="0"/>
              <w:adjustRightInd w:val="0"/>
              <w:spacing w:after="0" w:line="240" w:lineRule="auto"/>
              <w:ind w:right="140"/>
              <w:rPr>
                <w:rFonts w:ascii="Times New Roman CYR" w:eastAsia="Calibri" w:hAnsi="Times New Roman CYR"/>
                <w:color w:val="000000"/>
                <w:sz w:val="24"/>
                <w:szCs w:val="24"/>
              </w:rPr>
            </w:pPr>
            <w:r>
              <w:rPr>
                <w:rFonts w:ascii="Times New Roman CYR" w:eastAsia="Calibri" w:hAnsi="Times New Roman CYR"/>
                <w:color w:val="000000"/>
                <w:sz w:val="24"/>
                <w:szCs w:val="24"/>
              </w:rPr>
              <w:t>Геодезия</w:t>
            </w:r>
          </w:p>
        </w:tc>
        <w:tc>
          <w:tcPr>
            <w:tcW w:w="4110" w:type="dxa"/>
            <w:vAlign w:val="center"/>
          </w:tcPr>
          <w:p w:rsidR="004E10AE" w:rsidRPr="006D29D3" w:rsidRDefault="004E10AE" w:rsidP="004E10AE">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Пламен Петков Лилянов</w:t>
            </w:r>
          </w:p>
        </w:tc>
      </w:tr>
    </w:tbl>
    <w:p w:rsidR="001518FE" w:rsidRPr="004871F8" w:rsidRDefault="001518FE" w:rsidP="001518FE">
      <w:pPr>
        <w:rPr>
          <w:rFonts w:ascii="Times New Roman CYR" w:hAnsi="Times New Roman CYR"/>
          <w:b/>
          <w:sz w:val="24"/>
          <w:szCs w:val="24"/>
        </w:rPr>
      </w:pPr>
    </w:p>
    <w:p w:rsidR="001518FE" w:rsidRDefault="001518FE" w:rsidP="001518FE">
      <w:pPr>
        <w:rPr>
          <w:rFonts w:ascii="Times New Roman CYR" w:hAnsi="Times New Roman CYR"/>
          <w:sz w:val="24"/>
          <w:szCs w:val="24"/>
        </w:rPr>
      </w:pPr>
    </w:p>
    <w:p w:rsidR="00F84E4A" w:rsidRDefault="004D724A" w:rsidP="004D724A">
      <w:pPr>
        <w:tabs>
          <w:tab w:val="left" w:pos="1690"/>
        </w:tabs>
        <w:rPr>
          <w:rFonts w:ascii="Times New Roman CYR" w:hAnsi="Times New Roman CYR"/>
          <w:sz w:val="24"/>
          <w:szCs w:val="24"/>
        </w:rPr>
      </w:pPr>
      <w:r>
        <w:rPr>
          <w:rFonts w:ascii="Times New Roman CYR" w:hAnsi="Times New Roman CYR"/>
          <w:sz w:val="24"/>
          <w:szCs w:val="24"/>
        </w:rPr>
        <w:tab/>
      </w:r>
    </w:p>
    <w:p w:rsidR="00F84E4A" w:rsidRDefault="00F84E4A" w:rsidP="001518FE">
      <w:pPr>
        <w:rPr>
          <w:rFonts w:ascii="Times New Roman CYR" w:hAnsi="Times New Roman CYR"/>
          <w:sz w:val="24"/>
          <w:szCs w:val="24"/>
        </w:rPr>
      </w:pPr>
    </w:p>
    <w:p w:rsidR="00F84E4A" w:rsidRDefault="00F84E4A"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Default="00CD6552" w:rsidP="001518FE">
      <w:pPr>
        <w:rPr>
          <w:rFonts w:ascii="Times New Roman CYR" w:hAnsi="Times New Roman CYR"/>
          <w:sz w:val="24"/>
          <w:szCs w:val="24"/>
        </w:rPr>
      </w:pPr>
    </w:p>
    <w:p w:rsidR="00CD6552" w:rsidRPr="004871F8" w:rsidRDefault="00CD6552" w:rsidP="001518FE">
      <w:pPr>
        <w:rPr>
          <w:rFonts w:ascii="Times New Roman CYR" w:hAnsi="Times New Roman CYR"/>
          <w:sz w:val="24"/>
          <w:szCs w:val="24"/>
        </w:rPr>
      </w:pPr>
    </w:p>
    <w:p w:rsidR="001518FE" w:rsidRPr="00583B86" w:rsidRDefault="001518FE" w:rsidP="001518FE">
      <w:pPr>
        <w:pStyle w:val="NoSpacing"/>
        <w:shd w:val="clear" w:color="auto" w:fill="528693"/>
        <w:rPr>
          <w:rFonts w:ascii="Times New Roman CYR" w:hAnsi="Times New Roman CYR"/>
          <w:b/>
          <w:color w:val="FFFFFF"/>
          <w:sz w:val="24"/>
          <w:szCs w:val="24"/>
        </w:rPr>
      </w:pPr>
      <w:r w:rsidRPr="00583B86">
        <w:rPr>
          <w:rFonts w:ascii="Times New Roman CYR" w:hAnsi="Times New Roman CYR"/>
          <w:b/>
          <w:color w:val="FFFFFF"/>
          <w:sz w:val="24"/>
          <w:szCs w:val="24"/>
        </w:rPr>
        <w:lastRenderedPageBreak/>
        <w:t xml:space="preserve">СЪДЪРЖАНИЕ </w:t>
      </w:r>
    </w:p>
    <w:p w:rsidR="001518FE" w:rsidRDefault="001518FE" w:rsidP="001518FE">
      <w:pPr>
        <w:shd w:val="clear" w:color="auto" w:fill="BAC737"/>
        <w:spacing w:after="120" w:line="240" w:lineRule="auto"/>
        <w:rPr>
          <w:rFonts w:ascii="Cambria" w:hAnsi="Cambria"/>
          <w:sz w:val="6"/>
          <w:szCs w:val="24"/>
        </w:rPr>
      </w:pPr>
    </w:p>
    <w:p w:rsidR="00F84E4A" w:rsidRDefault="00F84E4A" w:rsidP="00C47113">
      <w:pPr>
        <w:spacing w:after="120" w:line="240" w:lineRule="auto"/>
        <w:rPr>
          <w:rFonts w:ascii="Times New Roman" w:eastAsia="Cambria" w:hAnsi="Times New Roman" w:cs="Times New Roman"/>
          <w:b/>
          <w:color w:val="FFFFFF"/>
          <w:sz w:val="24"/>
          <w:szCs w:val="24"/>
        </w:rPr>
      </w:pPr>
    </w:p>
    <w:p w:rsidR="00292798" w:rsidRDefault="00F17FBE">
      <w:pPr>
        <w:pStyle w:val="TOC1"/>
        <w:tabs>
          <w:tab w:val="right" w:leader="dot" w:pos="9061"/>
        </w:tabs>
        <w:rPr>
          <w:rFonts w:asciiTheme="minorHAnsi" w:eastAsiaTheme="minorEastAsia" w:hAnsiTheme="minorHAnsi" w:cstheme="minorBidi"/>
          <w:noProof/>
          <w:sz w:val="22"/>
          <w:lang w:eastAsia="bg-BG"/>
        </w:rPr>
      </w:pPr>
      <w:r>
        <w:rPr>
          <w:b/>
          <w:color w:val="FFFFFF"/>
          <w:szCs w:val="24"/>
        </w:rPr>
        <w:fldChar w:fldCharType="begin"/>
      </w:r>
      <w:r>
        <w:rPr>
          <w:b/>
          <w:color w:val="FFFFFF"/>
          <w:szCs w:val="24"/>
        </w:rPr>
        <w:instrText xml:space="preserve"> TOC \o "1-3" \h \z \u </w:instrText>
      </w:r>
      <w:r>
        <w:rPr>
          <w:b/>
          <w:color w:val="FFFFFF"/>
          <w:szCs w:val="24"/>
        </w:rPr>
        <w:fldChar w:fldCharType="separate"/>
      </w:r>
      <w:hyperlink w:anchor="_Toc504392381" w:history="1">
        <w:r w:rsidR="00292798" w:rsidRPr="0089495E">
          <w:rPr>
            <w:rStyle w:val="Hyperlink"/>
            <w:b/>
            <w:noProof/>
          </w:rPr>
          <w:t>ФИГУРИ</w:t>
        </w:r>
        <w:r w:rsidR="00292798">
          <w:rPr>
            <w:noProof/>
            <w:webHidden/>
          </w:rPr>
          <w:tab/>
        </w:r>
        <w:r w:rsidR="00292798">
          <w:rPr>
            <w:noProof/>
            <w:webHidden/>
          </w:rPr>
          <w:fldChar w:fldCharType="begin"/>
        </w:r>
        <w:r w:rsidR="00292798">
          <w:rPr>
            <w:noProof/>
            <w:webHidden/>
          </w:rPr>
          <w:instrText xml:space="preserve"> PAGEREF _Toc504392381 \h </w:instrText>
        </w:r>
        <w:r w:rsidR="00292798">
          <w:rPr>
            <w:noProof/>
            <w:webHidden/>
          </w:rPr>
        </w:r>
        <w:r w:rsidR="00292798">
          <w:rPr>
            <w:noProof/>
            <w:webHidden/>
          </w:rPr>
          <w:fldChar w:fldCharType="separate"/>
        </w:r>
        <w:r w:rsidR="00292798">
          <w:rPr>
            <w:noProof/>
            <w:webHidden/>
          </w:rPr>
          <w:t>6</w:t>
        </w:r>
        <w:r w:rsidR="00292798">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82" w:history="1">
        <w:r w:rsidRPr="0089495E">
          <w:rPr>
            <w:rStyle w:val="Hyperlink"/>
            <w:b/>
            <w:noProof/>
          </w:rPr>
          <w:t>ТАБЛИЦИ</w:t>
        </w:r>
        <w:r>
          <w:rPr>
            <w:noProof/>
            <w:webHidden/>
          </w:rPr>
          <w:tab/>
        </w:r>
        <w:r>
          <w:rPr>
            <w:noProof/>
            <w:webHidden/>
          </w:rPr>
          <w:fldChar w:fldCharType="begin"/>
        </w:r>
        <w:r>
          <w:rPr>
            <w:noProof/>
            <w:webHidden/>
          </w:rPr>
          <w:instrText xml:space="preserve"> PAGEREF _Toc504392382 \h </w:instrText>
        </w:r>
        <w:r>
          <w:rPr>
            <w:noProof/>
            <w:webHidden/>
          </w:rPr>
        </w:r>
        <w:r>
          <w:rPr>
            <w:noProof/>
            <w:webHidden/>
          </w:rPr>
          <w:fldChar w:fldCharType="separate"/>
        </w:r>
        <w:r>
          <w:rPr>
            <w:noProof/>
            <w:webHidden/>
          </w:rPr>
          <w:t>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83" w:history="1">
        <w:r w:rsidRPr="0089495E">
          <w:rPr>
            <w:rStyle w:val="Hyperlink"/>
            <w:b/>
            <w:noProof/>
          </w:rPr>
          <w:t>СПИСЪК ГРАФИЧНИ МАТЕРИАЛИ – ОУПО СИМЕОНОВГРАД</w:t>
        </w:r>
        <w:r>
          <w:rPr>
            <w:noProof/>
            <w:webHidden/>
          </w:rPr>
          <w:tab/>
        </w:r>
        <w:r>
          <w:rPr>
            <w:noProof/>
            <w:webHidden/>
          </w:rPr>
          <w:fldChar w:fldCharType="begin"/>
        </w:r>
        <w:r>
          <w:rPr>
            <w:noProof/>
            <w:webHidden/>
          </w:rPr>
          <w:instrText xml:space="preserve"> PAGEREF _Toc504392383 \h </w:instrText>
        </w:r>
        <w:r>
          <w:rPr>
            <w:noProof/>
            <w:webHidden/>
          </w:rPr>
        </w:r>
        <w:r>
          <w:rPr>
            <w:noProof/>
            <w:webHidden/>
          </w:rPr>
          <w:fldChar w:fldCharType="separate"/>
        </w:r>
        <w:r>
          <w:rPr>
            <w:noProof/>
            <w:webHidden/>
          </w:rPr>
          <w:t>9</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84" w:history="1">
        <w:r w:rsidRPr="0089495E">
          <w:rPr>
            <w:rStyle w:val="Hyperlink"/>
            <w:b/>
            <w:noProof/>
          </w:rPr>
          <w:t>СЪКРАЩЕНИЯ</w:t>
        </w:r>
        <w:r>
          <w:rPr>
            <w:noProof/>
            <w:webHidden/>
          </w:rPr>
          <w:tab/>
        </w:r>
        <w:r>
          <w:rPr>
            <w:noProof/>
            <w:webHidden/>
          </w:rPr>
          <w:fldChar w:fldCharType="begin"/>
        </w:r>
        <w:r>
          <w:rPr>
            <w:noProof/>
            <w:webHidden/>
          </w:rPr>
          <w:instrText xml:space="preserve"> PAGEREF _Toc504392384 \h </w:instrText>
        </w:r>
        <w:r>
          <w:rPr>
            <w:noProof/>
            <w:webHidden/>
          </w:rPr>
        </w:r>
        <w:r>
          <w:rPr>
            <w:noProof/>
            <w:webHidden/>
          </w:rPr>
          <w:fldChar w:fldCharType="separate"/>
        </w:r>
        <w:r>
          <w:rPr>
            <w:noProof/>
            <w:webHidden/>
          </w:rPr>
          <w:t>10</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85" w:history="1">
        <w:r w:rsidRPr="0089495E">
          <w:rPr>
            <w:rStyle w:val="Hyperlink"/>
            <w:b/>
            <w:noProof/>
          </w:rPr>
          <w:t>I. ВЪВЕДЕНИЕ ОУПО</w:t>
        </w:r>
        <w:r>
          <w:rPr>
            <w:noProof/>
            <w:webHidden/>
          </w:rPr>
          <w:tab/>
        </w:r>
        <w:r>
          <w:rPr>
            <w:noProof/>
            <w:webHidden/>
          </w:rPr>
          <w:fldChar w:fldCharType="begin"/>
        </w:r>
        <w:r>
          <w:rPr>
            <w:noProof/>
            <w:webHidden/>
          </w:rPr>
          <w:instrText xml:space="preserve"> PAGEREF _Toc504392385 \h </w:instrText>
        </w:r>
        <w:r>
          <w:rPr>
            <w:noProof/>
            <w:webHidden/>
          </w:rPr>
        </w:r>
        <w:r>
          <w:rPr>
            <w:noProof/>
            <w:webHidden/>
          </w:rPr>
          <w:fldChar w:fldCharType="separate"/>
        </w:r>
        <w:r>
          <w:rPr>
            <w:noProof/>
            <w:webHidden/>
          </w:rPr>
          <w:t>12</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86" w:history="1">
        <w:r w:rsidRPr="0089495E">
          <w:rPr>
            <w:rStyle w:val="Hyperlink"/>
            <w:b/>
            <w:noProof/>
          </w:rPr>
          <w:t>II. ПОДХОД И МЕТОДОЛОГИЯ ЗА РАЗРАБОТВАНЕ НА ОУП</w:t>
        </w:r>
        <w:r>
          <w:rPr>
            <w:noProof/>
            <w:webHidden/>
          </w:rPr>
          <w:tab/>
        </w:r>
        <w:r>
          <w:rPr>
            <w:noProof/>
            <w:webHidden/>
          </w:rPr>
          <w:fldChar w:fldCharType="begin"/>
        </w:r>
        <w:r>
          <w:rPr>
            <w:noProof/>
            <w:webHidden/>
          </w:rPr>
          <w:instrText xml:space="preserve"> PAGEREF _Toc504392386 \h </w:instrText>
        </w:r>
        <w:r>
          <w:rPr>
            <w:noProof/>
            <w:webHidden/>
          </w:rPr>
        </w:r>
        <w:r>
          <w:rPr>
            <w:noProof/>
            <w:webHidden/>
          </w:rPr>
          <w:fldChar w:fldCharType="separate"/>
        </w:r>
        <w:r>
          <w:rPr>
            <w:noProof/>
            <w:webHidden/>
          </w:rPr>
          <w:t>14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87" w:history="1">
        <w:r w:rsidRPr="0089495E">
          <w:rPr>
            <w:rStyle w:val="Hyperlink"/>
            <w:b/>
            <w:noProof/>
            <w:lang w:val="en-US"/>
          </w:rPr>
          <w:t xml:space="preserve">III. </w:t>
        </w:r>
        <w:r w:rsidRPr="0089495E">
          <w:rPr>
            <w:rStyle w:val="Hyperlink"/>
            <w:b/>
            <w:noProof/>
          </w:rPr>
          <w:t>СТРАТЕГИЧЕСКА ЦЕЛ И ОЧАКВАНИ РЕЗУЛТАТИ</w:t>
        </w:r>
        <w:r>
          <w:rPr>
            <w:noProof/>
            <w:webHidden/>
          </w:rPr>
          <w:tab/>
        </w:r>
        <w:r>
          <w:rPr>
            <w:noProof/>
            <w:webHidden/>
          </w:rPr>
          <w:fldChar w:fldCharType="begin"/>
        </w:r>
        <w:r>
          <w:rPr>
            <w:noProof/>
            <w:webHidden/>
          </w:rPr>
          <w:instrText xml:space="preserve"> PAGEREF _Toc504392387 \h </w:instrText>
        </w:r>
        <w:r>
          <w:rPr>
            <w:noProof/>
            <w:webHidden/>
          </w:rPr>
        </w:r>
        <w:r>
          <w:rPr>
            <w:noProof/>
            <w:webHidden/>
          </w:rPr>
          <w:fldChar w:fldCharType="separate"/>
        </w:r>
        <w:r>
          <w:rPr>
            <w:noProof/>
            <w:webHidden/>
          </w:rPr>
          <w:t>17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88" w:history="1">
        <w:r w:rsidRPr="0089495E">
          <w:rPr>
            <w:rStyle w:val="Hyperlink"/>
            <w:noProof/>
          </w:rPr>
          <w:t>III. 1. Стратегическа цел</w:t>
        </w:r>
        <w:r>
          <w:rPr>
            <w:noProof/>
            <w:webHidden/>
          </w:rPr>
          <w:tab/>
        </w:r>
        <w:r>
          <w:rPr>
            <w:noProof/>
            <w:webHidden/>
          </w:rPr>
          <w:fldChar w:fldCharType="begin"/>
        </w:r>
        <w:r>
          <w:rPr>
            <w:noProof/>
            <w:webHidden/>
          </w:rPr>
          <w:instrText xml:space="preserve"> PAGEREF _Toc504392388 \h </w:instrText>
        </w:r>
        <w:r>
          <w:rPr>
            <w:noProof/>
            <w:webHidden/>
          </w:rPr>
        </w:r>
        <w:r>
          <w:rPr>
            <w:noProof/>
            <w:webHidden/>
          </w:rPr>
          <w:fldChar w:fldCharType="separate"/>
        </w:r>
        <w:r>
          <w:rPr>
            <w:noProof/>
            <w:webHidden/>
          </w:rPr>
          <w:t>17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89" w:history="1">
        <w:r w:rsidRPr="0089495E">
          <w:rPr>
            <w:rStyle w:val="Hyperlink"/>
            <w:noProof/>
          </w:rPr>
          <w:t>III. 2. Специфични цели</w:t>
        </w:r>
        <w:r>
          <w:rPr>
            <w:noProof/>
            <w:webHidden/>
          </w:rPr>
          <w:tab/>
        </w:r>
        <w:r>
          <w:rPr>
            <w:noProof/>
            <w:webHidden/>
          </w:rPr>
          <w:fldChar w:fldCharType="begin"/>
        </w:r>
        <w:r>
          <w:rPr>
            <w:noProof/>
            <w:webHidden/>
          </w:rPr>
          <w:instrText xml:space="preserve"> PAGEREF _Toc504392389 \h </w:instrText>
        </w:r>
        <w:r>
          <w:rPr>
            <w:noProof/>
            <w:webHidden/>
          </w:rPr>
        </w:r>
        <w:r>
          <w:rPr>
            <w:noProof/>
            <w:webHidden/>
          </w:rPr>
          <w:fldChar w:fldCharType="separate"/>
        </w:r>
        <w:r>
          <w:rPr>
            <w:noProof/>
            <w:webHidden/>
          </w:rPr>
          <w:t>17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0" w:history="1">
        <w:r w:rsidRPr="0089495E">
          <w:rPr>
            <w:rStyle w:val="Hyperlink"/>
            <w:b/>
            <w:noProof/>
          </w:rPr>
          <w:t>IV. ОБХВАТ И ВРЕМЕВИ ХОРИЗОНТ НА ОУПО СИМЕОНОВГРАД</w:t>
        </w:r>
        <w:r>
          <w:rPr>
            <w:noProof/>
            <w:webHidden/>
          </w:rPr>
          <w:tab/>
        </w:r>
        <w:r>
          <w:rPr>
            <w:noProof/>
            <w:webHidden/>
          </w:rPr>
          <w:fldChar w:fldCharType="begin"/>
        </w:r>
        <w:r>
          <w:rPr>
            <w:noProof/>
            <w:webHidden/>
          </w:rPr>
          <w:instrText xml:space="preserve"> PAGEREF _Toc504392390 \h </w:instrText>
        </w:r>
        <w:r>
          <w:rPr>
            <w:noProof/>
            <w:webHidden/>
          </w:rPr>
        </w:r>
        <w:r>
          <w:rPr>
            <w:noProof/>
            <w:webHidden/>
          </w:rPr>
          <w:fldChar w:fldCharType="separate"/>
        </w:r>
        <w:r>
          <w:rPr>
            <w:noProof/>
            <w:webHidden/>
          </w:rPr>
          <w:t>18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1" w:history="1">
        <w:r w:rsidRPr="0089495E">
          <w:rPr>
            <w:rStyle w:val="Hyperlink"/>
            <w:b/>
            <w:noProof/>
            <w:lang w:val="en-US"/>
          </w:rPr>
          <w:t xml:space="preserve">V. </w:t>
        </w:r>
        <w:r w:rsidRPr="0089495E">
          <w:rPr>
            <w:rStyle w:val="Hyperlink"/>
            <w:b/>
            <w:noProof/>
          </w:rPr>
          <w:t>ОБВЪРЗАНОСТ НА ОУПО С НАДНАЦИОНАЛНО И НАЦИОНАЛНИ СТРАТЕГИЧЕСКИ И ПРОГРАМНИ ДОКУМЕНТИ, С ПЛАНОВЕ И ПРОГРАМИ НА РЕГИОНАЛНО, ОБЛАСТНО И ОБЩИНСКО РАВНИЩЕ</w:t>
        </w:r>
        <w:r>
          <w:rPr>
            <w:noProof/>
            <w:webHidden/>
          </w:rPr>
          <w:tab/>
        </w:r>
        <w:r>
          <w:rPr>
            <w:noProof/>
            <w:webHidden/>
          </w:rPr>
          <w:fldChar w:fldCharType="begin"/>
        </w:r>
        <w:r>
          <w:rPr>
            <w:noProof/>
            <w:webHidden/>
          </w:rPr>
          <w:instrText xml:space="preserve"> PAGEREF _Toc504392391 \h </w:instrText>
        </w:r>
        <w:r>
          <w:rPr>
            <w:noProof/>
            <w:webHidden/>
          </w:rPr>
        </w:r>
        <w:r>
          <w:rPr>
            <w:noProof/>
            <w:webHidden/>
          </w:rPr>
          <w:fldChar w:fldCharType="separate"/>
        </w:r>
        <w:r>
          <w:rPr>
            <w:noProof/>
            <w:webHidden/>
          </w:rPr>
          <w:t>18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2" w:history="1">
        <w:r w:rsidRPr="0089495E">
          <w:rPr>
            <w:rStyle w:val="Hyperlink"/>
            <w:b/>
            <w:noProof/>
            <w:lang w:val="en-US"/>
          </w:rPr>
          <w:t xml:space="preserve">VI. </w:t>
        </w:r>
        <w:r w:rsidRPr="0089495E">
          <w:rPr>
            <w:rStyle w:val="Hyperlink"/>
            <w:b/>
            <w:noProof/>
          </w:rPr>
          <w:t>НОРМАТИВНА ХАРАКТЕРИСТИКА</w:t>
        </w:r>
        <w:r>
          <w:rPr>
            <w:noProof/>
            <w:webHidden/>
          </w:rPr>
          <w:tab/>
        </w:r>
        <w:r>
          <w:rPr>
            <w:noProof/>
            <w:webHidden/>
          </w:rPr>
          <w:fldChar w:fldCharType="begin"/>
        </w:r>
        <w:r>
          <w:rPr>
            <w:noProof/>
            <w:webHidden/>
          </w:rPr>
          <w:instrText xml:space="preserve"> PAGEREF _Toc504392392 \h </w:instrText>
        </w:r>
        <w:r>
          <w:rPr>
            <w:noProof/>
            <w:webHidden/>
          </w:rPr>
        </w:r>
        <w:r>
          <w:rPr>
            <w:noProof/>
            <w:webHidden/>
          </w:rPr>
          <w:fldChar w:fldCharType="separate"/>
        </w:r>
        <w:r>
          <w:rPr>
            <w:noProof/>
            <w:webHidden/>
          </w:rPr>
          <w:t>22</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3" w:history="1">
        <w:r w:rsidRPr="0089495E">
          <w:rPr>
            <w:rStyle w:val="Hyperlink"/>
            <w:b/>
            <w:noProof/>
          </w:rPr>
          <w:t>VII. ДИАГНОЗА / СИТУАЦИОНЕН АНАЛИЗ</w:t>
        </w:r>
        <w:r>
          <w:rPr>
            <w:noProof/>
            <w:webHidden/>
          </w:rPr>
          <w:tab/>
        </w:r>
        <w:r>
          <w:rPr>
            <w:noProof/>
            <w:webHidden/>
          </w:rPr>
          <w:fldChar w:fldCharType="begin"/>
        </w:r>
        <w:r>
          <w:rPr>
            <w:noProof/>
            <w:webHidden/>
          </w:rPr>
          <w:instrText xml:space="preserve"> PAGEREF _Toc504392393 \h </w:instrText>
        </w:r>
        <w:r>
          <w:rPr>
            <w:noProof/>
            <w:webHidden/>
          </w:rPr>
        </w:r>
        <w:r>
          <w:rPr>
            <w:noProof/>
            <w:webHidden/>
          </w:rPr>
          <w:fldChar w:fldCharType="separate"/>
        </w:r>
        <w:r>
          <w:rPr>
            <w:noProof/>
            <w:webHidden/>
          </w:rPr>
          <w:t>23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4" w:history="1">
        <w:r w:rsidRPr="0089495E">
          <w:rPr>
            <w:rStyle w:val="Hyperlink"/>
            <w:b/>
            <w:noProof/>
          </w:rPr>
          <w:t>VII. 1. РЕГИОНАЛНА ХАРАКТЕРИСТИКА</w:t>
        </w:r>
        <w:r>
          <w:rPr>
            <w:noProof/>
            <w:webHidden/>
          </w:rPr>
          <w:tab/>
        </w:r>
        <w:r>
          <w:rPr>
            <w:noProof/>
            <w:webHidden/>
          </w:rPr>
          <w:fldChar w:fldCharType="begin"/>
        </w:r>
        <w:r>
          <w:rPr>
            <w:noProof/>
            <w:webHidden/>
          </w:rPr>
          <w:instrText xml:space="preserve"> PAGEREF _Toc504392394 \h </w:instrText>
        </w:r>
        <w:r>
          <w:rPr>
            <w:noProof/>
            <w:webHidden/>
          </w:rPr>
        </w:r>
        <w:r>
          <w:rPr>
            <w:noProof/>
            <w:webHidden/>
          </w:rPr>
          <w:fldChar w:fldCharType="separate"/>
        </w:r>
        <w:r>
          <w:rPr>
            <w:noProof/>
            <w:webHidden/>
          </w:rPr>
          <w:t>23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5" w:history="1">
        <w:r w:rsidRPr="0089495E">
          <w:rPr>
            <w:rStyle w:val="Hyperlink"/>
            <w:noProof/>
          </w:rPr>
          <w:t>VII. 1. 1. Местоположение на община Симеоновград и връзки със съседни територии</w:t>
        </w:r>
        <w:r>
          <w:rPr>
            <w:noProof/>
            <w:webHidden/>
          </w:rPr>
          <w:tab/>
        </w:r>
        <w:r>
          <w:rPr>
            <w:noProof/>
            <w:webHidden/>
          </w:rPr>
          <w:fldChar w:fldCharType="begin"/>
        </w:r>
        <w:r>
          <w:rPr>
            <w:noProof/>
            <w:webHidden/>
          </w:rPr>
          <w:instrText xml:space="preserve"> PAGEREF _Toc504392395 \h </w:instrText>
        </w:r>
        <w:r>
          <w:rPr>
            <w:noProof/>
            <w:webHidden/>
          </w:rPr>
        </w:r>
        <w:r>
          <w:rPr>
            <w:noProof/>
            <w:webHidden/>
          </w:rPr>
          <w:fldChar w:fldCharType="separate"/>
        </w:r>
        <w:r>
          <w:rPr>
            <w:noProof/>
            <w:webHidden/>
          </w:rPr>
          <w:t>23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6" w:history="1">
        <w:r w:rsidRPr="0089495E">
          <w:rPr>
            <w:rStyle w:val="Hyperlink"/>
            <w:rFonts w:eastAsia="Calibri"/>
            <w:noProof/>
          </w:rPr>
          <w:t>VII. 1. 2. Регионален контекст - пространствени, икономически, социални, културни, екологични, комуникационни и други проблеми</w:t>
        </w:r>
        <w:r>
          <w:rPr>
            <w:noProof/>
            <w:webHidden/>
          </w:rPr>
          <w:tab/>
        </w:r>
        <w:r>
          <w:rPr>
            <w:noProof/>
            <w:webHidden/>
          </w:rPr>
          <w:fldChar w:fldCharType="begin"/>
        </w:r>
        <w:r>
          <w:rPr>
            <w:noProof/>
            <w:webHidden/>
          </w:rPr>
          <w:instrText xml:space="preserve"> PAGEREF _Toc504392396 \h </w:instrText>
        </w:r>
        <w:r>
          <w:rPr>
            <w:noProof/>
            <w:webHidden/>
          </w:rPr>
        </w:r>
        <w:r>
          <w:rPr>
            <w:noProof/>
            <w:webHidden/>
          </w:rPr>
          <w:fldChar w:fldCharType="separate"/>
        </w:r>
        <w:r>
          <w:rPr>
            <w:noProof/>
            <w:webHidden/>
          </w:rPr>
          <w:t>24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7" w:history="1">
        <w:r w:rsidRPr="0089495E">
          <w:rPr>
            <w:rStyle w:val="Hyperlink"/>
            <w:noProof/>
          </w:rPr>
          <w:t>VII. 1. 3. Място на община Симеоновград в административно-териториалното делене</w:t>
        </w:r>
        <w:r>
          <w:rPr>
            <w:noProof/>
            <w:webHidden/>
          </w:rPr>
          <w:tab/>
        </w:r>
        <w:r>
          <w:rPr>
            <w:noProof/>
            <w:webHidden/>
          </w:rPr>
          <w:fldChar w:fldCharType="begin"/>
        </w:r>
        <w:r>
          <w:rPr>
            <w:noProof/>
            <w:webHidden/>
          </w:rPr>
          <w:instrText xml:space="preserve"> PAGEREF _Toc504392397 \h </w:instrText>
        </w:r>
        <w:r>
          <w:rPr>
            <w:noProof/>
            <w:webHidden/>
          </w:rPr>
        </w:r>
        <w:r>
          <w:rPr>
            <w:noProof/>
            <w:webHidden/>
          </w:rPr>
          <w:fldChar w:fldCharType="separate"/>
        </w:r>
        <w:r>
          <w:rPr>
            <w:noProof/>
            <w:webHidden/>
          </w:rPr>
          <w:t>25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8" w:history="1">
        <w:r w:rsidRPr="0089495E">
          <w:rPr>
            <w:rStyle w:val="Hyperlink"/>
            <w:b/>
            <w:noProof/>
            <w:lang w:val="en-US"/>
          </w:rPr>
          <w:t>V</w:t>
        </w:r>
        <w:r w:rsidRPr="0089495E">
          <w:rPr>
            <w:rStyle w:val="Hyperlink"/>
            <w:b/>
            <w:noProof/>
          </w:rPr>
          <w:t>II. 2. ИСТОРИКО-ГЕОГРАФСКО РАЗВИТИЕ – ОСОБЕНОСТИ В ПРОСТРАНСТВЕНОТО РАЗВИТИЕ</w:t>
        </w:r>
        <w:r>
          <w:rPr>
            <w:noProof/>
            <w:webHidden/>
          </w:rPr>
          <w:tab/>
        </w:r>
        <w:r>
          <w:rPr>
            <w:noProof/>
            <w:webHidden/>
          </w:rPr>
          <w:fldChar w:fldCharType="begin"/>
        </w:r>
        <w:r>
          <w:rPr>
            <w:noProof/>
            <w:webHidden/>
          </w:rPr>
          <w:instrText xml:space="preserve"> PAGEREF _Toc504392398 \h </w:instrText>
        </w:r>
        <w:r>
          <w:rPr>
            <w:noProof/>
            <w:webHidden/>
          </w:rPr>
        </w:r>
        <w:r>
          <w:rPr>
            <w:noProof/>
            <w:webHidden/>
          </w:rPr>
          <w:fldChar w:fldCharType="separate"/>
        </w:r>
        <w:r>
          <w:rPr>
            <w:noProof/>
            <w:webHidden/>
          </w:rPr>
          <w:t>27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399" w:history="1">
        <w:r w:rsidRPr="0089495E">
          <w:rPr>
            <w:rStyle w:val="Hyperlink"/>
            <w:b/>
            <w:noProof/>
          </w:rPr>
          <w:t>VII. 2. 1. ИСТОРИЧЕСКО РАЗВИТИЕ</w:t>
        </w:r>
        <w:r>
          <w:rPr>
            <w:noProof/>
            <w:webHidden/>
          </w:rPr>
          <w:tab/>
        </w:r>
        <w:r>
          <w:rPr>
            <w:noProof/>
            <w:webHidden/>
          </w:rPr>
          <w:fldChar w:fldCharType="begin"/>
        </w:r>
        <w:r>
          <w:rPr>
            <w:noProof/>
            <w:webHidden/>
          </w:rPr>
          <w:instrText xml:space="preserve"> PAGEREF _Toc504392399 \h </w:instrText>
        </w:r>
        <w:r>
          <w:rPr>
            <w:noProof/>
            <w:webHidden/>
          </w:rPr>
        </w:r>
        <w:r>
          <w:rPr>
            <w:noProof/>
            <w:webHidden/>
          </w:rPr>
          <w:fldChar w:fldCharType="separate"/>
        </w:r>
        <w:r>
          <w:rPr>
            <w:noProof/>
            <w:webHidden/>
          </w:rPr>
          <w:t>27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0" w:history="1">
        <w:r w:rsidRPr="0089495E">
          <w:rPr>
            <w:rStyle w:val="Hyperlink"/>
            <w:b/>
            <w:noProof/>
          </w:rPr>
          <w:t>VII. 2. 2. ПРИРОДО-ГЕОГРАФСКА ХАРАКТЕРИСТИКА</w:t>
        </w:r>
        <w:r>
          <w:rPr>
            <w:noProof/>
            <w:webHidden/>
          </w:rPr>
          <w:tab/>
        </w:r>
        <w:r>
          <w:rPr>
            <w:noProof/>
            <w:webHidden/>
          </w:rPr>
          <w:fldChar w:fldCharType="begin"/>
        </w:r>
        <w:r>
          <w:rPr>
            <w:noProof/>
            <w:webHidden/>
          </w:rPr>
          <w:instrText xml:space="preserve"> PAGEREF _Toc504392400 \h </w:instrText>
        </w:r>
        <w:r>
          <w:rPr>
            <w:noProof/>
            <w:webHidden/>
          </w:rPr>
        </w:r>
        <w:r>
          <w:rPr>
            <w:noProof/>
            <w:webHidden/>
          </w:rPr>
          <w:fldChar w:fldCharType="separate"/>
        </w:r>
        <w:r>
          <w:rPr>
            <w:noProof/>
            <w:webHidden/>
          </w:rPr>
          <w:t>28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1" w:history="1">
        <w:r w:rsidRPr="0089495E">
          <w:rPr>
            <w:rStyle w:val="Hyperlink"/>
            <w:noProof/>
            <w:lang w:val="en-US"/>
          </w:rPr>
          <w:t>V</w:t>
        </w:r>
        <w:r w:rsidRPr="0089495E">
          <w:rPr>
            <w:rStyle w:val="Hyperlink"/>
            <w:noProof/>
          </w:rPr>
          <w:t>II. 2. 2. 1. Физико-географско райониране и ландшафтни характеристики</w:t>
        </w:r>
        <w:r>
          <w:rPr>
            <w:noProof/>
            <w:webHidden/>
          </w:rPr>
          <w:tab/>
        </w:r>
        <w:r>
          <w:rPr>
            <w:noProof/>
            <w:webHidden/>
          </w:rPr>
          <w:fldChar w:fldCharType="begin"/>
        </w:r>
        <w:r>
          <w:rPr>
            <w:noProof/>
            <w:webHidden/>
          </w:rPr>
          <w:instrText xml:space="preserve"> PAGEREF _Toc504392401 \h </w:instrText>
        </w:r>
        <w:r>
          <w:rPr>
            <w:noProof/>
            <w:webHidden/>
          </w:rPr>
        </w:r>
        <w:r>
          <w:rPr>
            <w:noProof/>
            <w:webHidden/>
          </w:rPr>
          <w:fldChar w:fldCharType="separate"/>
        </w:r>
        <w:r>
          <w:rPr>
            <w:noProof/>
            <w:webHidden/>
          </w:rPr>
          <w:t>28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2" w:history="1">
        <w:r w:rsidRPr="0089495E">
          <w:rPr>
            <w:rStyle w:val="Hyperlink"/>
            <w:noProof/>
            <w:lang w:val="en-US"/>
          </w:rPr>
          <w:t>V</w:t>
        </w:r>
        <w:r w:rsidRPr="0089495E">
          <w:rPr>
            <w:rStyle w:val="Hyperlink"/>
            <w:noProof/>
          </w:rPr>
          <w:t>II. 2. 2. 2. Релеф</w:t>
        </w:r>
        <w:r>
          <w:rPr>
            <w:noProof/>
            <w:webHidden/>
          </w:rPr>
          <w:tab/>
        </w:r>
        <w:r>
          <w:rPr>
            <w:noProof/>
            <w:webHidden/>
          </w:rPr>
          <w:fldChar w:fldCharType="begin"/>
        </w:r>
        <w:r>
          <w:rPr>
            <w:noProof/>
            <w:webHidden/>
          </w:rPr>
          <w:instrText xml:space="preserve"> PAGEREF _Toc504392402 \h </w:instrText>
        </w:r>
        <w:r>
          <w:rPr>
            <w:noProof/>
            <w:webHidden/>
          </w:rPr>
        </w:r>
        <w:r>
          <w:rPr>
            <w:noProof/>
            <w:webHidden/>
          </w:rPr>
          <w:fldChar w:fldCharType="separate"/>
        </w:r>
        <w:r>
          <w:rPr>
            <w:noProof/>
            <w:webHidden/>
          </w:rPr>
          <w:t>30</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3" w:history="1">
        <w:r w:rsidRPr="0089495E">
          <w:rPr>
            <w:rStyle w:val="Hyperlink"/>
            <w:noProof/>
            <w:lang w:val="en-US"/>
          </w:rPr>
          <w:t>V</w:t>
        </w:r>
        <w:r w:rsidRPr="0089495E">
          <w:rPr>
            <w:rStyle w:val="Hyperlink"/>
            <w:noProof/>
          </w:rPr>
          <w:t>II. 2. 2. 3. Климат</w:t>
        </w:r>
        <w:r>
          <w:rPr>
            <w:noProof/>
            <w:webHidden/>
          </w:rPr>
          <w:tab/>
        </w:r>
        <w:r>
          <w:rPr>
            <w:noProof/>
            <w:webHidden/>
          </w:rPr>
          <w:fldChar w:fldCharType="begin"/>
        </w:r>
        <w:r>
          <w:rPr>
            <w:noProof/>
            <w:webHidden/>
          </w:rPr>
          <w:instrText xml:space="preserve"> PAGEREF _Toc504392403 \h </w:instrText>
        </w:r>
        <w:r>
          <w:rPr>
            <w:noProof/>
            <w:webHidden/>
          </w:rPr>
        </w:r>
        <w:r>
          <w:rPr>
            <w:noProof/>
            <w:webHidden/>
          </w:rPr>
          <w:fldChar w:fldCharType="separate"/>
        </w:r>
        <w:r>
          <w:rPr>
            <w:noProof/>
            <w:webHidden/>
          </w:rPr>
          <w:t>30</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4" w:history="1">
        <w:r w:rsidRPr="0089495E">
          <w:rPr>
            <w:rStyle w:val="Hyperlink"/>
            <w:noProof/>
          </w:rPr>
          <w:t>VII. 2. 2. 4. Полезни изкопаеми</w:t>
        </w:r>
        <w:r>
          <w:rPr>
            <w:noProof/>
            <w:webHidden/>
          </w:rPr>
          <w:tab/>
        </w:r>
        <w:r>
          <w:rPr>
            <w:noProof/>
            <w:webHidden/>
          </w:rPr>
          <w:fldChar w:fldCharType="begin"/>
        </w:r>
        <w:r>
          <w:rPr>
            <w:noProof/>
            <w:webHidden/>
          </w:rPr>
          <w:instrText xml:space="preserve"> PAGEREF _Toc504392404 \h </w:instrText>
        </w:r>
        <w:r>
          <w:rPr>
            <w:noProof/>
            <w:webHidden/>
          </w:rPr>
        </w:r>
        <w:r>
          <w:rPr>
            <w:noProof/>
            <w:webHidden/>
          </w:rPr>
          <w:fldChar w:fldCharType="separate"/>
        </w:r>
        <w:r>
          <w:rPr>
            <w:noProof/>
            <w:webHidden/>
          </w:rPr>
          <w:t>31</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5" w:history="1">
        <w:r w:rsidRPr="0089495E">
          <w:rPr>
            <w:rStyle w:val="Hyperlink"/>
            <w:noProof/>
          </w:rPr>
          <w:t>VII. 2. 2. 5. Хидрографска мрежа</w:t>
        </w:r>
        <w:r>
          <w:rPr>
            <w:noProof/>
            <w:webHidden/>
          </w:rPr>
          <w:tab/>
        </w:r>
        <w:r>
          <w:rPr>
            <w:noProof/>
            <w:webHidden/>
          </w:rPr>
          <w:fldChar w:fldCharType="begin"/>
        </w:r>
        <w:r>
          <w:rPr>
            <w:noProof/>
            <w:webHidden/>
          </w:rPr>
          <w:instrText xml:space="preserve"> PAGEREF _Toc504392405 \h </w:instrText>
        </w:r>
        <w:r>
          <w:rPr>
            <w:noProof/>
            <w:webHidden/>
          </w:rPr>
        </w:r>
        <w:r>
          <w:rPr>
            <w:noProof/>
            <w:webHidden/>
          </w:rPr>
          <w:fldChar w:fldCharType="separate"/>
        </w:r>
        <w:r>
          <w:rPr>
            <w:noProof/>
            <w:webHidden/>
          </w:rPr>
          <w:t>31</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6" w:history="1">
        <w:r w:rsidRPr="0089495E">
          <w:rPr>
            <w:rStyle w:val="Hyperlink"/>
            <w:noProof/>
            <w:lang w:val="en-US"/>
          </w:rPr>
          <w:t>V</w:t>
        </w:r>
        <w:r w:rsidRPr="0089495E">
          <w:rPr>
            <w:rStyle w:val="Hyperlink"/>
            <w:noProof/>
          </w:rPr>
          <w:t>II. 2. 2. 6. Почви</w:t>
        </w:r>
        <w:r>
          <w:rPr>
            <w:noProof/>
            <w:webHidden/>
          </w:rPr>
          <w:tab/>
        </w:r>
        <w:r>
          <w:rPr>
            <w:noProof/>
            <w:webHidden/>
          </w:rPr>
          <w:fldChar w:fldCharType="begin"/>
        </w:r>
        <w:r>
          <w:rPr>
            <w:noProof/>
            <w:webHidden/>
          </w:rPr>
          <w:instrText xml:space="preserve"> PAGEREF _Toc504392406 \h </w:instrText>
        </w:r>
        <w:r>
          <w:rPr>
            <w:noProof/>
            <w:webHidden/>
          </w:rPr>
        </w:r>
        <w:r>
          <w:rPr>
            <w:noProof/>
            <w:webHidden/>
          </w:rPr>
          <w:fldChar w:fldCharType="separate"/>
        </w:r>
        <w:r>
          <w:rPr>
            <w:noProof/>
            <w:webHidden/>
          </w:rPr>
          <w:t>32</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7" w:history="1">
        <w:r w:rsidRPr="0089495E">
          <w:rPr>
            <w:rStyle w:val="Hyperlink"/>
            <w:noProof/>
            <w:lang w:val="en-US"/>
          </w:rPr>
          <w:t>V</w:t>
        </w:r>
        <w:r w:rsidRPr="0089495E">
          <w:rPr>
            <w:rStyle w:val="Hyperlink"/>
            <w:noProof/>
          </w:rPr>
          <w:t>II. 2. 2. 7. Гори</w:t>
        </w:r>
        <w:r>
          <w:rPr>
            <w:noProof/>
            <w:webHidden/>
          </w:rPr>
          <w:tab/>
        </w:r>
        <w:r>
          <w:rPr>
            <w:noProof/>
            <w:webHidden/>
          </w:rPr>
          <w:fldChar w:fldCharType="begin"/>
        </w:r>
        <w:r>
          <w:rPr>
            <w:noProof/>
            <w:webHidden/>
          </w:rPr>
          <w:instrText xml:space="preserve"> PAGEREF _Toc504392407 \h </w:instrText>
        </w:r>
        <w:r>
          <w:rPr>
            <w:noProof/>
            <w:webHidden/>
          </w:rPr>
        </w:r>
        <w:r>
          <w:rPr>
            <w:noProof/>
            <w:webHidden/>
          </w:rPr>
          <w:fldChar w:fldCharType="separate"/>
        </w:r>
        <w:r>
          <w:rPr>
            <w:noProof/>
            <w:webHidden/>
          </w:rPr>
          <w:t>33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8" w:history="1">
        <w:r w:rsidRPr="0089495E">
          <w:rPr>
            <w:rStyle w:val="Hyperlink"/>
            <w:noProof/>
            <w:lang w:val="en-US"/>
          </w:rPr>
          <w:t>VI</w:t>
        </w:r>
        <w:r w:rsidRPr="0089495E">
          <w:rPr>
            <w:rStyle w:val="Hyperlink"/>
            <w:noProof/>
          </w:rPr>
          <w:t>I. 2. 2. 8. Растителен и животински свят</w:t>
        </w:r>
        <w:r>
          <w:rPr>
            <w:noProof/>
            <w:webHidden/>
          </w:rPr>
          <w:tab/>
        </w:r>
        <w:r>
          <w:rPr>
            <w:noProof/>
            <w:webHidden/>
          </w:rPr>
          <w:fldChar w:fldCharType="begin"/>
        </w:r>
        <w:r>
          <w:rPr>
            <w:noProof/>
            <w:webHidden/>
          </w:rPr>
          <w:instrText xml:space="preserve"> PAGEREF _Toc504392408 \h </w:instrText>
        </w:r>
        <w:r>
          <w:rPr>
            <w:noProof/>
            <w:webHidden/>
          </w:rPr>
        </w:r>
        <w:r>
          <w:rPr>
            <w:noProof/>
            <w:webHidden/>
          </w:rPr>
          <w:fldChar w:fldCharType="separate"/>
        </w:r>
        <w:r>
          <w:rPr>
            <w:noProof/>
            <w:webHidden/>
          </w:rPr>
          <w:t>34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09" w:history="1">
        <w:r w:rsidRPr="0089495E">
          <w:rPr>
            <w:rStyle w:val="Hyperlink"/>
            <w:b/>
            <w:noProof/>
            <w:lang w:val="en-US"/>
          </w:rPr>
          <w:t>V</w:t>
        </w:r>
        <w:r w:rsidRPr="0089495E">
          <w:rPr>
            <w:rStyle w:val="Hyperlink"/>
            <w:b/>
            <w:noProof/>
          </w:rPr>
          <w:t>II. 3. ЗАЩИТЕНИ ЗОНИ И ЗАЩИТЕНИ ТЕРИТОРИИ</w:t>
        </w:r>
        <w:r>
          <w:rPr>
            <w:noProof/>
            <w:webHidden/>
          </w:rPr>
          <w:tab/>
        </w:r>
        <w:r>
          <w:rPr>
            <w:noProof/>
            <w:webHidden/>
          </w:rPr>
          <w:fldChar w:fldCharType="begin"/>
        </w:r>
        <w:r>
          <w:rPr>
            <w:noProof/>
            <w:webHidden/>
          </w:rPr>
          <w:instrText xml:space="preserve"> PAGEREF _Toc504392409 \h </w:instrText>
        </w:r>
        <w:r>
          <w:rPr>
            <w:noProof/>
            <w:webHidden/>
          </w:rPr>
        </w:r>
        <w:r>
          <w:rPr>
            <w:noProof/>
            <w:webHidden/>
          </w:rPr>
          <w:fldChar w:fldCharType="separate"/>
        </w:r>
        <w:r>
          <w:rPr>
            <w:noProof/>
            <w:webHidden/>
          </w:rPr>
          <w:t>35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0" w:history="1">
        <w:r w:rsidRPr="0089495E">
          <w:rPr>
            <w:rStyle w:val="Hyperlink"/>
            <w:noProof/>
          </w:rPr>
          <w:t>VII. 3. 1. Защитени територии по Закона за защитените територии</w:t>
        </w:r>
        <w:r>
          <w:rPr>
            <w:noProof/>
            <w:webHidden/>
          </w:rPr>
          <w:tab/>
        </w:r>
        <w:r>
          <w:rPr>
            <w:noProof/>
            <w:webHidden/>
          </w:rPr>
          <w:fldChar w:fldCharType="begin"/>
        </w:r>
        <w:r>
          <w:rPr>
            <w:noProof/>
            <w:webHidden/>
          </w:rPr>
          <w:instrText xml:space="preserve"> PAGEREF _Toc504392410 \h </w:instrText>
        </w:r>
        <w:r>
          <w:rPr>
            <w:noProof/>
            <w:webHidden/>
          </w:rPr>
        </w:r>
        <w:r>
          <w:rPr>
            <w:noProof/>
            <w:webHidden/>
          </w:rPr>
          <w:fldChar w:fldCharType="separate"/>
        </w:r>
        <w:r>
          <w:rPr>
            <w:noProof/>
            <w:webHidden/>
          </w:rPr>
          <w:t>35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1" w:history="1">
        <w:r w:rsidRPr="0089495E">
          <w:rPr>
            <w:rStyle w:val="Hyperlink"/>
            <w:noProof/>
          </w:rPr>
          <w:t>VII. 3. 2. Защитени зони по Закона за биологичното разнообразие /„Натура 2000”/</w:t>
        </w:r>
        <w:r>
          <w:rPr>
            <w:noProof/>
            <w:webHidden/>
          </w:rPr>
          <w:tab/>
        </w:r>
        <w:r>
          <w:rPr>
            <w:noProof/>
            <w:webHidden/>
          </w:rPr>
          <w:fldChar w:fldCharType="begin"/>
        </w:r>
        <w:r>
          <w:rPr>
            <w:noProof/>
            <w:webHidden/>
          </w:rPr>
          <w:instrText xml:space="preserve"> PAGEREF _Toc504392411 \h </w:instrText>
        </w:r>
        <w:r>
          <w:rPr>
            <w:noProof/>
            <w:webHidden/>
          </w:rPr>
        </w:r>
        <w:r>
          <w:rPr>
            <w:noProof/>
            <w:webHidden/>
          </w:rPr>
          <w:fldChar w:fldCharType="separate"/>
        </w:r>
        <w:r>
          <w:rPr>
            <w:noProof/>
            <w:webHidden/>
          </w:rPr>
          <w:t>35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2" w:history="1">
        <w:r w:rsidRPr="0089495E">
          <w:rPr>
            <w:rStyle w:val="Hyperlink"/>
            <w:b/>
            <w:noProof/>
          </w:rPr>
          <w:t>VII. 4. ДЕМОГРАФСКA ХАРАКТЕРИСТИКА</w:t>
        </w:r>
        <w:r>
          <w:rPr>
            <w:noProof/>
            <w:webHidden/>
          </w:rPr>
          <w:tab/>
        </w:r>
        <w:r>
          <w:rPr>
            <w:noProof/>
            <w:webHidden/>
          </w:rPr>
          <w:fldChar w:fldCharType="begin"/>
        </w:r>
        <w:r>
          <w:rPr>
            <w:noProof/>
            <w:webHidden/>
          </w:rPr>
          <w:instrText xml:space="preserve"> PAGEREF _Toc504392412 \h </w:instrText>
        </w:r>
        <w:r>
          <w:rPr>
            <w:noProof/>
            <w:webHidden/>
          </w:rPr>
        </w:r>
        <w:r>
          <w:rPr>
            <w:noProof/>
            <w:webHidden/>
          </w:rPr>
          <w:fldChar w:fldCharType="separate"/>
        </w:r>
        <w:r>
          <w:rPr>
            <w:noProof/>
            <w:webHidden/>
          </w:rPr>
          <w:t>36</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3" w:history="1">
        <w:r w:rsidRPr="0089495E">
          <w:rPr>
            <w:rStyle w:val="Hyperlink"/>
            <w:noProof/>
          </w:rPr>
          <w:t>VII. 4. 3. Възрастова структура</w:t>
        </w:r>
        <w:r>
          <w:rPr>
            <w:noProof/>
            <w:webHidden/>
          </w:rPr>
          <w:tab/>
        </w:r>
        <w:r>
          <w:rPr>
            <w:noProof/>
            <w:webHidden/>
          </w:rPr>
          <w:fldChar w:fldCharType="begin"/>
        </w:r>
        <w:r>
          <w:rPr>
            <w:noProof/>
            <w:webHidden/>
          </w:rPr>
          <w:instrText xml:space="preserve"> PAGEREF _Toc504392413 \h </w:instrText>
        </w:r>
        <w:r>
          <w:rPr>
            <w:noProof/>
            <w:webHidden/>
          </w:rPr>
        </w:r>
        <w:r>
          <w:rPr>
            <w:noProof/>
            <w:webHidden/>
          </w:rPr>
          <w:fldChar w:fldCharType="separate"/>
        </w:r>
        <w:r>
          <w:rPr>
            <w:noProof/>
            <w:webHidden/>
          </w:rPr>
          <w:t>40</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4" w:history="1">
        <w:r w:rsidRPr="0089495E">
          <w:rPr>
            <w:rStyle w:val="Hyperlink"/>
            <w:noProof/>
            <w:lang w:val="en-US"/>
          </w:rPr>
          <w:t>V</w:t>
        </w:r>
        <w:r w:rsidRPr="0089495E">
          <w:rPr>
            <w:rStyle w:val="Hyperlink"/>
            <w:noProof/>
          </w:rPr>
          <w:t>II. 4. 4. Население в трудоспособна възраст</w:t>
        </w:r>
        <w:r>
          <w:rPr>
            <w:noProof/>
            <w:webHidden/>
          </w:rPr>
          <w:tab/>
        </w:r>
        <w:r>
          <w:rPr>
            <w:noProof/>
            <w:webHidden/>
          </w:rPr>
          <w:fldChar w:fldCharType="begin"/>
        </w:r>
        <w:r>
          <w:rPr>
            <w:noProof/>
            <w:webHidden/>
          </w:rPr>
          <w:instrText xml:space="preserve"> PAGEREF _Toc504392414 \h </w:instrText>
        </w:r>
        <w:r>
          <w:rPr>
            <w:noProof/>
            <w:webHidden/>
          </w:rPr>
        </w:r>
        <w:r>
          <w:rPr>
            <w:noProof/>
            <w:webHidden/>
          </w:rPr>
          <w:fldChar w:fldCharType="separate"/>
        </w:r>
        <w:r>
          <w:rPr>
            <w:noProof/>
            <w:webHidden/>
          </w:rPr>
          <w:t>43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5" w:history="1">
        <w:r w:rsidRPr="0089495E">
          <w:rPr>
            <w:rStyle w:val="Hyperlink"/>
            <w:noProof/>
            <w:lang w:val="en-US"/>
          </w:rPr>
          <w:t>V</w:t>
        </w:r>
        <w:r w:rsidRPr="0089495E">
          <w:rPr>
            <w:rStyle w:val="Hyperlink"/>
            <w:noProof/>
          </w:rPr>
          <w:t>II. 4. 5. Етническа структура</w:t>
        </w:r>
        <w:r>
          <w:rPr>
            <w:noProof/>
            <w:webHidden/>
          </w:rPr>
          <w:tab/>
        </w:r>
        <w:r>
          <w:rPr>
            <w:noProof/>
            <w:webHidden/>
          </w:rPr>
          <w:fldChar w:fldCharType="begin"/>
        </w:r>
        <w:r>
          <w:rPr>
            <w:noProof/>
            <w:webHidden/>
          </w:rPr>
          <w:instrText xml:space="preserve"> PAGEREF _Toc504392415 \h </w:instrText>
        </w:r>
        <w:r>
          <w:rPr>
            <w:noProof/>
            <w:webHidden/>
          </w:rPr>
        </w:r>
        <w:r>
          <w:rPr>
            <w:noProof/>
            <w:webHidden/>
          </w:rPr>
          <w:fldChar w:fldCharType="separate"/>
        </w:r>
        <w:r>
          <w:rPr>
            <w:noProof/>
            <w:webHidden/>
          </w:rPr>
          <w:t>44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6" w:history="1">
        <w:r w:rsidRPr="0089495E">
          <w:rPr>
            <w:rStyle w:val="Hyperlink"/>
            <w:noProof/>
            <w:lang w:val="en-US"/>
          </w:rPr>
          <w:t>V</w:t>
        </w:r>
        <w:r w:rsidRPr="0089495E">
          <w:rPr>
            <w:rStyle w:val="Hyperlink"/>
            <w:noProof/>
          </w:rPr>
          <w:t>II. 4. 6. Образователна структура</w:t>
        </w:r>
        <w:r>
          <w:rPr>
            <w:noProof/>
            <w:webHidden/>
          </w:rPr>
          <w:tab/>
        </w:r>
        <w:r>
          <w:rPr>
            <w:noProof/>
            <w:webHidden/>
          </w:rPr>
          <w:fldChar w:fldCharType="begin"/>
        </w:r>
        <w:r>
          <w:rPr>
            <w:noProof/>
            <w:webHidden/>
          </w:rPr>
          <w:instrText xml:space="preserve"> PAGEREF _Toc504392416 \h </w:instrText>
        </w:r>
        <w:r>
          <w:rPr>
            <w:noProof/>
            <w:webHidden/>
          </w:rPr>
        </w:r>
        <w:r>
          <w:rPr>
            <w:noProof/>
            <w:webHidden/>
          </w:rPr>
          <w:fldChar w:fldCharType="separate"/>
        </w:r>
        <w:r>
          <w:rPr>
            <w:noProof/>
            <w:webHidden/>
          </w:rPr>
          <w:t>45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7" w:history="1">
        <w:r w:rsidRPr="0089495E">
          <w:rPr>
            <w:rStyle w:val="Hyperlink"/>
            <w:noProof/>
          </w:rPr>
          <w:t xml:space="preserve">VII. </w:t>
        </w:r>
        <w:r w:rsidRPr="0089495E">
          <w:rPr>
            <w:rStyle w:val="Hyperlink"/>
            <w:noProof/>
            <w:lang w:val="en-US"/>
          </w:rPr>
          <w:t>4</w:t>
        </w:r>
        <w:r w:rsidRPr="0089495E">
          <w:rPr>
            <w:rStyle w:val="Hyperlink"/>
            <w:noProof/>
          </w:rPr>
          <w:t>. 7. Възпроизводствен процес</w:t>
        </w:r>
        <w:r>
          <w:rPr>
            <w:noProof/>
            <w:webHidden/>
          </w:rPr>
          <w:tab/>
        </w:r>
        <w:r>
          <w:rPr>
            <w:noProof/>
            <w:webHidden/>
          </w:rPr>
          <w:fldChar w:fldCharType="begin"/>
        </w:r>
        <w:r>
          <w:rPr>
            <w:noProof/>
            <w:webHidden/>
          </w:rPr>
          <w:instrText xml:space="preserve"> PAGEREF _Toc504392417 \h </w:instrText>
        </w:r>
        <w:r>
          <w:rPr>
            <w:noProof/>
            <w:webHidden/>
          </w:rPr>
        </w:r>
        <w:r>
          <w:rPr>
            <w:noProof/>
            <w:webHidden/>
          </w:rPr>
          <w:fldChar w:fldCharType="separate"/>
        </w:r>
        <w:r>
          <w:rPr>
            <w:noProof/>
            <w:webHidden/>
          </w:rPr>
          <w:t>46</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8" w:history="1">
        <w:r w:rsidRPr="0089495E">
          <w:rPr>
            <w:rStyle w:val="Hyperlink"/>
            <w:noProof/>
          </w:rPr>
          <w:t>VII. 4. 8. Механично движение на населението</w:t>
        </w:r>
        <w:r>
          <w:rPr>
            <w:noProof/>
            <w:webHidden/>
          </w:rPr>
          <w:tab/>
        </w:r>
        <w:r>
          <w:rPr>
            <w:noProof/>
            <w:webHidden/>
          </w:rPr>
          <w:fldChar w:fldCharType="begin"/>
        </w:r>
        <w:r>
          <w:rPr>
            <w:noProof/>
            <w:webHidden/>
          </w:rPr>
          <w:instrText xml:space="preserve"> PAGEREF _Toc504392418 \h </w:instrText>
        </w:r>
        <w:r>
          <w:rPr>
            <w:noProof/>
            <w:webHidden/>
          </w:rPr>
        </w:r>
        <w:r>
          <w:rPr>
            <w:noProof/>
            <w:webHidden/>
          </w:rPr>
          <w:fldChar w:fldCharType="separate"/>
        </w:r>
        <w:r>
          <w:rPr>
            <w:noProof/>
            <w:webHidden/>
          </w:rPr>
          <w:t>48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19" w:history="1">
        <w:r w:rsidRPr="0089495E">
          <w:rPr>
            <w:rStyle w:val="Hyperlink"/>
            <w:b/>
            <w:noProof/>
          </w:rPr>
          <w:t>VII. 5. ИКОНОМИКА И ЗАЕТОСТ</w:t>
        </w:r>
        <w:r>
          <w:rPr>
            <w:noProof/>
            <w:webHidden/>
          </w:rPr>
          <w:tab/>
        </w:r>
        <w:r>
          <w:rPr>
            <w:noProof/>
            <w:webHidden/>
          </w:rPr>
          <w:fldChar w:fldCharType="begin"/>
        </w:r>
        <w:r>
          <w:rPr>
            <w:noProof/>
            <w:webHidden/>
          </w:rPr>
          <w:instrText xml:space="preserve"> PAGEREF _Toc504392419 \h </w:instrText>
        </w:r>
        <w:r>
          <w:rPr>
            <w:noProof/>
            <w:webHidden/>
          </w:rPr>
        </w:r>
        <w:r>
          <w:rPr>
            <w:noProof/>
            <w:webHidden/>
          </w:rPr>
          <w:fldChar w:fldCharType="separate"/>
        </w:r>
        <w:r>
          <w:rPr>
            <w:noProof/>
            <w:webHidden/>
          </w:rPr>
          <w:t>50</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0" w:history="1">
        <w:r w:rsidRPr="0089495E">
          <w:rPr>
            <w:rStyle w:val="Hyperlink"/>
            <w:noProof/>
            <w:lang w:val="en-US"/>
          </w:rPr>
          <w:t>V</w:t>
        </w:r>
        <w:r w:rsidRPr="0089495E">
          <w:rPr>
            <w:rStyle w:val="Hyperlink"/>
            <w:noProof/>
          </w:rPr>
          <w:t>II. 5. 1. Регионални характеристики</w:t>
        </w:r>
        <w:r>
          <w:rPr>
            <w:noProof/>
            <w:webHidden/>
          </w:rPr>
          <w:tab/>
        </w:r>
        <w:r>
          <w:rPr>
            <w:noProof/>
            <w:webHidden/>
          </w:rPr>
          <w:fldChar w:fldCharType="begin"/>
        </w:r>
        <w:r>
          <w:rPr>
            <w:noProof/>
            <w:webHidden/>
          </w:rPr>
          <w:instrText xml:space="preserve"> PAGEREF _Toc504392420 \h </w:instrText>
        </w:r>
        <w:r>
          <w:rPr>
            <w:noProof/>
            <w:webHidden/>
          </w:rPr>
        </w:r>
        <w:r>
          <w:rPr>
            <w:noProof/>
            <w:webHidden/>
          </w:rPr>
          <w:fldChar w:fldCharType="separate"/>
        </w:r>
        <w:r>
          <w:rPr>
            <w:noProof/>
            <w:webHidden/>
          </w:rPr>
          <w:t>50</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1" w:history="1">
        <w:r w:rsidRPr="0089495E">
          <w:rPr>
            <w:rStyle w:val="Hyperlink"/>
            <w:noProof/>
          </w:rPr>
          <w:t>VII. 5. 2. Земеделие</w:t>
        </w:r>
        <w:r>
          <w:rPr>
            <w:noProof/>
            <w:webHidden/>
          </w:rPr>
          <w:tab/>
        </w:r>
        <w:r>
          <w:rPr>
            <w:noProof/>
            <w:webHidden/>
          </w:rPr>
          <w:fldChar w:fldCharType="begin"/>
        </w:r>
        <w:r>
          <w:rPr>
            <w:noProof/>
            <w:webHidden/>
          </w:rPr>
          <w:instrText xml:space="preserve"> PAGEREF _Toc504392421 \h </w:instrText>
        </w:r>
        <w:r>
          <w:rPr>
            <w:noProof/>
            <w:webHidden/>
          </w:rPr>
        </w:r>
        <w:r>
          <w:rPr>
            <w:noProof/>
            <w:webHidden/>
          </w:rPr>
          <w:fldChar w:fldCharType="separate"/>
        </w:r>
        <w:r>
          <w:rPr>
            <w:noProof/>
            <w:webHidden/>
          </w:rPr>
          <w:t>54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2" w:history="1">
        <w:r w:rsidRPr="0089495E">
          <w:rPr>
            <w:rStyle w:val="Hyperlink"/>
            <w:noProof/>
            <w:lang w:val="en-US"/>
          </w:rPr>
          <w:t>V</w:t>
        </w:r>
        <w:r w:rsidRPr="0089495E">
          <w:rPr>
            <w:rStyle w:val="Hyperlink"/>
            <w:noProof/>
          </w:rPr>
          <w:t>II. 5. 2. 1. Растениевъдство</w:t>
        </w:r>
        <w:r>
          <w:rPr>
            <w:noProof/>
            <w:webHidden/>
          </w:rPr>
          <w:tab/>
        </w:r>
        <w:r>
          <w:rPr>
            <w:noProof/>
            <w:webHidden/>
          </w:rPr>
          <w:fldChar w:fldCharType="begin"/>
        </w:r>
        <w:r>
          <w:rPr>
            <w:noProof/>
            <w:webHidden/>
          </w:rPr>
          <w:instrText xml:space="preserve"> PAGEREF _Toc504392422 \h </w:instrText>
        </w:r>
        <w:r>
          <w:rPr>
            <w:noProof/>
            <w:webHidden/>
          </w:rPr>
        </w:r>
        <w:r>
          <w:rPr>
            <w:noProof/>
            <w:webHidden/>
          </w:rPr>
          <w:fldChar w:fldCharType="separate"/>
        </w:r>
        <w:r>
          <w:rPr>
            <w:noProof/>
            <w:webHidden/>
          </w:rPr>
          <w:t>55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3" w:history="1">
        <w:r w:rsidRPr="0089495E">
          <w:rPr>
            <w:rStyle w:val="Hyperlink"/>
            <w:noProof/>
          </w:rPr>
          <w:t>VII. 5. 2. 2. Животновъдство</w:t>
        </w:r>
        <w:r>
          <w:rPr>
            <w:noProof/>
            <w:webHidden/>
          </w:rPr>
          <w:tab/>
        </w:r>
        <w:r>
          <w:rPr>
            <w:noProof/>
            <w:webHidden/>
          </w:rPr>
          <w:fldChar w:fldCharType="begin"/>
        </w:r>
        <w:r>
          <w:rPr>
            <w:noProof/>
            <w:webHidden/>
          </w:rPr>
          <w:instrText xml:space="preserve"> PAGEREF _Toc504392423 \h </w:instrText>
        </w:r>
        <w:r>
          <w:rPr>
            <w:noProof/>
            <w:webHidden/>
          </w:rPr>
        </w:r>
        <w:r>
          <w:rPr>
            <w:noProof/>
            <w:webHidden/>
          </w:rPr>
          <w:fldChar w:fldCharType="separate"/>
        </w:r>
        <w:r>
          <w:rPr>
            <w:noProof/>
            <w:webHidden/>
          </w:rPr>
          <w:t>56</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4" w:history="1">
        <w:r w:rsidRPr="0089495E">
          <w:rPr>
            <w:rStyle w:val="Hyperlink"/>
            <w:noProof/>
            <w:lang w:val="en-US"/>
          </w:rPr>
          <w:t>V</w:t>
        </w:r>
        <w:r w:rsidRPr="0089495E">
          <w:rPr>
            <w:rStyle w:val="Hyperlink"/>
            <w:noProof/>
          </w:rPr>
          <w:t>II. 5. 3. Горско стопанство</w:t>
        </w:r>
        <w:r>
          <w:rPr>
            <w:noProof/>
            <w:webHidden/>
          </w:rPr>
          <w:tab/>
        </w:r>
        <w:r>
          <w:rPr>
            <w:noProof/>
            <w:webHidden/>
          </w:rPr>
          <w:fldChar w:fldCharType="begin"/>
        </w:r>
        <w:r>
          <w:rPr>
            <w:noProof/>
            <w:webHidden/>
          </w:rPr>
          <w:instrText xml:space="preserve"> PAGEREF _Toc504392424 \h </w:instrText>
        </w:r>
        <w:r>
          <w:rPr>
            <w:noProof/>
            <w:webHidden/>
          </w:rPr>
        </w:r>
        <w:r>
          <w:rPr>
            <w:noProof/>
            <w:webHidden/>
          </w:rPr>
          <w:fldChar w:fldCharType="separate"/>
        </w:r>
        <w:r>
          <w:rPr>
            <w:noProof/>
            <w:webHidden/>
          </w:rPr>
          <w:t>57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5" w:history="1">
        <w:r w:rsidRPr="0089495E">
          <w:rPr>
            <w:rStyle w:val="Hyperlink"/>
            <w:noProof/>
            <w:lang w:val="en-US"/>
          </w:rPr>
          <w:t>V</w:t>
        </w:r>
        <w:r w:rsidRPr="0089495E">
          <w:rPr>
            <w:rStyle w:val="Hyperlink"/>
            <w:noProof/>
          </w:rPr>
          <w:t>II. 5. 4. Преработваща промишленост - община Симеоновград</w:t>
        </w:r>
        <w:r>
          <w:rPr>
            <w:noProof/>
            <w:webHidden/>
          </w:rPr>
          <w:tab/>
        </w:r>
        <w:r>
          <w:rPr>
            <w:noProof/>
            <w:webHidden/>
          </w:rPr>
          <w:fldChar w:fldCharType="begin"/>
        </w:r>
        <w:r>
          <w:rPr>
            <w:noProof/>
            <w:webHidden/>
          </w:rPr>
          <w:instrText xml:space="preserve"> PAGEREF _Toc504392425 \h </w:instrText>
        </w:r>
        <w:r>
          <w:rPr>
            <w:noProof/>
            <w:webHidden/>
          </w:rPr>
        </w:r>
        <w:r>
          <w:rPr>
            <w:noProof/>
            <w:webHidden/>
          </w:rPr>
          <w:fldChar w:fldCharType="separate"/>
        </w:r>
        <w:r>
          <w:rPr>
            <w:noProof/>
            <w:webHidden/>
          </w:rPr>
          <w:t>58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6" w:history="1">
        <w:r w:rsidRPr="0089495E">
          <w:rPr>
            <w:rStyle w:val="Hyperlink"/>
            <w:noProof/>
            <w:lang w:val="en-US"/>
          </w:rPr>
          <w:t>V</w:t>
        </w:r>
        <w:r w:rsidRPr="0089495E">
          <w:rPr>
            <w:rStyle w:val="Hyperlink"/>
            <w:noProof/>
          </w:rPr>
          <w:t>II. 5. 5. Транспорт</w:t>
        </w:r>
        <w:r>
          <w:rPr>
            <w:noProof/>
            <w:webHidden/>
          </w:rPr>
          <w:tab/>
        </w:r>
        <w:r>
          <w:rPr>
            <w:noProof/>
            <w:webHidden/>
          </w:rPr>
          <w:fldChar w:fldCharType="begin"/>
        </w:r>
        <w:r>
          <w:rPr>
            <w:noProof/>
            <w:webHidden/>
          </w:rPr>
          <w:instrText xml:space="preserve"> PAGEREF _Toc504392426 \h </w:instrText>
        </w:r>
        <w:r>
          <w:rPr>
            <w:noProof/>
            <w:webHidden/>
          </w:rPr>
        </w:r>
        <w:r>
          <w:rPr>
            <w:noProof/>
            <w:webHidden/>
          </w:rPr>
          <w:fldChar w:fldCharType="separate"/>
        </w:r>
        <w:r>
          <w:rPr>
            <w:noProof/>
            <w:webHidden/>
          </w:rPr>
          <w:t>58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7" w:history="1">
        <w:r w:rsidRPr="0089495E">
          <w:rPr>
            <w:rStyle w:val="Hyperlink"/>
            <w:noProof/>
            <w:lang w:val="en-US"/>
          </w:rPr>
          <w:t>V</w:t>
        </w:r>
        <w:r w:rsidRPr="0089495E">
          <w:rPr>
            <w:rStyle w:val="Hyperlink"/>
            <w:noProof/>
          </w:rPr>
          <w:t>II. 5. 6. Туризъм</w:t>
        </w:r>
        <w:r>
          <w:rPr>
            <w:noProof/>
            <w:webHidden/>
          </w:rPr>
          <w:tab/>
        </w:r>
        <w:r>
          <w:rPr>
            <w:noProof/>
            <w:webHidden/>
          </w:rPr>
          <w:fldChar w:fldCharType="begin"/>
        </w:r>
        <w:r>
          <w:rPr>
            <w:noProof/>
            <w:webHidden/>
          </w:rPr>
          <w:instrText xml:space="preserve"> PAGEREF _Toc504392427 \h </w:instrText>
        </w:r>
        <w:r>
          <w:rPr>
            <w:noProof/>
            <w:webHidden/>
          </w:rPr>
        </w:r>
        <w:r>
          <w:rPr>
            <w:noProof/>
            <w:webHidden/>
          </w:rPr>
          <w:fldChar w:fldCharType="separate"/>
        </w:r>
        <w:r>
          <w:rPr>
            <w:noProof/>
            <w:webHidden/>
          </w:rPr>
          <w:t>60</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8" w:history="1">
        <w:r w:rsidRPr="0089495E">
          <w:rPr>
            <w:rStyle w:val="Hyperlink"/>
            <w:noProof/>
            <w:lang w:val="en-US"/>
          </w:rPr>
          <w:t>V</w:t>
        </w:r>
        <w:r w:rsidRPr="0089495E">
          <w:rPr>
            <w:rStyle w:val="Hyperlink"/>
            <w:noProof/>
          </w:rPr>
          <w:t>II. 5. 7. Занаяти и услуги</w:t>
        </w:r>
        <w:r>
          <w:rPr>
            <w:noProof/>
            <w:webHidden/>
          </w:rPr>
          <w:tab/>
        </w:r>
        <w:r>
          <w:rPr>
            <w:noProof/>
            <w:webHidden/>
          </w:rPr>
          <w:fldChar w:fldCharType="begin"/>
        </w:r>
        <w:r>
          <w:rPr>
            <w:noProof/>
            <w:webHidden/>
          </w:rPr>
          <w:instrText xml:space="preserve"> PAGEREF _Toc504392428 \h </w:instrText>
        </w:r>
        <w:r>
          <w:rPr>
            <w:noProof/>
            <w:webHidden/>
          </w:rPr>
        </w:r>
        <w:r>
          <w:rPr>
            <w:noProof/>
            <w:webHidden/>
          </w:rPr>
          <w:fldChar w:fldCharType="separate"/>
        </w:r>
        <w:r>
          <w:rPr>
            <w:noProof/>
            <w:webHidden/>
          </w:rPr>
          <w:t>60</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29" w:history="1">
        <w:r w:rsidRPr="0089495E">
          <w:rPr>
            <w:rStyle w:val="Hyperlink"/>
            <w:noProof/>
          </w:rPr>
          <w:t>VII. 5.9. Заетост и безработица</w:t>
        </w:r>
        <w:r>
          <w:rPr>
            <w:noProof/>
            <w:webHidden/>
          </w:rPr>
          <w:tab/>
        </w:r>
        <w:r>
          <w:rPr>
            <w:noProof/>
            <w:webHidden/>
          </w:rPr>
          <w:fldChar w:fldCharType="begin"/>
        </w:r>
        <w:r>
          <w:rPr>
            <w:noProof/>
            <w:webHidden/>
          </w:rPr>
          <w:instrText xml:space="preserve"> PAGEREF _Toc504392429 \h </w:instrText>
        </w:r>
        <w:r>
          <w:rPr>
            <w:noProof/>
            <w:webHidden/>
          </w:rPr>
        </w:r>
        <w:r>
          <w:rPr>
            <w:noProof/>
            <w:webHidden/>
          </w:rPr>
          <w:fldChar w:fldCharType="separate"/>
        </w:r>
        <w:r>
          <w:rPr>
            <w:noProof/>
            <w:webHidden/>
          </w:rPr>
          <w:t>61</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0" w:history="1">
        <w:r w:rsidRPr="0089495E">
          <w:rPr>
            <w:rStyle w:val="Hyperlink"/>
            <w:b/>
            <w:noProof/>
            <w:lang w:val="en-US"/>
          </w:rPr>
          <w:t>V</w:t>
        </w:r>
        <w:r w:rsidRPr="0089495E">
          <w:rPr>
            <w:rStyle w:val="Hyperlink"/>
            <w:b/>
            <w:noProof/>
          </w:rPr>
          <w:t>II. 6. СИСТЕМА ОБЩЕСТВЕНО ОБСЛУЖВАНЕ</w:t>
        </w:r>
        <w:r>
          <w:rPr>
            <w:noProof/>
            <w:webHidden/>
          </w:rPr>
          <w:tab/>
        </w:r>
        <w:r>
          <w:rPr>
            <w:noProof/>
            <w:webHidden/>
          </w:rPr>
          <w:fldChar w:fldCharType="begin"/>
        </w:r>
        <w:r>
          <w:rPr>
            <w:noProof/>
            <w:webHidden/>
          </w:rPr>
          <w:instrText xml:space="preserve"> PAGEREF _Toc504392430 \h </w:instrText>
        </w:r>
        <w:r>
          <w:rPr>
            <w:noProof/>
            <w:webHidden/>
          </w:rPr>
        </w:r>
        <w:r>
          <w:rPr>
            <w:noProof/>
            <w:webHidden/>
          </w:rPr>
          <w:fldChar w:fldCharType="separate"/>
        </w:r>
        <w:r>
          <w:rPr>
            <w:noProof/>
            <w:webHidden/>
          </w:rPr>
          <w:t>63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1" w:history="1">
        <w:r w:rsidRPr="0089495E">
          <w:rPr>
            <w:rStyle w:val="Hyperlink"/>
            <w:noProof/>
          </w:rPr>
          <w:t>VII. 6. 1. Здравеопазване</w:t>
        </w:r>
        <w:r>
          <w:rPr>
            <w:noProof/>
            <w:webHidden/>
          </w:rPr>
          <w:tab/>
        </w:r>
        <w:r>
          <w:rPr>
            <w:noProof/>
            <w:webHidden/>
          </w:rPr>
          <w:fldChar w:fldCharType="begin"/>
        </w:r>
        <w:r>
          <w:rPr>
            <w:noProof/>
            <w:webHidden/>
          </w:rPr>
          <w:instrText xml:space="preserve"> PAGEREF _Toc504392431 \h </w:instrText>
        </w:r>
        <w:r>
          <w:rPr>
            <w:noProof/>
            <w:webHidden/>
          </w:rPr>
        </w:r>
        <w:r>
          <w:rPr>
            <w:noProof/>
            <w:webHidden/>
          </w:rPr>
          <w:fldChar w:fldCharType="separate"/>
        </w:r>
        <w:r>
          <w:rPr>
            <w:noProof/>
            <w:webHidden/>
          </w:rPr>
          <w:t>63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2" w:history="1">
        <w:r w:rsidRPr="0089495E">
          <w:rPr>
            <w:rStyle w:val="Hyperlink"/>
            <w:noProof/>
          </w:rPr>
          <w:t>VII. 6. 2. Образование</w:t>
        </w:r>
        <w:r>
          <w:rPr>
            <w:noProof/>
            <w:webHidden/>
          </w:rPr>
          <w:tab/>
        </w:r>
        <w:r>
          <w:rPr>
            <w:noProof/>
            <w:webHidden/>
          </w:rPr>
          <w:fldChar w:fldCharType="begin"/>
        </w:r>
        <w:r>
          <w:rPr>
            <w:noProof/>
            <w:webHidden/>
          </w:rPr>
          <w:instrText xml:space="preserve"> PAGEREF _Toc504392432 \h </w:instrText>
        </w:r>
        <w:r>
          <w:rPr>
            <w:noProof/>
            <w:webHidden/>
          </w:rPr>
        </w:r>
        <w:r>
          <w:rPr>
            <w:noProof/>
            <w:webHidden/>
          </w:rPr>
          <w:fldChar w:fldCharType="separate"/>
        </w:r>
        <w:r>
          <w:rPr>
            <w:noProof/>
            <w:webHidden/>
          </w:rPr>
          <w:t>63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3" w:history="1">
        <w:r w:rsidRPr="0089495E">
          <w:rPr>
            <w:rStyle w:val="Hyperlink"/>
            <w:noProof/>
            <w:lang w:val="en-US"/>
          </w:rPr>
          <w:t>V</w:t>
        </w:r>
        <w:r w:rsidRPr="0089495E">
          <w:rPr>
            <w:rStyle w:val="Hyperlink"/>
            <w:noProof/>
          </w:rPr>
          <w:t>II. 6. 3. Култура</w:t>
        </w:r>
        <w:r>
          <w:rPr>
            <w:noProof/>
            <w:webHidden/>
          </w:rPr>
          <w:tab/>
        </w:r>
        <w:r>
          <w:rPr>
            <w:noProof/>
            <w:webHidden/>
          </w:rPr>
          <w:fldChar w:fldCharType="begin"/>
        </w:r>
        <w:r>
          <w:rPr>
            <w:noProof/>
            <w:webHidden/>
          </w:rPr>
          <w:instrText xml:space="preserve"> PAGEREF _Toc504392433 \h </w:instrText>
        </w:r>
        <w:r>
          <w:rPr>
            <w:noProof/>
            <w:webHidden/>
          </w:rPr>
        </w:r>
        <w:r>
          <w:rPr>
            <w:noProof/>
            <w:webHidden/>
          </w:rPr>
          <w:fldChar w:fldCharType="separate"/>
        </w:r>
        <w:r>
          <w:rPr>
            <w:noProof/>
            <w:webHidden/>
          </w:rPr>
          <w:t>67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4" w:history="1">
        <w:r w:rsidRPr="0089495E">
          <w:rPr>
            <w:rStyle w:val="Hyperlink"/>
            <w:noProof/>
            <w:lang w:val="en-US"/>
          </w:rPr>
          <w:t>V</w:t>
        </w:r>
        <w:r w:rsidRPr="0089495E">
          <w:rPr>
            <w:rStyle w:val="Hyperlink"/>
            <w:noProof/>
          </w:rPr>
          <w:t>II. 6. 4. Спорт</w:t>
        </w:r>
        <w:r>
          <w:rPr>
            <w:noProof/>
            <w:webHidden/>
          </w:rPr>
          <w:tab/>
        </w:r>
        <w:r>
          <w:rPr>
            <w:noProof/>
            <w:webHidden/>
          </w:rPr>
          <w:fldChar w:fldCharType="begin"/>
        </w:r>
        <w:r>
          <w:rPr>
            <w:noProof/>
            <w:webHidden/>
          </w:rPr>
          <w:instrText xml:space="preserve"> PAGEREF _Toc504392434 \h </w:instrText>
        </w:r>
        <w:r>
          <w:rPr>
            <w:noProof/>
            <w:webHidden/>
          </w:rPr>
        </w:r>
        <w:r>
          <w:rPr>
            <w:noProof/>
            <w:webHidden/>
          </w:rPr>
          <w:fldChar w:fldCharType="separate"/>
        </w:r>
        <w:r>
          <w:rPr>
            <w:noProof/>
            <w:webHidden/>
          </w:rPr>
          <w:t>71</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5" w:history="1">
        <w:r w:rsidRPr="0089495E">
          <w:rPr>
            <w:rStyle w:val="Hyperlink"/>
            <w:noProof/>
            <w:lang w:val="en-US"/>
          </w:rPr>
          <w:t>V</w:t>
        </w:r>
        <w:r w:rsidRPr="0089495E">
          <w:rPr>
            <w:rStyle w:val="Hyperlink"/>
            <w:noProof/>
          </w:rPr>
          <w:t>II. 6. 5. Социални услуги</w:t>
        </w:r>
        <w:r>
          <w:rPr>
            <w:noProof/>
            <w:webHidden/>
          </w:rPr>
          <w:tab/>
        </w:r>
        <w:r>
          <w:rPr>
            <w:noProof/>
            <w:webHidden/>
          </w:rPr>
          <w:fldChar w:fldCharType="begin"/>
        </w:r>
        <w:r>
          <w:rPr>
            <w:noProof/>
            <w:webHidden/>
          </w:rPr>
          <w:instrText xml:space="preserve"> PAGEREF _Toc504392435 \h </w:instrText>
        </w:r>
        <w:r>
          <w:rPr>
            <w:noProof/>
            <w:webHidden/>
          </w:rPr>
        </w:r>
        <w:r>
          <w:rPr>
            <w:noProof/>
            <w:webHidden/>
          </w:rPr>
          <w:fldChar w:fldCharType="separate"/>
        </w:r>
        <w:r>
          <w:rPr>
            <w:noProof/>
            <w:webHidden/>
          </w:rPr>
          <w:t>72</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6" w:history="1">
        <w:r w:rsidRPr="0089495E">
          <w:rPr>
            <w:rStyle w:val="Hyperlink"/>
            <w:b/>
            <w:noProof/>
            <w:lang w:val="en-US"/>
          </w:rPr>
          <w:t>V</w:t>
        </w:r>
        <w:r w:rsidRPr="0089495E">
          <w:rPr>
            <w:rStyle w:val="Hyperlink"/>
            <w:b/>
            <w:noProof/>
          </w:rPr>
          <w:t>II. 7. ПРОСТРАНСТВЕНО РАЗВИТИЕ</w:t>
        </w:r>
        <w:r>
          <w:rPr>
            <w:noProof/>
            <w:webHidden/>
          </w:rPr>
          <w:tab/>
        </w:r>
        <w:r>
          <w:rPr>
            <w:noProof/>
            <w:webHidden/>
          </w:rPr>
          <w:fldChar w:fldCharType="begin"/>
        </w:r>
        <w:r>
          <w:rPr>
            <w:noProof/>
            <w:webHidden/>
          </w:rPr>
          <w:instrText xml:space="preserve"> PAGEREF _Toc504392436 \h </w:instrText>
        </w:r>
        <w:r>
          <w:rPr>
            <w:noProof/>
            <w:webHidden/>
          </w:rPr>
        </w:r>
        <w:r>
          <w:rPr>
            <w:noProof/>
            <w:webHidden/>
          </w:rPr>
          <w:fldChar w:fldCharType="separate"/>
        </w:r>
        <w:r>
          <w:rPr>
            <w:noProof/>
            <w:webHidden/>
          </w:rPr>
          <w:t>73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7" w:history="1">
        <w:r w:rsidRPr="0089495E">
          <w:rPr>
            <w:rStyle w:val="Hyperlink"/>
            <w:b/>
            <w:noProof/>
            <w:lang w:val="en-US"/>
          </w:rPr>
          <w:t>V</w:t>
        </w:r>
        <w:r w:rsidRPr="0089495E">
          <w:rPr>
            <w:rStyle w:val="Hyperlink"/>
            <w:b/>
            <w:noProof/>
          </w:rPr>
          <w:t>II. 7. 1. СЕЛИЩНА СИСТЕМА</w:t>
        </w:r>
        <w:r>
          <w:rPr>
            <w:noProof/>
            <w:webHidden/>
          </w:rPr>
          <w:tab/>
        </w:r>
        <w:r>
          <w:rPr>
            <w:noProof/>
            <w:webHidden/>
          </w:rPr>
          <w:fldChar w:fldCharType="begin"/>
        </w:r>
        <w:r>
          <w:rPr>
            <w:noProof/>
            <w:webHidden/>
          </w:rPr>
          <w:instrText xml:space="preserve"> PAGEREF _Toc504392437 \h </w:instrText>
        </w:r>
        <w:r>
          <w:rPr>
            <w:noProof/>
            <w:webHidden/>
          </w:rPr>
        </w:r>
        <w:r>
          <w:rPr>
            <w:noProof/>
            <w:webHidden/>
          </w:rPr>
          <w:fldChar w:fldCharType="separate"/>
        </w:r>
        <w:r>
          <w:rPr>
            <w:noProof/>
            <w:webHidden/>
          </w:rPr>
          <w:t>73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8" w:history="1">
        <w:r w:rsidRPr="0089495E">
          <w:rPr>
            <w:rStyle w:val="Hyperlink"/>
            <w:noProof/>
            <w:lang w:val="en-US"/>
          </w:rPr>
          <w:t>V</w:t>
        </w:r>
        <w:r w:rsidRPr="0089495E">
          <w:rPr>
            <w:rStyle w:val="Hyperlink"/>
            <w:noProof/>
          </w:rPr>
          <w:t>II. 7. 1. 1. Йерархична система от населени места</w:t>
        </w:r>
        <w:r>
          <w:rPr>
            <w:noProof/>
            <w:webHidden/>
          </w:rPr>
          <w:tab/>
        </w:r>
        <w:r>
          <w:rPr>
            <w:noProof/>
            <w:webHidden/>
          </w:rPr>
          <w:fldChar w:fldCharType="begin"/>
        </w:r>
        <w:r>
          <w:rPr>
            <w:noProof/>
            <w:webHidden/>
          </w:rPr>
          <w:instrText xml:space="preserve"> PAGEREF _Toc504392438 \h </w:instrText>
        </w:r>
        <w:r>
          <w:rPr>
            <w:noProof/>
            <w:webHidden/>
          </w:rPr>
        </w:r>
        <w:r>
          <w:rPr>
            <w:noProof/>
            <w:webHidden/>
          </w:rPr>
          <w:fldChar w:fldCharType="separate"/>
        </w:r>
        <w:r>
          <w:rPr>
            <w:noProof/>
            <w:webHidden/>
          </w:rPr>
          <w:t>73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39" w:history="1">
        <w:r w:rsidRPr="0089495E">
          <w:rPr>
            <w:rStyle w:val="Hyperlink"/>
            <w:noProof/>
            <w:lang w:val="en-US"/>
          </w:rPr>
          <w:t>V</w:t>
        </w:r>
        <w:r w:rsidRPr="0089495E">
          <w:rPr>
            <w:rStyle w:val="Hyperlink"/>
            <w:noProof/>
          </w:rPr>
          <w:t>II. 7. 1. 2. Оси на урбанистично развитие</w:t>
        </w:r>
        <w:r>
          <w:rPr>
            <w:noProof/>
            <w:webHidden/>
          </w:rPr>
          <w:tab/>
        </w:r>
        <w:r>
          <w:rPr>
            <w:noProof/>
            <w:webHidden/>
          </w:rPr>
          <w:fldChar w:fldCharType="begin"/>
        </w:r>
        <w:r>
          <w:rPr>
            <w:noProof/>
            <w:webHidden/>
          </w:rPr>
          <w:instrText xml:space="preserve"> PAGEREF _Toc504392439 \h </w:instrText>
        </w:r>
        <w:r>
          <w:rPr>
            <w:noProof/>
            <w:webHidden/>
          </w:rPr>
        </w:r>
        <w:r>
          <w:rPr>
            <w:noProof/>
            <w:webHidden/>
          </w:rPr>
          <w:fldChar w:fldCharType="separate"/>
        </w:r>
        <w:r>
          <w:rPr>
            <w:noProof/>
            <w:webHidden/>
          </w:rPr>
          <w:t>74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0" w:history="1">
        <w:r w:rsidRPr="0089495E">
          <w:rPr>
            <w:rStyle w:val="Hyperlink"/>
            <w:noProof/>
          </w:rPr>
          <w:t>VII. 7. 1. 3. Пространствено разположение на населените места в селищната система на общината</w:t>
        </w:r>
        <w:r>
          <w:rPr>
            <w:noProof/>
            <w:webHidden/>
          </w:rPr>
          <w:tab/>
        </w:r>
        <w:r>
          <w:rPr>
            <w:noProof/>
            <w:webHidden/>
          </w:rPr>
          <w:fldChar w:fldCharType="begin"/>
        </w:r>
        <w:r>
          <w:rPr>
            <w:noProof/>
            <w:webHidden/>
          </w:rPr>
          <w:instrText xml:space="preserve"> PAGEREF _Toc504392440 \h </w:instrText>
        </w:r>
        <w:r>
          <w:rPr>
            <w:noProof/>
            <w:webHidden/>
          </w:rPr>
        </w:r>
        <w:r>
          <w:rPr>
            <w:noProof/>
            <w:webHidden/>
          </w:rPr>
          <w:fldChar w:fldCharType="separate"/>
        </w:r>
        <w:r>
          <w:rPr>
            <w:noProof/>
            <w:webHidden/>
          </w:rPr>
          <w:t>75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1" w:history="1">
        <w:r w:rsidRPr="0089495E">
          <w:rPr>
            <w:rStyle w:val="Hyperlink"/>
            <w:noProof/>
            <w:lang w:val="en-US"/>
          </w:rPr>
          <w:t>V</w:t>
        </w:r>
        <w:r w:rsidRPr="0089495E">
          <w:rPr>
            <w:rStyle w:val="Hyperlink"/>
            <w:noProof/>
          </w:rPr>
          <w:t>II. 7. 1. 4. Устройство и степен на изграденост на селищната структура, функционални системи и обзавеждане на територията по населени места</w:t>
        </w:r>
        <w:r>
          <w:rPr>
            <w:noProof/>
            <w:webHidden/>
          </w:rPr>
          <w:tab/>
        </w:r>
        <w:r>
          <w:rPr>
            <w:noProof/>
            <w:webHidden/>
          </w:rPr>
          <w:fldChar w:fldCharType="begin"/>
        </w:r>
        <w:r>
          <w:rPr>
            <w:noProof/>
            <w:webHidden/>
          </w:rPr>
          <w:instrText xml:space="preserve"> PAGEREF _Toc504392441 \h </w:instrText>
        </w:r>
        <w:r>
          <w:rPr>
            <w:noProof/>
            <w:webHidden/>
          </w:rPr>
        </w:r>
        <w:r>
          <w:rPr>
            <w:noProof/>
            <w:webHidden/>
          </w:rPr>
          <w:fldChar w:fldCharType="separate"/>
        </w:r>
        <w:r>
          <w:rPr>
            <w:noProof/>
            <w:webHidden/>
          </w:rPr>
          <w:t>76</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2" w:history="1">
        <w:r w:rsidRPr="0089495E">
          <w:rPr>
            <w:rStyle w:val="Hyperlink"/>
            <w:b/>
            <w:noProof/>
            <w:lang w:val="en-US"/>
          </w:rPr>
          <w:t>V</w:t>
        </w:r>
        <w:r w:rsidRPr="0089495E">
          <w:rPr>
            <w:rStyle w:val="Hyperlink"/>
            <w:b/>
            <w:noProof/>
          </w:rPr>
          <w:t>II. 7. 2. СИСТЕМА ОБИТАВАНЕ</w:t>
        </w:r>
        <w:r>
          <w:rPr>
            <w:noProof/>
            <w:webHidden/>
          </w:rPr>
          <w:tab/>
        </w:r>
        <w:r>
          <w:rPr>
            <w:noProof/>
            <w:webHidden/>
          </w:rPr>
          <w:fldChar w:fldCharType="begin"/>
        </w:r>
        <w:r>
          <w:rPr>
            <w:noProof/>
            <w:webHidden/>
          </w:rPr>
          <w:instrText xml:space="preserve"> PAGEREF _Toc504392442 \h </w:instrText>
        </w:r>
        <w:r>
          <w:rPr>
            <w:noProof/>
            <w:webHidden/>
          </w:rPr>
        </w:r>
        <w:r>
          <w:rPr>
            <w:noProof/>
            <w:webHidden/>
          </w:rPr>
          <w:fldChar w:fldCharType="separate"/>
        </w:r>
        <w:r>
          <w:rPr>
            <w:noProof/>
            <w:webHidden/>
          </w:rPr>
          <w:t>81</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3" w:history="1">
        <w:r w:rsidRPr="0089495E">
          <w:rPr>
            <w:rStyle w:val="Hyperlink"/>
            <w:noProof/>
            <w:lang w:val="en-US"/>
          </w:rPr>
          <w:t>V</w:t>
        </w:r>
        <w:r w:rsidRPr="0089495E">
          <w:rPr>
            <w:rStyle w:val="Hyperlink"/>
            <w:noProof/>
          </w:rPr>
          <w:t>II. 7. 2. 1. Обитаване и жилищна осигуреност</w:t>
        </w:r>
        <w:r>
          <w:rPr>
            <w:noProof/>
            <w:webHidden/>
          </w:rPr>
          <w:tab/>
        </w:r>
        <w:r>
          <w:rPr>
            <w:noProof/>
            <w:webHidden/>
          </w:rPr>
          <w:fldChar w:fldCharType="begin"/>
        </w:r>
        <w:r>
          <w:rPr>
            <w:noProof/>
            <w:webHidden/>
          </w:rPr>
          <w:instrText xml:space="preserve"> PAGEREF _Toc504392443 \h </w:instrText>
        </w:r>
        <w:r>
          <w:rPr>
            <w:noProof/>
            <w:webHidden/>
          </w:rPr>
        </w:r>
        <w:r>
          <w:rPr>
            <w:noProof/>
            <w:webHidden/>
          </w:rPr>
          <w:fldChar w:fldCharType="separate"/>
        </w:r>
        <w:r>
          <w:rPr>
            <w:noProof/>
            <w:webHidden/>
          </w:rPr>
          <w:t>81</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4" w:history="1">
        <w:r w:rsidRPr="0089495E">
          <w:rPr>
            <w:rStyle w:val="Hyperlink"/>
            <w:b/>
            <w:noProof/>
            <w:lang w:val="en-US"/>
          </w:rPr>
          <w:t>V</w:t>
        </w:r>
        <w:r w:rsidRPr="0089495E">
          <w:rPr>
            <w:rStyle w:val="Hyperlink"/>
            <w:b/>
            <w:noProof/>
          </w:rPr>
          <w:t>II. 7. 3. СИСТЕМА НЕДВИЖИМО КУЛТУРНО НАСЛЕДСТВО</w:t>
        </w:r>
        <w:r>
          <w:rPr>
            <w:noProof/>
            <w:webHidden/>
          </w:rPr>
          <w:tab/>
        </w:r>
        <w:r>
          <w:rPr>
            <w:noProof/>
            <w:webHidden/>
          </w:rPr>
          <w:fldChar w:fldCharType="begin"/>
        </w:r>
        <w:r>
          <w:rPr>
            <w:noProof/>
            <w:webHidden/>
          </w:rPr>
          <w:instrText xml:space="preserve"> PAGEREF _Toc504392444 \h </w:instrText>
        </w:r>
        <w:r>
          <w:rPr>
            <w:noProof/>
            <w:webHidden/>
          </w:rPr>
        </w:r>
        <w:r>
          <w:rPr>
            <w:noProof/>
            <w:webHidden/>
          </w:rPr>
          <w:fldChar w:fldCharType="separate"/>
        </w:r>
        <w:r>
          <w:rPr>
            <w:noProof/>
            <w:webHidden/>
          </w:rPr>
          <w:t>83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5" w:history="1">
        <w:r w:rsidRPr="0089495E">
          <w:rPr>
            <w:rStyle w:val="Hyperlink"/>
            <w:rFonts w:eastAsia="Times New Roman"/>
            <w:bCs/>
            <w:noProof/>
            <w:spacing w:val="-1"/>
            <w:lang w:val="en-US"/>
          </w:rPr>
          <w:t>V</w:t>
        </w:r>
        <w:r w:rsidRPr="0089495E">
          <w:rPr>
            <w:rStyle w:val="Hyperlink"/>
            <w:rFonts w:eastAsia="Times New Roman"/>
            <w:bCs/>
            <w:noProof/>
            <w:spacing w:val="-1"/>
          </w:rPr>
          <w:t>II. 7. 3. 1. Анализ на културното наследство в община Симеоновград</w:t>
        </w:r>
        <w:r>
          <w:rPr>
            <w:noProof/>
            <w:webHidden/>
          </w:rPr>
          <w:tab/>
        </w:r>
        <w:r>
          <w:rPr>
            <w:noProof/>
            <w:webHidden/>
          </w:rPr>
          <w:fldChar w:fldCharType="begin"/>
        </w:r>
        <w:r>
          <w:rPr>
            <w:noProof/>
            <w:webHidden/>
          </w:rPr>
          <w:instrText xml:space="preserve"> PAGEREF _Toc504392445 \h </w:instrText>
        </w:r>
        <w:r>
          <w:rPr>
            <w:noProof/>
            <w:webHidden/>
          </w:rPr>
        </w:r>
        <w:r>
          <w:rPr>
            <w:noProof/>
            <w:webHidden/>
          </w:rPr>
          <w:fldChar w:fldCharType="separate"/>
        </w:r>
        <w:r>
          <w:rPr>
            <w:noProof/>
            <w:webHidden/>
          </w:rPr>
          <w:t>83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6" w:history="1">
        <w:r w:rsidRPr="0089495E">
          <w:rPr>
            <w:rStyle w:val="Hyperlink"/>
            <w:rFonts w:eastAsia="Times New Roman"/>
            <w:bCs/>
            <w:noProof/>
            <w:spacing w:val="-1"/>
          </w:rPr>
          <w:t>VII. 7. 3. 2. Природни и културни ценности в териториалната структура на община Симеоновград.</w:t>
        </w:r>
        <w:r>
          <w:rPr>
            <w:noProof/>
            <w:webHidden/>
          </w:rPr>
          <w:tab/>
        </w:r>
        <w:r>
          <w:rPr>
            <w:noProof/>
            <w:webHidden/>
          </w:rPr>
          <w:fldChar w:fldCharType="begin"/>
        </w:r>
        <w:r>
          <w:rPr>
            <w:noProof/>
            <w:webHidden/>
          </w:rPr>
          <w:instrText xml:space="preserve"> PAGEREF _Toc504392446 \h </w:instrText>
        </w:r>
        <w:r>
          <w:rPr>
            <w:noProof/>
            <w:webHidden/>
          </w:rPr>
        </w:r>
        <w:r>
          <w:rPr>
            <w:noProof/>
            <w:webHidden/>
          </w:rPr>
          <w:fldChar w:fldCharType="separate"/>
        </w:r>
        <w:r>
          <w:rPr>
            <w:noProof/>
            <w:webHidden/>
          </w:rPr>
          <w:t>87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7" w:history="1">
        <w:r w:rsidRPr="0089495E">
          <w:rPr>
            <w:rStyle w:val="Hyperlink"/>
            <w:b/>
            <w:noProof/>
            <w:lang w:val="en-US"/>
          </w:rPr>
          <w:t>V</w:t>
        </w:r>
        <w:r w:rsidRPr="0089495E">
          <w:rPr>
            <w:rStyle w:val="Hyperlink"/>
            <w:b/>
            <w:noProof/>
          </w:rPr>
          <w:t>II. 7. 4. СИСТЕМА ОТДИХ И РЕКРЕАЦИЯ</w:t>
        </w:r>
        <w:r>
          <w:rPr>
            <w:noProof/>
            <w:webHidden/>
          </w:rPr>
          <w:tab/>
        </w:r>
        <w:r>
          <w:rPr>
            <w:noProof/>
            <w:webHidden/>
          </w:rPr>
          <w:fldChar w:fldCharType="begin"/>
        </w:r>
        <w:r>
          <w:rPr>
            <w:noProof/>
            <w:webHidden/>
          </w:rPr>
          <w:instrText xml:space="preserve"> PAGEREF _Toc504392447 \h </w:instrText>
        </w:r>
        <w:r>
          <w:rPr>
            <w:noProof/>
            <w:webHidden/>
          </w:rPr>
        </w:r>
        <w:r>
          <w:rPr>
            <w:noProof/>
            <w:webHidden/>
          </w:rPr>
          <w:fldChar w:fldCharType="separate"/>
        </w:r>
        <w:r>
          <w:rPr>
            <w:noProof/>
            <w:webHidden/>
          </w:rPr>
          <w:t>119</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8" w:history="1">
        <w:r w:rsidRPr="0089495E">
          <w:rPr>
            <w:rStyle w:val="Hyperlink"/>
            <w:noProof/>
            <w:lang w:val="en-US"/>
          </w:rPr>
          <w:t>V</w:t>
        </w:r>
        <w:r w:rsidRPr="0089495E">
          <w:rPr>
            <w:rStyle w:val="Hyperlink"/>
            <w:noProof/>
          </w:rPr>
          <w:t>II. 7. 4. 1. Туризъм</w:t>
        </w:r>
        <w:r>
          <w:rPr>
            <w:noProof/>
            <w:webHidden/>
          </w:rPr>
          <w:tab/>
        </w:r>
        <w:r>
          <w:rPr>
            <w:noProof/>
            <w:webHidden/>
          </w:rPr>
          <w:fldChar w:fldCharType="begin"/>
        </w:r>
        <w:r>
          <w:rPr>
            <w:noProof/>
            <w:webHidden/>
          </w:rPr>
          <w:instrText xml:space="preserve"> PAGEREF _Toc504392448 \h </w:instrText>
        </w:r>
        <w:r>
          <w:rPr>
            <w:noProof/>
            <w:webHidden/>
          </w:rPr>
        </w:r>
        <w:r>
          <w:rPr>
            <w:noProof/>
            <w:webHidden/>
          </w:rPr>
          <w:fldChar w:fldCharType="separate"/>
        </w:r>
        <w:r>
          <w:rPr>
            <w:noProof/>
            <w:webHidden/>
          </w:rPr>
          <w:t>119</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49" w:history="1">
        <w:r w:rsidRPr="0089495E">
          <w:rPr>
            <w:rStyle w:val="Hyperlink"/>
            <w:noProof/>
          </w:rPr>
          <w:t xml:space="preserve">VII. 7. 4. </w:t>
        </w:r>
        <w:r w:rsidRPr="0089495E">
          <w:rPr>
            <w:rStyle w:val="Hyperlink"/>
            <w:noProof/>
            <w:lang w:val="en-US"/>
          </w:rPr>
          <w:t xml:space="preserve">2. </w:t>
        </w:r>
        <w:r w:rsidRPr="0089495E">
          <w:rPr>
            <w:rStyle w:val="Hyperlink"/>
            <w:noProof/>
          </w:rPr>
          <w:t>Места за настаняване, нощувки, туристи</w:t>
        </w:r>
        <w:r>
          <w:rPr>
            <w:noProof/>
            <w:webHidden/>
          </w:rPr>
          <w:tab/>
        </w:r>
        <w:r>
          <w:rPr>
            <w:noProof/>
            <w:webHidden/>
          </w:rPr>
          <w:fldChar w:fldCharType="begin"/>
        </w:r>
        <w:r>
          <w:rPr>
            <w:noProof/>
            <w:webHidden/>
          </w:rPr>
          <w:instrText xml:space="preserve"> PAGEREF _Toc504392449 \h </w:instrText>
        </w:r>
        <w:r>
          <w:rPr>
            <w:noProof/>
            <w:webHidden/>
          </w:rPr>
        </w:r>
        <w:r>
          <w:rPr>
            <w:noProof/>
            <w:webHidden/>
          </w:rPr>
          <w:fldChar w:fldCharType="separate"/>
        </w:r>
        <w:r>
          <w:rPr>
            <w:noProof/>
            <w:webHidden/>
          </w:rPr>
          <w:t>120</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0" w:history="1">
        <w:r w:rsidRPr="0089495E">
          <w:rPr>
            <w:rStyle w:val="Hyperlink"/>
            <w:b/>
            <w:noProof/>
            <w:lang w:val="en-US"/>
          </w:rPr>
          <w:t>V</w:t>
        </w:r>
        <w:r w:rsidRPr="0089495E">
          <w:rPr>
            <w:rStyle w:val="Hyperlink"/>
            <w:b/>
            <w:noProof/>
          </w:rPr>
          <w:t>II. 7. 5. ЕКОЛОГИЧНО СЪСТОЯНИЕ</w:t>
        </w:r>
        <w:r>
          <w:rPr>
            <w:noProof/>
            <w:webHidden/>
          </w:rPr>
          <w:tab/>
        </w:r>
        <w:r>
          <w:rPr>
            <w:noProof/>
            <w:webHidden/>
          </w:rPr>
          <w:fldChar w:fldCharType="begin"/>
        </w:r>
        <w:r>
          <w:rPr>
            <w:noProof/>
            <w:webHidden/>
          </w:rPr>
          <w:instrText xml:space="preserve"> PAGEREF _Toc504392450 \h </w:instrText>
        </w:r>
        <w:r>
          <w:rPr>
            <w:noProof/>
            <w:webHidden/>
          </w:rPr>
        </w:r>
        <w:r>
          <w:rPr>
            <w:noProof/>
            <w:webHidden/>
          </w:rPr>
          <w:fldChar w:fldCharType="separate"/>
        </w:r>
        <w:r>
          <w:rPr>
            <w:noProof/>
            <w:webHidden/>
          </w:rPr>
          <w:t>121</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1" w:history="1">
        <w:r w:rsidRPr="0089495E">
          <w:rPr>
            <w:rStyle w:val="Hyperlink"/>
            <w:b/>
            <w:noProof/>
            <w:lang w:val="en-US"/>
          </w:rPr>
          <w:t>V</w:t>
        </w:r>
        <w:r w:rsidRPr="0089495E">
          <w:rPr>
            <w:rStyle w:val="Hyperlink"/>
            <w:b/>
            <w:noProof/>
          </w:rPr>
          <w:t>II. 7. 6. ТРАНСПОРТНА ИНФРАСТРУКТУРА</w:t>
        </w:r>
        <w:r>
          <w:rPr>
            <w:noProof/>
            <w:webHidden/>
          </w:rPr>
          <w:tab/>
        </w:r>
        <w:r>
          <w:rPr>
            <w:noProof/>
            <w:webHidden/>
          </w:rPr>
          <w:fldChar w:fldCharType="begin"/>
        </w:r>
        <w:r>
          <w:rPr>
            <w:noProof/>
            <w:webHidden/>
          </w:rPr>
          <w:instrText xml:space="preserve"> PAGEREF _Toc504392451 \h </w:instrText>
        </w:r>
        <w:r>
          <w:rPr>
            <w:noProof/>
            <w:webHidden/>
          </w:rPr>
        </w:r>
        <w:r>
          <w:rPr>
            <w:noProof/>
            <w:webHidden/>
          </w:rPr>
          <w:fldChar w:fldCharType="separate"/>
        </w:r>
        <w:r>
          <w:rPr>
            <w:noProof/>
            <w:webHidden/>
          </w:rPr>
          <w:t>123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2" w:history="1">
        <w:r w:rsidRPr="0089495E">
          <w:rPr>
            <w:rStyle w:val="Hyperlink"/>
            <w:noProof/>
            <w:lang w:val="en-US"/>
          </w:rPr>
          <w:t>V</w:t>
        </w:r>
        <w:r w:rsidRPr="0089495E">
          <w:rPr>
            <w:rStyle w:val="Hyperlink"/>
            <w:noProof/>
          </w:rPr>
          <w:t>II. 7. 6. 1. Пътна инфраструктура</w:t>
        </w:r>
        <w:r>
          <w:rPr>
            <w:noProof/>
            <w:webHidden/>
          </w:rPr>
          <w:tab/>
        </w:r>
        <w:r>
          <w:rPr>
            <w:noProof/>
            <w:webHidden/>
          </w:rPr>
          <w:fldChar w:fldCharType="begin"/>
        </w:r>
        <w:r>
          <w:rPr>
            <w:noProof/>
            <w:webHidden/>
          </w:rPr>
          <w:instrText xml:space="preserve"> PAGEREF _Toc504392452 \h </w:instrText>
        </w:r>
        <w:r>
          <w:rPr>
            <w:noProof/>
            <w:webHidden/>
          </w:rPr>
        </w:r>
        <w:r>
          <w:rPr>
            <w:noProof/>
            <w:webHidden/>
          </w:rPr>
          <w:fldChar w:fldCharType="separate"/>
        </w:r>
        <w:r>
          <w:rPr>
            <w:noProof/>
            <w:webHidden/>
          </w:rPr>
          <w:t>123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3" w:history="1">
        <w:r w:rsidRPr="0089495E">
          <w:rPr>
            <w:rStyle w:val="Hyperlink"/>
            <w:noProof/>
          </w:rPr>
          <w:t>VII. 7. 6.</w:t>
        </w:r>
        <w:r w:rsidRPr="0089495E">
          <w:rPr>
            <w:rStyle w:val="Hyperlink"/>
            <w:noProof/>
            <w:lang w:val="en-US"/>
          </w:rPr>
          <w:t xml:space="preserve"> 2.</w:t>
        </w:r>
        <w:r w:rsidRPr="0089495E">
          <w:rPr>
            <w:rStyle w:val="Hyperlink"/>
            <w:noProof/>
          </w:rPr>
          <w:t xml:space="preserve"> Транспортна достъпност и осигуреност на територията</w:t>
        </w:r>
        <w:r>
          <w:rPr>
            <w:noProof/>
            <w:webHidden/>
          </w:rPr>
          <w:tab/>
        </w:r>
        <w:r>
          <w:rPr>
            <w:noProof/>
            <w:webHidden/>
          </w:rPr>
          <w:fldChar w:fldCharType="begin"/>
        </w:r>
        <w:r>
          <w:rPr>
            <w:noProof/>
            <w:webHidden/>
          </w:rPr>
          <w:instrText xml:space="preserve"> PAGEREF _Toc504392453 \h </w:instrText>
        </w:r>
        <w:r>
          <w:rPr>
            <w:noProof/>
            <w:webHidden/>
          </w:rPr>
        </w:r>
        <w:r>
          <w:rPr>
            <w:noProof/>
            <w:webHidden/>
          </w:rPr>
          <w:fldChar w:fldCharType="separate"/>
        </w:r>
        <w:r>
          <w:rPr>
            <w:noProof/>
            <w:webHidden/>
          </w:rPr>
          <w:t>125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4" w:history="1">
        <w:r w:rsidRPr="0089495E">
          <w:rPr>
            <w:rStyle w:val="Hyperlink"/>
            <w:noProof/>
          </w:rPr>
          <w:t>VII. 7. 6.</w:t>
        </w:r>
        <w:r w:rsidRPr="0089495E">
          <w:rPr>
            <w:rStyle w:val="Hyperlink"/>
            <w:noProof/>
            <w:lang w:val="en-US"/>
          </w:rPr>
          <w:t xml:space="preserve"> 3. </w:t>
        </w:r>
        <w:r w:rsidRPr="0089495E">
          <w:rPr>
            <w:rStyle w:val="Hyperlink"/>
            <w:noProof/>
          </w:rPr>
          <w:t>Железопътен транспорт</w:t>
        </w:r>
        <w:r>
          <w:rPr>
            <w:noProof/>
            <w:webHidden/>
          </w:rPr>
          <w:tab/>
        </w:r>
        <w:r>
          <w:rPr>
            <w:noProof/>
            <w:webHidden/>
          </w:rPr>
          <w:fldChar w:fldCharType="begin"/>
        </w:r>
        <w:r>
          <w:rPr>
            <w:noProof/>
            <w:webHidden/>
          </w:rPr>
          <w:instrText xml:space="preserve"> PAGEREF _Toc504392454 \h </w:instrText>
        </w:r>
        <w:r>
          <w:rPr>
            <w:noProof/>
            <w:webHidden/>
          </w:rPr>
        </w:r>
        <w:r>
          <w:rPr>
            <w:noProof/>
            <w:webHidden/>
          </w:rPr>
          <w:fldChar w:fldCharType="separate"/>
        </w:r>
        <w:r>
          <w:rPr>
            <w:noProof/>
            <w:webHidden/>
          </w:rPr>
          <w:t>125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5" w:history="1">
        <w:r w:rsidRPr="0089495E">
          <w:rPr>
            <w:rStyle w:val="Hyperlink"/>
            <w:b/>
            <w:noProof/>
            <w:lang w:val="en-US"/>
          </w:rPr>
          <w:t>V</w:t>
        </w:r>
        <w:r w:rsidRPr="0089495E">
          <w:rPr>
            <w:rStyle w:val="Hyperlink"/>
            <w:b/>
            <w:noProof/>
          </w:rPr>
          <w:t>II. 7. 7. ИНЖЕНЕРНА ИНФРАСТРУКТУРА</w:t>
        </w:r>
        <w:r>
          <w:rPr>
            <w:noProof/>
            <w:webHidden/>
          </w:rPr>
          <w:tab/>
        </w:r>
        <w:r>
          <w:rPr>
            <w:noProof/>
            <w:webHidden/>
          </w:rPr>
          <w:fldChar w:fldCharType="begin"/>
        </w:r>
        <w:r>
          <w:rPr>
            <w:noProof/>
            <w:webHidden/>
          </w:rPr>
          <w:instrText xml:space="preserve"> PAGEREF _Toc504392455 \h </w:instrText>
        </w:r>
        <w:r>
          <w:rPr>
            <w:noProof/>
            <w:webHidden/>
          </w:rPr>
        </w:r>
        <w:r>
          <w:rPr>
            <w:noProof/>
            <w:webHidden/>
          </w:rPr>
          <w:fldChar w:fldCharType="separate"/>
        </w:r>
        <w:r>
          <w:rPr>
            <w:noProof/>
            <w:webHidden/>
          </w:rPr>
          <w:t>125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6" w:history="1">
        <w:r w:rsidRPr="0089495E">
          <w:rPr>
            <w:rStyle w:val="Hyperlink"/>
            <w:noProof/>
          </w:rPr>
          <w:t>VII. 7. 7. 1. Водоснабдяване и канализация</w:t>
        </w:r>
        <w:r>
          <w:rPr>
            <w:noProof/>
            <w:webHidden/>
          </w:rPr>
          <w:tab/>
        </w:r>
        <w:r>
          <w:rPr>
            <w:noProof/>
            <w:webHidden/>
          </w:rPr>
          <w:fldChar w:fldCharType="begin"/>
        </w:r>
        <w:r>
          <w:rPr>
            <w:noProof/>
            <w:webHidden/>
          </w:rPr>
          <w:instrText xml:space="preserve"> PAGEREF _Toc504392456 \h </w:instrText>
        </w:r>
        <w:r>
          <w:rPr>
            <w:noProof/>
            <w:webHidden/>
          </w:rPr>
        </w:r>
        <w:r>
          <w:rPr>
            <w:noProof/>
            <w:webHidden/>
          </w:rPr>
          <w:fldChar w:fldCharType="separate"/>
        </w:r>
        <w:r>
          <w:rPr>
            <w:noProof/>
            <w:webHidden/>
          </w:rPr>
          <w:t>125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7" w:history="1">
        <w:r w:rsidRPr="0089495E">
          <w:rPr>
            <w:rStyle w:val="Hyperlink"/>
            <w:noProof/>
          </w:rPr>
          <w:t>VII. 7. 7. 2. Енергийна система.</w:t>
        </w:r>
        <w:r>
          <w:rPr>
            <w:noProof/>
            <w:webHidden/>
          </w:rPr>
          <w:tab/>
        </w:r>
        <w:r>
          <w:rPr>
            <w:noProof/>
            <w:webHidden/>
          </w:rPr>
          <w:fldChar w:fldCharType="begin"/>
        </w:r>
        <w:r>
          <w:rPr>
            <w:noProof/>
            <w:webHidden/>
          </w:rPr>
          <w:instrText xml:space="preserve"> PAGEREF _Toc504392457 \h </w:instrText>
        </w:r>
        <w:r>
          <w:rPr>
            <w:noProof/>
            <w:webHidden/>
          </w:rPr>
        </w:r>
        <w:r>
          <w:rPr>
            <w:noProof/>
            <w:webHidden/>
          </w:rPr>
          <w:fldChar w:fldCharType="separate"/>
        </w:r>
        <w:r>
          <w:rPr>
            <w:noProof/>
            <w:webHidden/>
          </w:rPr>
          <w:t>128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8" w:history="1">
        <w:r w:rsidRPr="0089495E">
          <w:rPr>
            <w:rStyle w:val="Hyperlink"/>
            <w:noProof/>
          </w:rPr>
          <w:t>V</w:t>
        </w:r>
        <w:r w:rsidRPr="0089495E">
          <w:rPr>
            <w:rStyle w:val="Hyperlink"/>
            <w:noProof/>
            <w:lang w:val="en-US"/>
          </w:rPr>
          <w:t>II</w:t>
        </w:r>
        <w:r w:rsidRPr="0089495E">
          <w:rPr>
            <w:rStyle w:val="Hyperlink"/>
            <w:noProof/>
          </w:rPr>
          <w:t>. 7. 7. 3. Телекомуникационна инфраструктура</w:t>
        </w:r>
        <w:r>
          <w:rPr>
            <w:noProof/>
            <w:webHidden/>
          </w:rPr>
          <w:tab/>
        </w:r>
        <w:r>
          <w:rPr>
            <w:noProof/>
            <w:webHidden/>
          </w:rPr>
          <w:fldChar w:fldCharType="begin"/>
        </w:r>
        <w:r>
          <w:rPr>
            <w:noProof/>
            <w:webHidden/>
          </w:rPr>
          <w:instrText xml:space="preserve"> PAGEREF _Toc504392458 \h </w:instrText>
        </w:r>
        <w:r>
          <w:rPr>
            <w:noProof/>
            <w:webHidden/>
          </w:rPr>
        </w:r>
        <w:r>
          <w:rPr>
            <w:noProof/>
            <w:webHidden/>
          </w:rPr>
          <w:fldChar w:fldCharType="separate"/>
        </w:r>
        <w:r>
          <w:rPr>
            <w:noProof/>
            <w:webHidden/>
          </w:rPr>
          <w:t>129</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59" w:history="1">
        <w:r w:rsidRPr="0089495E">
          <w:rPr>
            <w:rStyle w:val="Hyperlink"/>
            <w:noProof/>
          </w:rPr>
          <w:t>VII. 7. 7. 4. Депа за твърди битови отпадъци</w:t>
        </w:r>
        <w:r>
          <w:rPr>
            <w:noProof/>
            <w:webHidden/>
          </w:rPr>
          <w:tab/>
        </w:r>
        <w:r>
          <w:rPr>
            <w:noProof/>
            <w:webHidden/>
          </w:rPr>
          <w:fldChar w:fldCharType="begin"/>
        </w:r>
        <w:r>
          <w:rPr>
            <w:noProof/>
            <w:webHidden/>
          </w:rPr>
          <w:instrText xml:space="preserve"> PAGEREF _Toc504392459 \h </w:instrText>
        </w:r>
        <w:r>
          <w:rPr>
            <w:noProof/>
            <w:webHidden/>
          </w:rPr>
        </w:r>
        <w:r>
          <w:rPr>
            <w:noProof/>
            <w:webHidden/>
          </w:rPr>
          <w:fldChar w:fldCharType="separate"/>
        </w:r>
        <w:r>
          <w:rPr>
            <w:noProof/>
            <w:webHidden/>
          </w:rPr>
          <w:t>129</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0" w:history="1">
        <w:r w:rsidRPr="0089495E">
          <w:rPr>
            <w:rStyle w:val="Hyperlink"/>
            <w:b/>
            <w:noProof/>
          </w:rPr>
          <w:t>VII. 7. 8. БАЛАНС НА ТЕРИТОРИЯТА</w:t>
        </w:r>
        <w:r>
          <w:rPr>
            <w:noProof/>
            <w:webHidden/>
          </w:rPr>
          <w:tab/>
        </w:r>
        <w:r>
          <w:rPr>
            <w:noProof/>
            <w:webHidden/>
          </w:rPr>
          <w:fldChar w:fldCharType="begin"/>
        </w:r>
        <w:r>
          <w:rPr>
            <w:noProof/>
            <w:webHidden/>
          </w:rPr>
          <w:instrText xml:space="preserve"> PAGEREF _Toc504392460 \h </w:instrText>
        </w:r>
        <w:r>
          <w:rPr>
            <w:noProof/>
            <w:webHidden/>
          </w:rPr>
        </w:r>
        <w:r>
          <w:rPr>
            <w:noProof/>
            <w:webHidden/>
          </w:rPr>
          <w:fldChar w:fldCharType="separate"/>
        </w:r>
        <w:r>
          <w:rPr>
            <w:noProof/>
            <w:webHidden/>
          </w:rPr>
          <w:t>131</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1" w:history="1">
        <w:r w:rsidRPr="0089495E">
          <w:rPr>
            <w:rStyle w:val="Hyperlink"/>
            <w:b/>
            <w:noProof/>
            <w:lang w:eastAsia="x-none"/>
          </w:rPr>
          <w:t>VII. 7. 9. СТРУКТУРА НА СОБСТВЕНОСТТА И ПЛАНОВА ОСИГУРЕНОСТ НА ОБЩИНАТА</w:t>
        </w:r>
        <w:r>
          <w:rPr>
            <w:noProof/>
            <w:webHidden/>
          </w:rPr>
          <w:tab/>
        </w:r>
        <w:r>
          <w:rPr>
            <w:noProof/>
            <w:webHidden/>
          </w:rPr>
          <w:fldChar w:fldCharType="begin"/>
        </w:r>
        <w:r>
          <w:rPr>
            <w:noProof/>
            <w:webHidden/>
          </w:rPr>
          <w:instrText xml:space="preserve"> PAGEREF _Toc504392461 \h </w:instrText>
        </w:r>
        <w:r>
          <w:rPr>
            <w:noProof/>
            <w:webHidden/>
          </w:rPr>
        </w:r>
        <w:r>
          <w:rPr>
            <w:noProof/>
            <w:webHidden/>
          </w:rPr>
          <w:fldChar w:fldCharType="separate"/>
        </w:r>
        <w:r>
          <w:rPr>
            <w:noProof/>
            <w:webHidden/>
          </w:rPr>
          <w:t>132</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2" w:history="1">
        <w:r w:rsidRPr="0089495E">
          <w:rPr>
            <w:rStyle w:val="Hyperlink"/>
            <w:noProof/>
            <w:lang w:eastAsia="x-none"/>
          </w:rPr>
          <w:t>VII. 7. 9. 1. Структура на собствеността</w:t>
        </w:r>
        <w:r>
          <w:rPr>
            <w:noProof/>
            <w:webHidden/>
          </w:rPr>
          <w:tab/>
        </w:r>
        <w:r>
          <w:rPr>
            <w:noProof/>
            <w:webHidden/>
          </w:rPr>
          <w:fldChar w:fldCharType="begin"/>
        </w:r>
        <w:r>
          <w:rPr>
            <w:noProof/>
            <w:webHidden/>
          </w:rPr>
          <w:instrText xml:space="preserve"> PAGEREF _Toc504392462 \h </w:instrText>
        </w:r>
        <w:r>
          <w:rPr>
            <w:noProof/>
            <w:webHidden/>
          </w:rPr>
        </w:r>
        <w:r>
          <w:rPr>
            <w:noProof/>
            <w:webHidden/>
          </w:rPr>
          <w:fldChar w:fldCharType="separate"/>
        </w:r>
        <w:r>
          <w:rPr>
            <w:noProof/>
            <w:webHidden/>
          </w:rPr>
          <w:t>132</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3" w:history="1">
        <w:r w:rsidRPr="0089495E">
          <w:rPr>
            <w:rStyle w:val="Hyperlink"/>
            <w:b/>
            <w:noProof/>
            <w:lang w:val="en-US"/>
          </w:rPr>
          <w:t>VIII.</w:t>
        </w:r>
        <w:r w:rsidRPr="0089495E">
          <w:rPr>
            <w:rStyle w:val="Hyperlink"/>
            <w:b/>
            <w:noProof/>
          </w:rPr>
          <w:t xml:space="preserve"> SWOT АНАЛИЗ</w:t>
        </w:r>
        <w:r>
          <w:rPr>
            <w:noProof/>
            <w:webHidden/>
          </w:rPr>
          <w:tab/>
        </w:r>
        <w:r>
          <w:rPr>
            <w:noProof/>
            <w:webHidden/>
          </w:rPr>
          <w:fldChar w:fldCharType="begin"/>
        </w:r>
        <w:r>
          <w:rPr>
            <w:noProof/>
            <w:webHidden/>
          </w:rPr>
          <w:instrText xml:space="preserve"> PAGEREF _Toc504392463 \h </w:instrText>
        </w:r>
        <w:r>
          <w:rPr>
            <w:noProof/>
            <w:webHidden/>
          </w:rPr>
        </w:r>
        <w:r>
          <w:rPr>
            <w:noProof/>
            <w:webHidden/>
          </w:rPr>
          <w:fldChar w:fldCharType="separate"/>
        </w:r>
        <w:r>
          <w:rPr>
            <w:noProof/>
            <w:webHidden/>
          </w:rPr>
          <w:t>132</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4" w:history="1">
        <w:r w:rsidRPr="0089495E">
          <w:rPr>
            <w:rStyle w:val="Hyperlink"/>
            <w:b/>
            <w:noProof/>
            <w:lang w:val="en-US"/>
          </w:rPr>
          <w:t>I</w:t>
        </w:r>
        <w:r w:rsidRPr="0089495E">
          <w:rPr>
            <w:rStyle w:val="Hyperlink"/>
            <w:b/>
            <w:noProof/>
          </w:rPr>
          <w:t>X. ПРОГНОЗА ЗА СОЦИАЛНО-ИКОНОМИЧЕСКО И ПРОСТРАНСТВЕНО РАЗВИТИЕ</w:t>
        </w:r>
        <w:r>
          <w:rPr>
            <w:noProof/>
            <w:webHidden/>
          </w:rPr>
          <w:tab/>
        </w:r>
        <w:r>
          <w:rPr>
            <w:noProof/>
            <w:webHidden/>
          </w:rPr>
          <w:fldChar w:fldCharType="begin"/>
        </w:r>
        <w:r>
          <w:rPr>
            <w:noProof/>
            <w:webHidden/>
          </w:rPr>
          <w:instrText xml:space="preserve"> PAGEREF _Toc504392464 \h </w:instrText>
        </w:r>
        <w:r>
          <w:rPr>
            <w:noProof/>
            <w:webHidden/>
          </w:rPr>
        </w:r>
        <w:r>
          <w:rPr>
            <w:noProof/>
            <w:webHidden/>
          </w:rPr>
          <w:fldChar w:fldCharType="separate"/>
        </w:r>
        <w:r>
          <w:rPr>
            <w:noProof/>
            <w:webHidden/>
          </w:rPr>
          <w:t>134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5" w:history="1">
        <w:r w:rsidRPr="0089495E">
          <w:rPr>
            <w:rStyle w:val="Hyperlink"/>
            <w:b/>
            <w:noProof/>
            <w:lang w:val="en-US"/>
          </w:rPr>
          <w:t>I</w:t>
        </w:r>
        <w:r w:rsidRPr="0089495E">
          <w:rPr>
            <w:rStyle w:val="Hyperlink"/>
            <w:b/>
            <w:noProof/>
          </w:rPr>
          <w:t>X. 1. СОЦИАЛНО–ИКОНОМИЧЕСКО РАЗВИТИЕ</w:t>
        </w:r>
        <w:r>
          <w:rPr>
            <w:noProof/>
            <w:webHidden/>
          </w:rPr>
          <w:tab/>
        </w:r>
        <w:r>
          <w:rPr>
            <w:noProof/>
            <w:webHidden/>
          </w:rPr>
          <w:fldChar w:fldCharType="begin"/>
        </w:r>
        <w:r>
          <w:rPr>
            <w:noProof/>
            <w:webHidden/>
          </w:rPr>
          <w:instrText xml:space="preserve"> PAGEREF _Toc504392465 \h </w:instrText>
        </w:r>
        <w:r>
          <w:rPr>
            <w:noProof/>
            <w:webHidden/>
          </w:rPr>
        </w:r>
        <w:r>
          <w:rPr>
            <w:noProof/>
            <w:webHidden/>
          </w:rPr>
          <w:fldChar w:fldCharType="separate"/>
        </w:r>
        <w:r>
          <w:rPr>
            <w:noProof/>
            <w:webHidden/>
          </w:rPr>
          <w:t>134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6" w:history="1">
        <w:r w:rsidRPr="0089495E">
          <w:rPr>
            <w:rStyle w:val="Hyperlink"/>
            <w:b/>
            <w:noProof/>
            <w:lang w:val="en-US"/>
          </w:rPr>
          <w:t>I</w:t>
        </w:r>
        <w:r w:rsidRPr="0089495E">
          <w:rPr>
            <w:rStyle w:val="Hyperlink"/>
            <w:b/>
            <w:noProof/>
          </w:rPr>
          <w:t>X. 1. 1. ДЕМОГРАФСКО РАЗВИТИЕ /песимистичен, оптимистичен, реалистичен/</w:t>
        </w:r>
        <w:r>
          <w:rPr>
            <w:noProof/>
            <w:webHidden/>
          </w:rPr>
          <w:tab/>
        </w:r>
        <w:r>
          <w:rPr>
            <w:noProof/>
            <w:webHidden/>
          </w:rPr>
          <w:fldChar w:fldCharType="begin"/>
        </w:r>
        <w:r>
          <w:rPr>
            <w:noProof/>
            <w:webHidden/>
          </w:rPr>
          <w:instrText xml:space="preserve"> PAGEREF _Toc504392466 \h </w:instrText>
        </w:r>
        <w:r>
          <w:rPr>
            <w:noProof/>
            <w:webHidden/>
          </w:rPr>
        </w:r>
        <w:r>
          <w:rPr>
            <w:noProof/>
            <w:webHidden/>
          </w:rPr>
          <w:fldChar w:fldCharType="separate"/>
        </w:r>
        <w:r>
          <w:rPr>
            <w:noProof/>
            <w:webHidden/>
          </w:rPr>
          <w:t>134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7" w:history="1">
        <w:r w:rsidRPr="0089495E">
          <w:rPr>
            <w:rStyle w:val="Hyperlink"/>
            <w:noProof/>
            <w:lang w:val="en-US"/>
          </w:rPr>
          <w:t xml:space="preserve">IX. 1. 1. 1. </w:t>
        </w:r>
        <w:r w:rsidRPr="0089495E">
          <w:rPr>
            <w:rStyle w:val="Hyperlink"/>
            <w:noProof/>
          </w:rPr>
          <w:t>Реалистичен вариант /</w:t>
        </w:r>
        <w:r w:rsidRPr="0089495E">
          <w:rPr>
            <w:rStyle w:val="Hyperlink"/>
            <w:noProof/>
            <w:lang w:val="en-US"/>
          </w:rPr>
          <w:t xml:space="preserve"> I вариант /при хипотеза за конвергентност/</w:t>
        </w:r>
        <w:r>
          <w:rPr>
            <w:noProof/>
            <w:webHidden/>
          </w:rPr>
          <w:tab/>
        </w:r>
        <w:r>
          <w:rPr>
            <w:noProof/>
            <w:webHidden/>
          </w:rPr>
          <w:fldChar w:fldCharType="begin"/>
        </w:r>
        <w:r>
          <w:rPr>
            <w:noProof/>
            <w:webHidden/>
          </w:rPr>
          <w:instrText xml:space="preserve"> PAGEREF _Toc504392467 \h </w:instrText>
        </w:r>
        <w:r>
          <w:rPr>
            <w:noProof/>
            <w:webHidden/>
          </w:rPr>
        </w:r>
        <w:r>
          <w:rPr>
            <w:noProof/>
            <w:webHidden/>
          </w:rPr>
          <w:fldChar w:fldCharType="separate"/>
        </w:r>
        <w:r>
          <w:rPr>
            <w:noProof/>
            <w:webHidden/>
          </w:rPr>
          <w:t>135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8" w:history="1">
        <w:r w:rsidRPr="0089495E">
          <w:rPr>
            <w:rStyle w:val="Hyperlink"/>
            <w:b/>
            <w:noProof/>
            <w:lang w:val="en-US"/>
          </w:rPr>
          <w:t>I</w:t>
        </w:r>
        <w:r w:rsidRPr="0089495E">
          <w:rPr>
            <w:rStyle w:val="Hyperlink"/>
            <w:b/>
            <w:noProof/>
          </w:rPr>
          <w:t>X. 1. 2. ИКОНОМИЧЕСКО РАЗВИТИЕ</w:t>
        </w:r>
        <w:r>
          <w:rPr>
            <w:noProof/>
            <w:webHidden/>
          </w:rPr>
          <w:tab/>
        </w:r>
        <w:r>
          <w:rPr>
            <w:noProof/>
            <w:webHidden/>
          </w:rPr>
          <w:fldChar w:fldCharType="begin"/>
        </w:r>
        <w:r>
          <w:rPr>
            <w:noProof/>
            <w:webHidden/>
          </w:rPr>
          <w:instrText xml:space="preserve"> PAGEREF _Toc504392468 \h </w:instrText>
        </w:r>
        <w:r>
          <w:rPr>
            <w:noProof/>
            <w:webHidden/>
          </w:rPr>
        </w:r>
        <w:r>
          <w:rPr>
            <w:noProof/>
            <w:webHidden/>
          </w:rPr>
          <w:fldChar w:fldCharType="separate"/>
        </w:r>
        <w:r>
          <w:rPr>
            <w:noProof/>
            <w:webHidden/>
          </w:rPr>
          <w:t>138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69" w:history="1">
        <w:r w:rsidRPr="0089495E">
          <w:rPr>
            <w:rStyle w:val="Hyperlink"/>
            <w:b/>
            <w:noProof/>
            <w:lang w:val="en-US"/>
          </w:rPr>
          <w:t>I</w:t>
        </w:r>
        <w:r w:rsidRPr="0089495E">
          <w:rPr>
            <w:rStyle w:val="Hyperlink"/>
            <w:b/>
            <w:noProof/>
          </w:rPr>
          <w:t>X. 1. 3. СИСТЕМА ОБЩЕСТВЕНО ОБСЛУЖВАНЕ</w:t>
        </w:r>
        <w:r>
          <w:rPr>
            <w:noProof/>
            <w:webHidden/>
          </w:rPr>
          <w:tab/>
        </w:r>
        <w:r>
          <w:rPr>
            <w:noProof/>
            <w:webHidden/>
          </w:rPr>
          <w:fldChar w:fldCharType="begin"/>
        </w:r>
        <w:r>
          <w:rPr>
            <w:noProof/>
            <w:webHidden/>
          </w:rPr>
          <w:instrText xml:space="preserve"> PAGEREF _Toc504392469 \h </w:instrText>
        </w:r>
        <w:r>
          <w:rPr>
            <w:noProof/>
            <w:webHidden/>
          </w:rPr>
        </w:r>
        <w:r>
          <w:rPr>
            <w:noProof/>
            <w:webHidden/>
          </w:rPr>
          <w:fldChar w:fldCharType="separate"/>
        </w:r>
        <w:r>
          <w:rPr>
            <w:noProof/>
            <w:webHidden/>
          </w:rPr>
          <w:t>138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0" w:history="1">
        <w:r w:rsidRPr="0089495E">
          <w:rPr>
            <w:rStyle w:val="Hyperlink"/>
            <w:noProof/>
            <w:lang w:val="en-US"/>
          </w:rPr>
          <w:t>I</w:t>
        </w:r>
        <w:r w:rsidRPr="0089495E">
          <w:rPr>
            <w:rStyle w:val="Hyperlink"/>
            <w:noProof/>
          </w:rPr>
          <w:t>X. 1. 3. 1. Развитие на социалната база</w:t>
        </w:r>
        <w:r>
          <w:rPr>
            <w:noProof/>
            <w:webHidden/>
          </w:rPr>
          <w:tab/>
        </w:r>
        <w:r>
          <w:rPr>
            <w:noProof/>
            <w:webHidden/>
          </w:rPr>
          <w:fldChar w:fldCharType="begin"/>
        </w:r>
        <w:r>
          <w:rPr>
            <w:noProof/>
            <w:webHidden/>
          </w:rPr>
          <w:instrText xml:space="preserve"> PAGEREF _Toc504392470 \h </w:instrText>
        </w:r>
        <w:r>
          <w:rPr>
            <w:noProof/>
            <w:webHidden/>
          </w:rPr>
        </w:r>
        <w:r>
          <w:rPr>
            <w:noProof/>
            <w:webHidden/>
          </w:rPr>
          <w:fldChar w:fldCharType="separate"/>
        </w:r>
        <w:r>
          <w:rPr>
            <w:noProof/>
            <w:webHidden/>
          </w:rPr>
          <w:t>138</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1" w:history="1">
        <w:r w:rsidRPr="0089495E">
          <w:rPr>
            <w:rStyle w:val="Hyperlink"/>
            <w:noProof/>
            <w:lang w:val="en-US"/>
          </w:rPr>
          <w:t>I</w:t>
        </w:r>
        <w:r w:rsidRPr="0089495E">
          <w:rPr>
            <w:rStyle w:val="Hyperlink"/>
            <w:noProof/>
          </w:rPr>
          <w:t>X. 1. 3. 2. Образование</w:t>
        </w:r>
        <w:r>
          <w:rPr>
            <w:noProof/>
            <w:webHidden/>
          </w:rPr>
          <w:tab/>
        </w:r>
        <w:r>
          <w:rPr>
            <w:noProof/>
            <w:webHidden/>
          </w:rPr>
          <w:fldChar w:fldCharType="begin"/>
        </w:r>
        <w:r>
          <w:rPr>
            <w:noProof/>
            <w:webHidden/>
          </w:rPr>
          <w:instrText xml:space="preserve"> PAGEREF _Toc504392471 \h </w:instrText>
        </w:r>
        <w:r>
          <w:rPr>
            <w:noProof/>
            <w:webHidden/>
          </w:rPr>
        </w:r>
        <w:r>
          <w:rPr>
            <w:noProof/>
            <w:webHidden/>
          </w:rPr>
          <w:fldChar w:fldCharType="separate"/>
        </w:r>
        <w:r>
          <w:rPr>
            <w:noProof/>
            <w:webHidden/>
          </w:rPr>
          <w:t>139</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2" w:history="1">
        <w:r w:rsidRPr="0089495E">
          <w:rPr>
            <w:rStyle w:val="Hyperlink"/>
            <w:noProof/>
            <w:lang w:val="en-US"/>
          </w:rPr>
          <w:t>I</w:t>
        </w:r>
        <w:r w:rsidRPr="0089495E">
          <w:rPr>
            <w:rStyle w:val="Hyperlink"/>
            <w:noProof/>
          </w:rPr>
          <w:t>X. 1. 3. 3. Здравеопазване</w:t>
        </w:r>
        <w:r>
          <w:rPr>
            <w:noProof/>
            <w:webHidden/>
          </w:rPr>
          <w:tab/>
        </w:r>
        <w:r>
          <w:rPr>
            <w:noProof/>
            <w:webHidden/>
          </w:rPr>
          <w:fldChar w:fldCharType="begin"/>
        </w:r>
        <w:r>
          <w:rPr>
            <w:noProof/>
            <w:webHidden/>
          </w:rPr>
          <w:instrText xml:space="preserve"> PAGEREF _Toc504392472 \h </w:instrText>
        </w:r>
        <w:r>
          <w:rPr>
            <w:noProof/>
            <w:webHidden/>
          </w:rPr>
        </w:r>
        <w:r>
          <w:rPr>
            <w:noProof/>
            <w:webHidden/>
          </w:rPr>
          <w:fldChar w:fldCharType="separate"/>
        </w:r>
        <w:r>
          <w:rPr>
            <w:noProof/>
            <w:webHidden/>
          </w:rPr>
          <w:t>139</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3" w:history="1">
        <w:r w:rsidRPr="0089495E">
          <w:rPr>
            <w:rStyle w:val="Hyperlink"/>
            <w:noProof/>
            <w:lang w:val="en-US"/>
          </w:rPr>
          <w:t>I</w:t>
        </w:r>
        <w:r w:rsidRPr="0089495E">
          <w:rPr>
            <w:rStyle w:val="Hyperlink"/>
            <w:noProof/>
          </w:rPr>
          <w:t>X. 1. 3. 4. Култура</w:t>
        </w:r>
        <w:r>
          <w:rPr>
            <w:noProof/>
            <w:webHidden/>
          </w:rPr>
          <w:tab/>
        </w:r>
        <w:r>
          <w:rPr>
            <w:noProof/>
            <w:webHidden/>
          </w:rPr>
          <w:fldChar w:fldCharType="begin"/>
        </w:r>
        <w:r>
          <w:rPr>
            <w:noProof/>
            <w:webHidden/>
          </w:rPr>
          <w:instrText xml:space="preserve"> PAGEREF _Toc504392473 \h </w:instrText>
        </w:r>
        <w:r>
          <w:rPr>
            <w:noProof/>
            <w:webHidden/>
          </w:rPr>
        </w:r>
        <w:r>
          <w:rPr>
            <w:noProof/>
            <w:webHidden/>
          </w:rPr>
          <w:fldChar w:fldCharType="separate"/>
        </w:r>
        <w:r>
          <w:rPr>
            <w:noProof/>
            <w:webHidden/>
          </w:rPr>
          <w:t>139</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4" w:history="1">
        <w:r w:rsidRPr="0089495E">
          <w:rPr>
            <w:rStyle w:val="Hyperlink"/>
            <w:noProof/>
            <w:lang w:val="en-US"/>
          </w:rPr>
          <w:t>I</w:t>
        </w:r>
        <w:r w:rsidRPr="0089495E">
          <w:rPr>
            <w:rStyle w:val="Hyperlink"/>
            <w:noProof/>
          </w:rPr>
          <w:t>X. 1. 3. 5. Спорт</w:t>
        </w:r>
        <w:r>
          <w:rPr>
            <w:noProof/>
            <w:webHidden/>
          </w:rPr>
          <w:tab/>
        </w:r>
        <w:r>
          <w:rPr>
            <w:noProof/>
            <w:webHidden/>
          </w:rPr>
          <w:fldChar w:fldCharType="begin"/>
        </w:r>
        <w:r>
          <w:rPr>
            <w:noProof/>
            <w:webHidden/>
          </w:rPr>
          <w:instrText xml:space="preserve"> PAGEREF _Toc504392474 \h </w:instrText>
        </w:r>
        <w:r>
          <w:rPr>
            <w:noProof/>
            <w:webHidden/>
          </w:rPr>
        </w:r>
        <w:r>
          <w:rPr>
            <w:noProof/>
            <w:webHidden/>
          </w:rPr>
          <w:fldChar w:fldCharType="separate"/>
        </w:r>
        <w:r>
          <w:rPr>
            <w:noProof/>
            <w:webHidden/>
          </w:rPr>
          <w:t>143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5" w:history="1">
        <w:r w:rsidRPr="0089495E">
          <w:rPr>
            <w:rStyle w:val="Hyperlink"/>
            <w:b/>
            <w:noProof/>
            <w:lang w:val="en-US"/>
          </w:rPr>
          <w:t>I</w:t>
        </w:r>
        <w:r w:rsidRPr="0089495E">
          <w:rPr>
            <w:rStyle w:val="Hyperlink"/>
            <w:b/>
            <w:noProof/>
          </w:rPr>
          <w:t>X. 2. ПРОСТРАНСТВЕНО РАЗВИТИЕ</w:t>
        </w:r>
        <w:r>
          <w:rPr>
            <w:noProof/>
            <w:webHidden/>
          </w:rPr>
          <w:tab/>
        </w:r>
        <w:r>
          <w:rPr>
            <w:noProof/>
            <w:webHidden/>
          </w:rPr>
          <w:fldChar w:fldCharType="begin"/>
        </w:r>
        <w:r>
          <w:rPr>
            <w:noProof/>
            <w:webHidden/>
          </w:rPr>
          <w:instrText xml:space="preserve"> PAGEREF _Toc504392475 \h </w:instrText>
        </w:r>
        <w:r>
          <w:rPr>
            <w:noProof/>
            <w:webHidden/>
          </w:rPr>
        </w:r>
        <w:r>
          <w:rPr>
            <w:noProof/>
            <w:webHidden/>
          </w:rPr>
          <w:fldChar w:fldCharType="separate"/>
        </w:r>
        <w:r>
          <w:rPr>
            <w:noProof/>
            <w:webHidden/>
          </w:rPr>
          <w:t>143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6" w:history="1">
        <w:r w:rsidRPr="0089495E">
          <w:rPr>
            <w:rStyle w:val="Hyperlink"/>
            <w:b/>
            <w:noProof/>
            <w:lang w:val="en-US"/>
          </w:rPr>
          <w:t>I</w:t>
        </w:r>
        <w:r w:rsidRPr="0089495E">
          <w:rPr>
            <w:rStyle w:val="Hyperlink"/>
            <w:b/>
            <w:noProof/>
          </w:rPr>
          <w:t>X. 2. 1. СЕЛИЩНА СИСТЕМА</w:t>
        </w:r>
        <w:r>
          <w:rPr>
            <w:noProof/>
            <w:webHidden/>
          </w:rPr>
          <w:tab/>
        </w:r>
        <w:r>
          <w:rPr>
            <w:noProof/>
            <w:webHidden/>
          </w:rPr>
          <w:fldChar w:fldCharType="begin"/>
        </w:r>
        <w:r>
          <w:rPr>
            <w:noProof/>
            <w:webHidden/>
          </w:rPr>
          <w:instrText xml:space="preserve"> PAGEREF _Toc504392476 \h </w:instrText>
        </w:r>
        <w:r>
          <w:rPr>
            <w:noProof/>
            <w:webHidden/>
          </w:rPr>
        </w:r>
        <w:r>
          <w:rPr>
            <w:noProof/>
            <w:webHidden/>
          </w:rPr>
          <w:fldChar w:fldCharType="separate"/>
        </w:r>
        <w:r>
          <w:rPr>
            <w:noProof/>
            <w:webHidden/>
          </w:rPr>
          <w:t>143</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7" w:history="1">
        <w:r w:rsidRPr="0089495E">
          <w:rPr>
            <w:rStyle w:val="Hyperlink"/>
            <w:b/>
            <w:noProof/>
            <w:lang w:val="en-US"/>
          </w:rPr>
          <w:t>I</w:t>
        </w:r>
        <w:r w:rsidRPr="0089495E">
          <w:rPr>
            <w:rStyle w:val="Hyperlink"/>
            <w:b/>
            <w:noProof/>
          </w:rPr>
          <w:t>X. 2. 2. СИСТЕМА ОБИТАВАНЕ</w:t>
        </w:r>
        <w:r>
          <w:rPr>
            <w:noProof/>
            <w:webHidden/>
          </w:rPr>
          <w:tab/>
        </w:r>
        <w:r>
          <w:rPr>
            <w:noProof/>
            <w:webHidden/>
          </w:rPr>
          <w:fldChar w:fldCharType="begin"/>
        </w:r>
        <w:r>
          <w:rPr>
            <w:noProof/>
            <w:webHidden/>
          </w:rPr>
          <w:instrText xml:space="preserve"> PAGEREF _Toc504392477 \h </w:instrText>
        </w:r>
        <w:r>
          <w:rPr>
            <w:noProof/>
            <w:webHidden/>
          </w:rPr>
        </w:r>
        <w:r>
          <w:rPr>
            <w:noProof/>
            <w:webHidden/>
          </w:rPr>
          <w:fldChar w:fldCharType="separate"/>
        </w:r>
        <w:r>
          <w:rPr>
            <w:noProof/>
            <w:webHidden/>
          </w:rPr>
          <w:t>144</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8" w:history="1">
        <w:r w:rsidRPr="0089495E">
          <w:rPr>
            <w:rStyle w:val="Hyperlink"/>
            <w:b/>
            <w:noProof/>
          </w:rPr>
          <w:t>X. 2. 3. СИСТЕМА КУЛТУРНО НАСЛЕДСТВО</w:t>
        </w:r>
        <w:r>
          <w:rPr>
            <w:noProof/>
            <w:webHidden/>
          </w:rPr>
          <w:tab/>
        </w:r>
        <w:r>
          <w:rPr>
            <w:noProof/>
            <w:webHidden/>
          </w:rPr>
          <w:fldChar w:fldCharType="begin"/>
        </w:r>
        <w:r>
          <w:rPr>
            <w:noProof/>
            <w:webHidden/>
          </w:rPr>
          <w:instrText xml:space="preserve"> PAGEREF _Toc504392478 \h </w:instrText>
        </w:r>
        <w:r>
          <w:rPr>
            <w:noProof/>
            <w:webHidden/>
          </w:rPr>
        </w:r>
        <w:r>
          <w:rPr>
            <w:noProof/>
            <w:webHidden/>
          </w:rPr>
          <w:fldChar w:fldCharType="separate"/>
        </w:r>
        <w:r>
          <w:rPr>
            <w:noProof/>
            <w:webHidden/>
          </w:rPr>
          <w:t>145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79" w:history="1">
        <w:r w:rsidRPr="0089495E">
          <w:rPr>
            <w:rStyle w:val="Hyperlink"/>
            <w:b/>
            <w:noProof/>
          </w:rPr>
          <w:t>X. 2. 4. СИСТЕМА ОТДИХ И РЕКРЕАЦИЯ</w:t>
        </w:r>
        <w:r>
          <w:rPr>
            <w:noProof/>
            <w:webHidden/>
          </w:rPr>
          <w:tab/>
        </w:r>
        <w:r>
          <w:rPr>
            <w:noProof/>
            <w:webHidden/>
          </w:rPr>
          <w:fldChar w:fldCharType="begin"/>
        </w:r>
        <w:r>
          <w:rPr>
            <w:noProof/>
            <w:webHidden/>
          </w:rPr>
          <w:instrText xml:space="preserve"> PAGEREF _Toc504392479 \h </w:instrText>
        </w:r>
        <w:r>
          <w:rPr>
            <w:noProof/>
            <w:webHidden/>
          </w:rPr>
        </w:r>
        <w:r>
          <w:rPr>
            <w:noProof/>
            <w:webHidden/>
          </w:rPr>
          <w:fldChar w:fldCharType="separate"/>
        </w:r>
        <w:r>
          <w:rPr>
            <w:noProof/>
            <w:webHidden/>
          </w:rPr>
          <w:t>145</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80" w:history="1">
        <w:r w:rsidRPr="0089495E">
          <w:rPr>
            <w:rStyle w:val="Hyperlink"/>
            <w:b/>
            <w:noProof/>
            <w:lang w:val="en-US"/>
          </w:rPr>
          <w:t>I</w:t>
        </w:r>
        <w:r w:rsidRPr="0089495E">
          <w:rPr>
            <w:rStyle w:val="Hyperlink"/>
            <w:b/>
            <w:noProof/>
          </w:rPr>
          <w:t>X. 2. 5. ЗЕЛЕНА СИСТЕМА</w:t>
        </w:r>
        <w:r>
          <w:rPr>
            <w:noProof/>
            <w:webHidden/>
          </w:rPr>
          <w:tab/>
        </w:r>
        <w:r>
          <w:rPr>
            <w:noProof/>
            <w:webHidden/>
          </w:rPr>
          <w:fldChar w:fldCharType="begin"/>
        </w:r>
        <w:r>
          <w:rPr>
            <w:noProof/>
            <w:webHidden/>
          </w:rPr>
          <w:instrText xml:space="preserve"> PAGEREF _Toc504392480 \h </w:instrText>
        </w:r>
        <w:r>
          <w:rPr>
            <w:noProof/>
            <w:webHidden/>
          </w:rPr>
        </w:r>
        <w:r>
          <w:rPr>
            <w:noProof/>
            <w:webHidden/>
          </w:rPr>
          <w:fldChar w:fldCharType="separate"/>
        </w:r>
        <w:r>
          <w:rPr>
            <w:noProof/>
            <w:webHidden/>
          </w:rPr>
          <w:t>146</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81" w:history="1">
        <w:r w:rsidRPr="0089495E">
          <w:rPr>
            <w:rStyle w:val="Hyperlink"/>
            <w:b/>
            <w:noProof/>
            <w:lang w:val="en-US"/>
          </w:rPr>
          <w:t>I</w:t>
        </w:r>
        <w:r w:rsidRPr="0089495E">
          <w:rPr>
            <w:rStyle w:val="Hyperlink"/>
            <w:b/>
            <w:noProof/>
          </w:rPr>
          <w:t>X. 2. 6. ТРАНСПОРТНА ИНФРАСТРУКТУРА</w:t>
        </w:r>
        <w:r>
          <w:rPr>
            <w:noProof/>
            <w:webHidden/>
          </w:rPr>
          <w:tab/>
        </w:r>
        <w:r>
          <w:rPr>
            <w:noProof/>
            <w:webHidden/>
          </w:rPr>
          <w:fldChar w:fldCharType="begin"/>
        </w:r>
        <w:r>
          <w:rPr>
            <w:noProof/>
            <w:webHidden/>
          </w:rPr>
          <w:instrText xml:space="preserve"> PAGEREF _Toc504392481 \h </w:instrText>
        </w:r>
        <w:r>
          <w:rPr>
            <w:noProof/>
            <w:webHidden/>
          </w:rPr>
        </w:r>
        <w:r>
          <w:rPr>
            <w:noProof/>
            <w:webHidden/>
          </w:rPr>
          <w:fldChar w:fldCharType="separate"/>
        </w:r>
        <w:r>
          <w:rPr>
            <w:noProof/>
            <w:webHidden/>
          </w:rPr>
          <w:t>146</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82" w:history="1">
        <w:r w:rsidRPr="0089495E">
          <w:rPr>
            <w:rStyle w:val="Hyperlink"/>
            <w:b/>
            <w:noProof/>
            <w:lang w:val="en-US"/>
          </w:rPr>
          <w:t>I</w:t>
        </w:r>
        <w:r w:rsidRPr="0089495E">
          <w:rPr>
            <w:rStyle w:val="Hyperlink"/>
            <w:b/>
            <w:noProof/>
          </w:rPr>
          <w:t>X. 2. 7. ИНЖЕНЕРНА ИНФРАСТРУКТУРА</w:t>
        </w:r>
        <w:r>
          <w:rPr>
            <w:noProof/>
            <w:webHidden/>
          </w:rPr>
          <w:tab/>
        </w:r>
        <w:r>
          <w:rPr>
            <w:noProof/>
            <w:webHidden/>
          </w:rPr>
          <w:fldChar w:fldCharType="begin"/>
        </w:r>
        <w:r>
          <w:rPr>
            <w:noProof/>
            <w:webHidden/>
          </w:rPr>
          <w:instrText xml:space="preserve"> PAGEREF _Toc504392482 \h </w:instrText>
        </w:r>
        <w:r>
          <w:rPr>
            <w:noProof/>
            <w:webHidden/>
          </w:rPr>
        </w:r>
        <w:r>
          <w:rPr>
            <w:noProof/>
            <w:webHidden/>
          </w:rPr>
          <w:fldChar w:fldCharType="separate"/>
        </w:r>
        <w:r>
          <w:rPr>
            <w:noProof/>
            <w:webHidden/>
          </w:rPr>
          <w:t>146</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83" w:history="1">
        <w:r w:rsidRPr="0089495E">
          <w:rPr>
            <w:rStyle w:val="Hyperlink"/>
            <w:noProof/>
            <w:lang w:val="en-US"/>
          </w:rPr>
          <w:t>I</w:t>
        </w:r>
        <w:r w:rsidRPr="0089495E">
          <w:rPr>
            <w:rStyle w:val="Hyperlink"/>
            <w:noProof/>
          </w:rPr>
          <w:t>X. 2. 7. 1. Прогноза за развитието на електроснабдяването</w:t>
        </w:r>
        <w:r>
          <w:rPr>
            <w:noProof/>
            <w:webHidden/>
          </w:rPr>
          <w:tab/>
        </w:r>
        <w:r>
          <w:rPr>
            <w:noProof/>
            <w:webHidden/>
          </w:rPr>
          <w:fldChar w:fldCharType="begin"/>
        </w:r>
        <w:r>
          <w:rPr>
            <w:noProof/>
            <w:webHidden/>
          </w:rPr>
          <w:instrText xml:space="preserve"> PAGEREF _Toc504392483 \h </w:instrText>
        </w:r>
        <w:r>
          <w:rPr>
            <w:noProof/>
            <w:webHidden/>
          </w:rPr>
        </w:r>
        <w:r>
          <w:rPr>
            <w:noProof/>
            <w:webHidden/>
          </w:rPr>
          <w:fldChar w:fldCharType="separate"/>
        </w:r>
        <w:r>
          <w:rPr>
            <w:noProof/>
            <w:webHidden/>
          </w:rPr>
          <w:t>147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84" w:history="1">
        <w:r w:rsidRPr="0089495E">
          <w:rPr>
            <w:rStyle w:val="Hyperlink"/>
            <w:noProof/>
            <w:lang w:val="en-US"/>
          </w:rPr>
          <w:t>I</w:t>
        </w:r>
        <w:r w:rsidRPr="0089495E">
          <w:rPr>
            <w:rStyle w:val="Hyperlink"/>
            <w:noProof/>
          </w:rPr>
          <w:t>X. 2. 7. 2. Прогноза за развитието на ВиК системите</w:t>
        </w:r>
        <w:r>
          <w:rPr>
            <w:noProof/>
            <w:webHidden/>
          </w:rPr>
          <w:tab/>
        </w:r>
        <w:r>
          <w:rPr>
            <w:noProof/>
            <w:webHidden/>
          </w:rPr>
          <w:fldChar w:fldCharType="begin"/>
        </w:r>
        <w:r>
          <w:rPr>
            <w:noProof/>
            <w:webHidden/>
          </w:rPr>
          <w:instrText xml:space="preserve"> PAGEREF _Toc504392484 \h </w:instrText>
        </w:r>
        <w:r>
          <w:rPr>
            <w:noProof/>
            <w:webHidden/>
          </w:rPr>
        </w:r>
        <w:r>
          <w:rPr>
            <w:noProof/>
            <w:webHidden/>
          </w:rPr>
          <w:fldChar w:fldCharType="separate"/>
        </w:r>
        <w:r>
          <w:rPr>
            <w:noProof/>
            <w:webHidden/>
          </w:rPr>
          <w:t>147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85" w:history="1">
        <w:r w:rsidRPr="0089495E">
          <w:rPr>
            <w:rStyle w:val="Hyperlink"/>
            <w:noProof/>
            <w:lang w:eastAsia="x-none"/>
          </w:rPr>
          <w:t xml:space="preserve">X. 2. 7. </w:t>
        </w:r>
        <w:r w:rsidRPr="0089495E">
          <w:rPr>
            <w:rStyle w:val="Hyperlink"/>
            <w:noProof/>
            <w:lang w:val="en-US" w:eastAsia="x-none"/>
          </w:rPr>
          <w:t>3</w:t>
        </w:r>
        <w:r w:rsidRPr="0089495E">
          <w:rPr>
            <w:rStyle w:val="Hyperlink"/>
            <w:noProof/>
            <w:lang w:eastAsia="x-none"/>
          </w:rPr>
          <w:t>. Прогноза за изграждане на улични канализационни мрежи</w:t>
        </w:r>
        <w:r>
          <w:rPr>
            <w:noProof/>
            <w:webHidden/>
          </w:rPr>
          <w:tab/>
        </w:r>
        <w:r>
          <w:rPr>
            <w:noProof/>
            <w:webHidden/>
          </w:rPr>
          <w:fldChar w:fldCharType="begin"/>
        </w:r>
        <w:r>
          <w:rPr>
            <w:noProof/>
            <w:webHidden/>
          </w:rPr>
          <w:instrText xml:space="preserve"> PAGEREF _Toc504392485 \h </w:instrText>
        </w:r>
        <w:r>
          <w:rPr>
            <w:noProof/>
            <w:webHidden/>
          </w:rPr>
        </w:r>
        <w:r>
          <w:rPr>
            <w:noProof/>
            <w:webHidden/>
          </w:rPr>
          <w:fldChar w:fldCharType="separate"/>
        </w:r>
        <w:r>
          <w:rPr>
            <w:noProof/>
            <w:webHidden/>
          </w:rPr>
          <w:t>147</w:t>
        </w:r>
        <w:r>
          <w:rPr>
            <w:noProof/>
            <w:webHidden/>
          </w:rPr>
          <w:fldChar w:fldCharType="end"/>
        </w:r>
      </w:hyperlink>
    </w:p>
    <w:p w:rsidR="00292798" w:rsidRDefault="00292798">
      <w:pPr>
        <w:pStyle w:val="TOC1"/>
        <w:tabs>
          <w:tab w:val="right" w:leader="dot" w:pos="9061"/>
        </w:tabs>
        <w:rPr>
          <w:rFonts w:asciiTheme="minorHAnsi" w:eastAsiaTheme="minorEastAsia" w:hAnsiTheme="minorHAnsi" w:cstheme="minorBidi"/>
          <w:noProof/>
          <w:sz w:val="22"/>
          <w:lang w:eastAsia="bg-BG"/>
        </w:rPr>
      </w:pPr>
      <w:hyperlink w:anchor="_Toc504392486" w:history="1">
        <w:r w:rsidRPr="0089495E">
          <w:rPr>
            <w:rStyle w:val="Hyperlink"/>
            <w:b/>
            <w:noProof/>
            <w:lang w:val="en-US"/>
          </w:rPr>
          <w:t>I</w:t>
        </w:r>
        <w:r w:rsidRPr="0089495E">
          <w:rPr>
            <w:rStyle w:val="Hyperlink"/>
            <w:b/>
            <w:noProof/>
          </w:rPr>
          <w:t>X.</w:t>
        </w:r>
        <w:r w:rsidRPr="0089495E">
          <w:rPr>
            <w:rStyle w:val="Hyperlink"/>
            <w:b/>
            <w:noProof/>
            <w:lang w:val="en-US"/>
          </w:rPr>
          <w:t xml:space="preserve"> 2. 8.</w:t>
        </w:r>
        <w:r w:rsidRPr="0089495E">
          <w:rPr>
            <w:rStyle w:val="Hyperlink"/>
            <w:b/>
            <w:noProof/>
          </w:rPr>
          <w:t xml:space="preserve"> БАЛАНС НА ТЕРИТОРИЯТА</w:t>
        </w:r>
        <w:r>
          <w:rPr>
            <w:noProof/>
            <w:webHidden/>
          </w:rPr>
          <w:tab/>
        </w:r>
        <w:r>
          <w:rPr>
            <w:noProof/>
            <w:webHidden/>
          </w:rPr>
          <w:fldChar w:fldCharType="begin"/>
        </w:r>
        <w:r>
          <w:rPr>
            <w:noProof/>
            <w:webHidden/>
          </w:rPr>
          <w:instrText xml:space="preserve"> PAGEREF _Toc504392486 \h </w:instrText>
        </w:r>
        <w:r>
          <w:rPr>
            <w:noProof/>
            <w:webHidden/>
          </w:rPr>
        </w:r>
        <w:r>
          <w:rPr>
            <w:noProof/>
            <w:webHidden/>
          </w:rPr>
          <w:fldChar w:fldCharType="separate"/>
        </w:r>
        <w:r>
          <w:rPr>
            <w:noProof/>
            <w:webHidden/>
          </w:rPr>
          <w:t>148</w:t>
        </w:r>
        <w:r>
          <w:rPr>
            <w:noProof/>
            <w:webHidden/>
          </w:rPr>
          <w:fldChar w:fldCharType="end"/>
        </w:r>
      </w:hyperlink>
    </w:p>
    <w:p w:rsidR="00284803" w:rsidRDefault="00F17FBE" w:rsidP="00C47113">
      <w:pPr>
        <w:spacing w:after="120" w:line="240" w:lineRule="auto"/>
        <w:rPr>
          <w:rFonts w:ascii="Times New Roman" w:eastAsia="Cambria" w:hAnsi="Times New Roman" w:cs="Times New Roman"/>
          <w:b/>
          <w:color w:val="FFFFFF"/>
          <w:sz w:val="24"/>
          <w:szCs w:val="24"/>
        </w:rPr>
      </w:pPr>
      <w:r>
        <w:rPr>
          <w:rFonts w:ascii="Times New Roman" w:eastAsia="Cambria" w:hAnsi="Times New Roman" w:cs="Times New Roman"/>
          <w:b/>
          <w:color w:val="FFFFFF"/>
          <w:sz w:val="24"/>
          <w:szCs w:val="24"/>
        </w:rPr>
        <w:fldChar w:fldCharType="end"/>
      </w: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F17FBE" w:rsidRDefault="00F17FBE" w:rsidP="00C47113">
      <w:pPr>
        <w:spacing w:after="120" w:line="240" w:lineRule="auto"/>
        <w:rPr>
          <w:rFonts w:ascii="Times New Roman" w:eastAsia="Cambria" w:hAnsi="Times New Roman" w:cs="Times New Roman"/>
          <w:b/>
          <w:color w:val="FFFFFF"/>
          <w:sz w:val="24"/>
          <w:szCs w:val="24"/>
        </w:rPr>
      </w:pPr>
    </w:p>
    <w:p w:rsidR="00292798" w:rsidRDefault="00292798" w:rsidP="00C47113">
      <w:pPr>
        <w:spacing w:after="120" w:line="240" w:lineRule="auto"/>
        <w:rPr>
          <w:rFonts w:ascii="Times New Roman" w:eastAsia="Cambria" w:hAnsi="Times New Roman" w:cs="Times New Roman"/>
          <w:b/>
          <w:color w:val="FFFFFF"/>
          <w:sz w:val="24"/>
          <w:szCs w:val="24"/>
        </w:rPr>
      </w:pPr>
    </w:p>
    <w:p w:rsidR="00292798" w:rsidRDefault="00292798" w:rsidP="00C47113">
      <w:pPr>
        <w:spacing w:after="120" w:line="240" w:lineRule="auto"/>
        <w:rPr>
          <w:rFonts w:ascii="Times New Roman" w:eastAsia="Cambria" w:hAnsi="Times New Roman" w:cs="Times New Roman"/>
          <w:b/>
          <w:color w:val="FFFFFF"/>
          <w:sz w:val="24"/>
          <w:szCs w:val="24"/>
        </w:rPr>
      </w:pPr>
    </w:p>
    <w:p w:rsidR="00F17FBE" w:rsidRDefault="00F17FBE" w:rsidP="00C47113">
      <w:pPr>
        <w:spacing w:after="120" w:line="240" w:lineRule="auto"/>
        <w:rPr>
          <w:rFonts w:ascii="Times New Roman" w:eastAsia="Cambria" w:hAnsi="Times New Roman" w:cs="Times New Roman"/>
          <w:b/>
          <w:color w:val="FFFFFF"/>
          <w:sz w:val="24"/>
          <w:szCs w:val="24"/>
        </w:rPr>
      </w:pPr>
    </w:p>
    <w:p w:rsidR="00F17FBE" w:rsidRDefault="00F17FBE"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CD6552" w:rsidRDefault="00CD6552" w:rsidP="00C47113">
      <w:pPr>
        <w:spacing w:after="120" w:line="240" w:lineRule="auto"/>
        <w:rPr>
          <w:rFonts w:ascii="Times New Roman" w:eastAsia="Cambria" w:hAnsi="Times New Roman" w:cs="Times New Roman"/>
          <w:b/>
          <w:color w:val="FFFFFF"/>
          <w:sz w:val="24"/>
          <w:szCs w:val="24"/>
        </w:rPr>
      </w:pPr>
    </w:p>
    <w:p w:rsidR="00F84E4A" w:rsidRDefault="00F84E4A" w:rsidP="00C47113">
      <w:pPr>
        <w:spacing w:after="120" w:line="240" w:lineRule="auto"/>
        <w:rPr>
          <w:rFonts w:ascii="Times New Roman" w:eastAsia="Cambria" w:hAnsi="Times New Roman" w:cs="Times New Roman"/>
          <w:b/>
          <w:color w:val="FFFFFF"/>
          <w:sz w:val="24"/>
          <w:szCs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0" w:name="_Toc444108140"/>
      <w:bookmarkStart w:id="1" w:name="_Toc478994565"/>
      <w:bookmarkStart w:id="2" w:name="_Toc479000839"/>
      <w:bookmarkStart w:id="3" w:name="_Toc479002619"/>
      <w:bookmarkStart w:id="4" w:name="_Toc479325886"/>
      <w:bookmarkStart w:id="5" w:name="_Toc504392381"/>
      <w:r w:rsidRPr="00105C02">
        <w:rPr>
          <w:rFonts w:ascii="Times New Roman" w:eastAsia="Cambria" w:hAnsi="Times New Roman" w:cs="Times New Roman"/>
          <w:b/>
          <w:color w:val="FFFFFF"/>
          <w:sz w:val="24"/>
          <w:szCs w:val="24"/>
        </w:rPr>
        <w:lastRenderedPageBreak/>
        <w:t>ФИГУРИ</w:t>
      </w:r>
      <w:bookmarkEnd w:id="0"/>
      <w:bookmarkEnd w:id="1"/>
      <w:bookmarkEnd w:id="2"/>
      <w:bookmarkEnd w:id="3"/>
      <w:bookmarkEnd w:id="4"/>
      <w:bookmarkEnd w:id="5"/>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F84E4A" w:rsidRDefault="00F84E4A" w:rsidP="001518FE"/>
    <w:p w:rsidR="00292798" w:rsidRDefault="00F17FBE">
      <w:pPr>
        <w:pStyle w:val="TableofFigures"/>
        <w:tabs>
          <w:tab w:val="right" w:leader="dot" w:pos="9061"/>
        </w:tabs>
        <w:rPr>
          <w:rFonts w:asciiTheme="minorHAnsi" w:hAnsiTheme="minorHAnsi" w:cstheme="minorBidi"/>
          <w:noProof/>
          <w:sz w:val="22"/>
          <w:szCs w:val="22"/>
          <w:lang w:eastAsia="bg-BG"/>
        </w:rPr>
      </w:pPr>
      <w:r>
        <w:fldChar w:fldCharType="begin"/>
      </w:r>
      <w:r>
        <w:instrText xml:space="preserve"> TOC \h \z \c "Фигура" </w:instrText>
      </w:r>
      <w:r>
        <w:fldChar w:fldCharType="separate"/>
      </w:r>
      <w:hyperlink w:anchor="_Toc504392487" w:history="1">
        <w:r w:rsidR="00292798" w:rsidRPr="00AF3FBF">
          <w:rPr>
            <w:rStyle w:val="Hyperlink"/>
            <w:rFonts w:ascii="Times New Roman" w:eastAsia="Cambria" w:hAnsi="Times New Roman" w:cs="Times New Roman"/>
            <w:iCs/>
            <w:noProof/>
          </w:rPr>
          <w:t>Фигура 1. Място на ОУП в системата от документи за стратегическото планиране на пространственото развитие.</w:t>
        </w:r>
        <w:r w:rsidR="00292798">
          <w:rPr>
            <w:noProof/>
            <w:webHidden/>
          </w:rPr>
          <w:tab/>
        </w:r>
        <w:r w:rsidR="00292798">
          <w:rPr>
            <w:noProof/>
            <w:webHidden/>
          </w:rPr>
          <w:fldChar w:fldCharType="begin"/>
        </w:r>
        <w:r w:rsidR="00292798">
          <w:rPr>
            <w:noProof/>
            <w:webHidden/>
          </w:rPr>
          <w:instrText xml:space="preserve"> PAGEREF _Toc504392487 \h </w:instrText>
        </w:r>
        <w:r w:rsidR="00292798">
          <w:rPr>
            <w:noProof/>
            <w:webHidden/>
          </w:rPr>
        </w:r>
        <w:r w:rsidR="00292798">
          <w:rPr>
            <w:noProof/>
            <w:webHidden/>
          </w:rPr>
          <w:fldChar w:fldCharType="separate"/>
        </w:r>
        <w:r w:rsidR="00292798">
          <w:rPr>
            <w:noProof/>
            <w:webHidden/>
          </w:rPr>
          <w:t>20</w:t>
        </w:r>
        <w:r w:rsidR="00292798">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88" w:history="1">
        <w:r w:rsidRPr="00AF3FBF">
          <w:rPr>
            <w:rStyle w:val="Hyperlink"/>
            <w:rFonts w:ascii="Times New Roman" w:eastAsia="Cambria" w:hAnsi="Times New Roman" w:cs="Times New Roman"/>
            <w:iCs/>
            <w:noProof/>
          </w:rPr>
          <w:t>Фигура 2. Статистически райони според класификацията на териториалните единици за статистически цели в България /NUTS 2/.</w:t>
        </w:r>
        <w:r>
          <w:rPr>
            <w:noProof/>
            <w:webHidden/>
          </w:rPr>
          <w:tab/>
        </w:r>
        <w:r>
          <w:rPr>
            <w:noProof/>
            <w:webHidden/>
          </w:rPr>
          <w:fldChar w:fldCharType="begin"/>
        </w:r>
        <w:r>
          <w:rPr>
            <w:noProof/>
            <w:webHidden/>
          </w:rPr>
          <w:instrText xml:space="preserve"> PAGEREF _Toc504392488 \h </w:instrText>
        </w:r>
        <w:r>
          <w:rPr>
            <w:noProof/>
            <w:webHidden/>
          </w:rPr>
        </w:r>
        <w:r>
          <w:rPr>
            <w:noProof/>
            <w:webHidden/>
          </w:rPr>
          <w:fldChar w:fldCharType="separate"/>
        </w:r>
        <w:r>
          <w:rPr>
            <w:noProof/>
            <w:webHidden/>
          </w:rPr>
          <w:t>26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89" w:history="1">
        <w:r w:rsidRPr="00AF3FBF">
          <w:rPr>
            <w:rStyle w:val="Hyperlink"/>
            <w:rFonts w:ascii="Times New Roman" w:eastAsia="Cambria" w:hAnsi="Times New Roman" w:cs="Times New Roman"/>
            <w:iCs/>
            <w:noProof/>
          </w:rPr>
          <w:t>Фигура 3</w:t>
        </w:r>
        <w:r w:rsidRPr="00AF3FBF">
          <w:rPr>
            <w:rStyle w:val="Hyperlink"/>
            <w:bCs/>
            <w:iCs/>
            <w:noProof/>
          </w:rPr>
          <w:t>. Разпределение на територията на община Симеоновград</w:t>
        </w:r>
        <w:r>
          <w:rPr>
            <w:noProof/>
            <w:webHidden/>
          </w:rPr>
          <w:tab/>
        </w:r>
        <w:r>
          <w:rPr>
            <w:noProof/>
            <w:webHidden/>
          </w:rPr>
          <w:fldChar w:fldCharType="begin"/>
        </w:r>
        <w:r>
          <w:rPr>
            <w:noProof/>
            <w:webHidden/>
          </w:rPr>
          <w:instrText xml:space="preserve"> PAGEREF _Toc504392489 \h </w:instrText>
        </w:r>
        <w:r>
          <w:rPr>
            <w:noProof/>
            <w:webHidden/>
          </w:rPr>
        </w:r>
        <w:r>
          <w:rPr>
            <w:noProof/>
            <w:webHidden/>
          </w:rPr>
          <w:fldChar w:fldCharType="separate"/>
        </w:r>
        <w:r>
          <w:rPr>
            <w:noProof/>
            <w:webHidden/>
          </w:rPr>
          <w:t>27</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0" w:history="1">
        <w:r w:rsidRPr="00AF3FBF">
          <w:rPr>
            <w:rStyle w:val="Hyperlink"/>
            <w:rFonts w:ascii="Times New Roman" w:eastAsia="Cambria" w:hAnsi="Times New Roman" w:cs="Times New Roman"/>
            <w:iCs/>
            <w:noProof/>
          </w:rPr>
          <w:t>Фигура 4</w:t>
        </w:r>
        <w:r w:rsidRPr="00AF3FBF">
          <w:rPr>
            <w:rStyle w:val="Hyperlink"/>
            <w:rFonts w:ascii="Times New Roman" w:eastAsia="Trebuchet MS" w:hAnsi="Times New Roman" w:cs="Times New Roman"/>
            <w:noProof/>
          </w:rPr>
          <w:t>. Йерархична система от градове-центрове, Източник: Национална стратегия за регионално развитие на  Република България.</w:t>
        </w:r>
        <w:r>
          <w:rPr>
            <w:noProof/>
            <w:webHidden/>
          </w:rPr>
          <w:tab/>
        </w:r>
        <w:r>
          <w:rPr>
            <w:noProof/>
            <w:webHidden/>
          </w:rPr>
          <w:fldChar w:fldCharType="begin"/>
        </w:r>
        <w:r>
          <w:rPr>
            <w:noProof/>
            <w:webHidden/>
          </w:rPr>
          <w:instrText xml:space="preserve"> PAGEREF _Toc504392490 \h </w:instrText>
        </w:r>
        <w:r>
          <w:rPr>
            <w:noProof/>
            <w:webHidden/>
          </w:rPr>
        </w:r>
        <w:r>
          <w:rPr>
            <w:noProof/>
            <w:webHidden/>
          </w:rPr>
          <w:fldChar w:fldCharType="separate"/>
        </w:r>
        <w:r>
          <w:rPr>
            <w:noProof/>
            <w:webHidden/>
          </w:rPr>
          <w:t>74</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1" w:history="1">
        <w:r w:rsidRPr="00AF3FBF">
          <w:rPr>
            <w:rStyle w:val="Hyperlink"/>
            <w:rFonts w:ascii="Times New Roman" w:eastAsia="Cambria" w:hAnsi="Times New Roman" w:cs="Times New Roman"/>
            <w:iCs/>
            <w:noProof/>
          </w:rPr>
          <w:t>Фигура 5</w:t>
        </w:r>
        <w:r w:rsidRPr="00AF3FBF">
          <w:rPr>
            <w:rStyle w:val="Hyperlink"/>
            <w:rFonts w:ascii="Times New Roman" w:eastAsia="Trebuchet MS" w:hAnsi="Times New Roman" w:cs="Times New Roman"/>
            <w:noProof/>
          </w:rPr>
          <w:t>. Полюси и оси на развитие, Източник: Национална Стратегия за регионално развитие 2012-2022 г.</w:t>
        </w:r>
        <w:r>
          <w:rPr>
            <w:noProof/>
            <w:webHidden/>
          </w:rPr>
          <w:tab/>
        </w:r>
        <w:r>
          <w:rPr>
            <w:noProof/>
            <w:webHidden/>
          </w:rPr>
          <w:fldChar w:fldCharType="begin"/>
        </w:r>
        <w:r>
          <w:rPr>
            <w:noProof/>
            <w:webHidden/>
          </w:rPr>
          <w:instrText xml:space="preserve"> PAGEREF _Toc504392491 \h </w:instrText>
        </w:r>
        <w:r>
          <w:rPr>
            <w:noProof/>
            <w:webHidden/>
          </w:rPr>
        </w:r>
        <w:r>
          <w:rPr>
            <w:noProof/>
            <w:webHidden/>
          </w:rPr>
          <w:fldChar w:fldCharType="separate"/>
        </w:r>
        <w:r>
          <w:rPr>
            <w:noProof/>
            <w:webHidden/>
          </w:rPr>
          <w:t>75</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2" w:history="1">
        <w:r w:rsidRPr="00AF3FBF">
          <w:rPr>
            <w:rStyle w:val="Hyperlink"/>
            <w:rFonts w:ascii="Times New Roman" w:eastAsia="Cambria" w:hAnsi="Times New Roman" w:cs="Times New Roman"/>
            <w:iCs/>
            <w:noProof/>
          </w:rPr>
          <w:t>Фигура 6. Сателитно изображение на град Симеоновград.</w:t>
        </w:r>
        <w:r>
          <w:rPr>
            <w:noProof/>
            <w:webHidden/>
          </w:rPr>
          <w:tab/>
        </w:r>
        <w:r>
          <w:rPr>
            <w:noProof/>
            <w:webHidden/>
          </w:rPr>
          <w:fldChar w:fldCharType="begin"/>
        </w:r>
        <w:r>
          <w:rPr>
            <w:noProof/>
            <w:webHidden/>
          </w:rPr>
          <w:instrText xml:space="preserve"> PAGEREF _Toc504392492 \h </w:instrText>
        </w:r>
        <w:r>
          <w:rPr>
            <w:noProof/>
            <w:webHidden/>
          </w:rPr>
        </w:r>
        <w:r>
          <w:rPr>
            <w:noProof/>
            <w:webHidden/>
          </w:rPr>
          <w:fldChar w:fldCharType="separate"/>
        </w:r>
        <w:r>
          <w:rPr>
            <w:noProof/>
            <w:webHidden/>
          </w:rPr>
          <w:t>76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3" w:history="1">
        <w:r w:rsidRPr="00AF3FBF">
          <w:rPr>
            <w:rStyle w:val="Hyperlink"/>
            <w:rFonts w:ascii="Times New Roman" w:eastAsia="Cambria" w:hAnsi="Times New Roman" w:cs="Times New Roman"/>
            <w:iCs/>
            <w:noProof/>
          </w:rPr>
          <w:t>Фигура 7. Сателитно изображение на село Дряново.</w:t>
        </w:r>
        <w:r>
          <w:rPr>
            <w:noProof/>
            <w:webHidden/>
          </w:rPr>
          <w:tab/>
        </w:r>
        <w:r>
          <w:rPr>
            <w:noProof/>
            <w:webHidden/>
          </w:rPr>
          <w:fldChar w:fldCharType="begin"/>
        </w:r>
        <w:r>
          <w:rPr>
            <w:noProof/>
            <w:webHidden/>
          </w:rPr>
          <w:instrText xml:space="preserve"> PAGEREF _Toc504392493 \h </w:instrText>
        </w:r>
        <w:r>
          <w:rPr>
            <w:noProof/>
            <w:webHidden/>
          </w:rPr>
        </w:r>
        <w:r>
          <w:rPr>
            <w:noProof/>
            <w:webHidden/>
          </w:rPr>
          <w:fldChar w:fldCharType="separate"/>
        </w:r>
        <w:r>
          <w:rPr>
            <w:noProof/>
            <w:webHidden/>
          </w:rPr>
          <w:t>77</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4" w:history="1">
        <w:r w:rsidRPr="00AF3FBF">
          <w:rPr>
            <w:rStyle w:val="Hyperlink"/>
            <w:rFonts w:ascii="Times New Roman" w:eastAsia="Cambria" w:hAnsi="Times New Roman" w:cs="Times New Roman"/>
            <w:iCs/>
            <w:noProof/>
          </w:rPr>
          <w:t>Фигура 8. Сателитно изображение на село Калугерово</w:t>
        </w:r>
        <w:r>
          <w:rPr>
            <w:noProof/>
            <w:webHidden/>
          </w:rPr>
          <w:tab/>
        </w:r>
        <w:r>
          <w:rPr>
            <w:noProof/>
            <w:webHidden/>
          </w:rPr>
          <w:fldChar w:fldCharType="begin"/>
        </w:r>
        <w:r>
          <w:rPr>
            <w:noProof/>
            <w:webHidden/>
          </w:rPr>
          <w:instrText xml:space="preserve"> PAGEREF _Toc504392494 \h </w:instrText>
        </w:r>
        <w:r>
          <w:rPr>
            <w:noProof/>
            <w:webHidden/>
          </w:rPr>
        </w:r>
        <w:r>
          <w:rPr>
            <w:noProof/>
            <w:webHidden/>
          </w:rPr>
          <w:fldChar w:fldCharType="separate"/>
        </w:r>
        <w:r>
          <w:rPr>
            <w:noProof/>
            <w:webHidden/>
          </w:rPr>
          <w:t>77</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5" w:history="1">
        <w:r w:rsidRPr="00AF3FBF">
          <w:rPr>
            <w:rStyle w:val="Hyperlink"/>
            <w:rFonts w:ascii="Times New Roman" w:eastAsia="Cambria" w:hAnsi="Times New Roman" w:cs="Times New Roman"/>
            <w:iCs/>
            <w:noProof/>
          </w:rPr>
          <w:t>Фигура 9. Сателитно изображение на село Константиново</w:t>
        </w:r>
        <w:r>
          <w:rPr>
            <w:noProof/>
            <w:webHidden/>
          </w:rPr>
          <w:tab/>
        </w:r>
        <w:r>
          <w:rPr>
            <w:noProof/>
            <w:webHidden/>
          </w:rPr>
          <w:fldChar w:fldCharType="begin"/>
        </w:r>
        <w:r>
          <w:rPr>
            <w:noProof/>
            <w:webHidden/>
          </w:rPr>
          <w:instrText xml:space="preserve"> PAGEREF _Toc504392495 \h </w:instrText>
        </w:r>
        <w:r>
          <w:rPr>
            <w:noProof/>
            <w:webHidden/>
          </w:rPr>
        </w:r>
        <w:r>
          <w:rPr>
            <w:noProof/>
            <w:webHidden/>
          </w:rPr>
          <w:fldChar w:fldCharType="separate"/>
        </w:r>
        <w:r>
          <w:rPr>
            <w:noProof/>
            <w:webHidden/>
          </w:rPr>
          <w:t>78</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6" w:history="1">
        <w:r w:rsidRPr="00AF3FBF">
          <w:rPr>
            <w:rStyle w:val="Hyperlink"/>
            <w:rFonts w:ascii="Times New Roman" w:eastAsia="Cambria" w:hAnsi="Times New Roman" w:cs="Times New Roman"/>
            <w:iCs/>
            <w:noProof/>
          </w:rPr>
          <w:t>Фигура 10. Сателитно изображение на село Константиново</w:t>
        </w:r>
        <w:r>
          <w:rPr>
            <w:noProof/>
            <w:webHidden/>
          </w:rPr>
          <w:tab/>
        </w:r>
        <w:r>
          <w:rPr>
            <w:noProof/>
            <w:webHidden/>
          </w:rPr>
          <w:fldChar w:fldCharType="begin"/>
        </w:r>
        <w:r>
          <w:rPr>
            <w:noProof/>
            <w:webHidden/>
          </w:rPr>
          <w:instrText xml:space="preserve"> PAGEREF _Toc504392496 \h </w:instrText>
        </w:r>
        <w:r>
          <w:rPr>
            <w:noProof/>
            <w:webHidden/>
          </w:rPr>
        </w:r>
        <w:r>
          <w:rPr>
            <w:noProof/>
            <w:webHidden/>
          </w:rPr>
          <w:fldChar w:fldCharType="separate"/>
        </w:r>
        <w:r>
          <w:rPr>
            <w:noProof/>
            <w:webHidden/>
          </w:rPr>
          <w:t>78</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7" w:history="1">
        <w:r w:rsidRPr="00AF3FBF">
          <w:rPr>
            <w:rStyle w:val="Hyperlink"/>
            <w:rFonts w:ascii="Times New Roman" w:eastAsia="Cambria" w:hAnsi="Times New Roman" w:cs="Times New Roman"/>
            <w:iCs/>
            <w:noProof/>
          </w:rPr>
          <w:t>Фигура 11. Сателитно изображение на село Пясъчево</w:t>
        </w:r>
        <w:r>
          <w:rPr>
            <w:noProof/>
            <w:webHidden/>
          </w:rPr>
          <w:tab/>
        </w:r>
        <w:r>
          <w:rPr>
            <w:noProof/>
            <w:webHidden/>
          </w:rPr>
          <w:fldChar w:fldCharType="begin"/>
        </w:r>
        <w:r>
          <w:rPr>
            <w:noProof/>
            <w:webHidden/>
          </w:rPr>
          <w:instrText xml:space="preserve"> PAGEREF _Toc504392497 \h </w:instrText>
        </w:r>
        <w:r>
          <w:rPr>
            <w:noProof/>
            <w:webHidden/>
          </w:rPr>
        </w:r>
        <w:r>
          <w:rPr>
            <w:noProof/>
            <w:webHidden/>
          </w:rPr>
          <w:fldChar w:fldCharType="separate"/>
        </w:r>
        <w:r>
          <w:rPr>
            <w:noProof/>
            <w:webHidden/>
          </w:rPr>
          <w:t>79</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8" w:history="1">
        <w:r w:rsidRPr="00AF3FBF">
          <w:rPr>
            <w:rStyle w:val="Hyperlink"/>
            <w:rFonts w:ascii="Times New Roman" w:eastAsia="Cambria" w:hAnsi="Times New Roman" w:cs="Times New Roman"/>
            <w:iCs/>
            <w:noProof/>
          </w:rPr>
          <w:t>Фигура 12. Сателитно изображение на село Свирково</w:t>
        </w:r>
        <w:r>
          <w:rPr>
            <w:noProof/>
            <w:webHidden/>
          </w:rPr>
          <w:tab/>
        </w:r>
        <w:r>
          <w:rPr>
            <w:noProof/>
            <w:webHidden/>
          </w:rPr>
          <w:fldChar w:fldCharType="begin"/>
        </w:r>
        <w:r>
          <w:rPr>
            <w:noProof/>
            <w:webHidden/>
          </w:rPr>
          <w:instrText xml:space="preserve"> PAGEREF _Toc504392498 \h </w:instrText>
        </w:r>
        <w:r>
          <w:rPr>
            <w:noProof/>
            <w:webHidden/>
          </w:rPr>
        </w:r>
        <w:r>
          <w:rPr>
            <w:noProof/>
            <w:webHidden/>
          </w:rPr>
          <w:fldChar w:fldCharType="separate"/>
        </w:r>
        <w:r>
          <w:rPr>
            <w:noProof/>
            <w:webHidden/>
          </w:rPr>
          <w:t>80</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499" w:history="1">
        <w:r w:rsidRPr="00AF3FBF">
          <w:rPr>
            <w:rStyle w:val="Hyperlink"/>
            <w:rFonts w:ascii="Times New Roman" w:eastAsia="Cambria" w:hAnsi="Times New Roman" w:cs="Times New Roman"/>
            <w:iCs/>
            <w:noProof/>
          </w:rPr>
          <w:t>Фигура 13. Сателитно изображение на село Троян</w:t>
        </w:r>
        <w:r>
          <w:rPr>
            <w:noProof/>
            <w:webHidden/>
          </w:rPr>
          <w:tab/>
        </w:r>
        <w:r>
          <w:rPr>
            <w:noProof/>
            <w:webHidden/>
          </w:rPr>
          <w:fldChar w:fldCharType="begin"/>
        </w:r>
        <w:r>
          <w:rPr>
            <w:noProof/>
            <w:webHidden/>
          </w:rPr>
          <w:instrText xml:space="preserve"> PAGEREF _Toc504392499 \h </w:instrText>
        </w:r>
        <w:r>
          <w:rPr>
            <w:noProof/>
            <w:webHidden/>
          </w:rPr>
        </w:r>
        <w:r>
          <w:rPr>
            <w:noProof/>
            <w:webHidden/>
          </w:rPr>
          <w:fldChar w:fldCharType="separate"/>
        </w:r>
        <w:r>
          <w:rPr>
            <w:noProof/>
            <w:webHidden/>
          </w:rPr>
          <w:t>80</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0" w:history="1">
        <w:r w:rsidRPr="00AF3FBF">
          <w:rPr>
            <w:rStyle w:val="Hyperlink"/>
            <w:rFonts w:ascii="Times New Roman" w:eastAsia="Cambria" w:hAnsi="Times New Roman" w:cs="Times New Roman"/>
            <w:iCs/>
            <w:noProof/>
          </w:rPr>
          <w:t>Фигура 14. Сателитно изображение на село Тянево</w:t>
        </w:r>
        <w:r>
          <w:rPr>
            <w:noProof/>
            <w:webHidden/>
          </w:rPr>
          <w:tab/>
        </w:r>
        <w:r>
          <w:rPr>
            <w:noProof/>
            <w:webHidden/>
          </w:rPr>
          <w:fldChar w:fldCharType="begin"/>
        </w:r>
        <w:r>
          <w:rPr>
            <w:noProof/>
            <w:webHidden/>
          </w:rPr>
          <w:instrText xml:space="preserve"> PAGEREF _Toc504392500 \h </w:instrText>
        </w:r>
        <w:r>
          <w:rPr>
            <w:noProof/>
            <w:webHidden/>
          </w:rPr>
        </w:r>
        <w:r>
          <w:rPr>
            <w:noProof/>
            <w:webHidden/>
          </w:rPr>
          <w:fldChar w:fldCharType="separate"/>
        </w:r>
        <w:r>
          <w:rPr>
            <w:noProof/>
            <w:webHidden/>
          </w:rPr>
          <w:t>81</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1" w:history="1">
        <w:r w:rsidRPr="00AF3FBF">
          <w:rPr>
            <w:rStyle w:val="Hyperlink"/>
            <w:rFonts w:ascii="Times New Roman" w:eastAsia="Cambria" w:hAnsi="Times New Roman" w:cs="Times New Roman"/>
            <w:iCs/>
            <w:noProof/>
          </w:rPr>
          <w:t>Фигура 15</w:t>
        </w:r>
        <w:r w:rsidRPr="00AF3FBF">
          <w:rPr>
            <w:rStyle w:val="Hyperlink"/>
            <w:rFonts w:ascii="Times New Roman" w:eastAsia="Trebuchet MS" w:hAnsi="Times New Roman" w:cs="Times New Roman"/>
            <w:noProof/>
          </w:rPr>
          <w:t>. Национална схема на културните маршрути в Република България, Източник: Български Национален Комитет на ИКОМОС, колектив с ръководител проф. д.а.н. арх. Т. Кръстев, 1999 г.</w:t>
        </w:r>
        <w:r>
          <w:rPr>
            <w:noProof/>
            <w:webHidden/>
          </w:rPr>
          <w:tab/>
        </w:r>
        <w:r>
          <w:rPr>
            <w:noProof/>
            <w:webHidden/>
          </w:rPr>
          <w:fldChar w:fldCharType="begin"/>
        </w:r>
        <w:r>
          <w:rPr>
            <w:noProof/>
            <w:webHidden/>
          </w:rPr>
          <w:instrText xml:space="preserve"> PAGEREF _Toc504392501 \h </w:instrText>
        </w:r>
        <w:r>
          <w:rPr>
            <w:noProof/>
            <w:webHidden/>
          </w:rPr>
        </w:r>
        <w:r>
          <w:rPr>
            <w:noProof/>
            <w:webHidden/>
          </w:rPr>
          <w:fldChar w:fldCharType="separate"/>
        </w:r>
        <w:r>
          <w:rPr>
            <w:noProof/>
            <w:webHidden/>
          </w:rPr>
          <w:t>85</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2" w:history="1">
        <w:r w:rsidRPr="00AF3FBF">
          <w:rPr>
            <w:rStyle w:val="Hyperlink"/>
            <w:noProof/>
          </w:rPr>
          <w:t>Фигура 16. Симеоновград в непосредствена близост до транспортни коридори 4, 8, 9, и 10.</w:t>
        </w:r>
        <w:r>
          <w:rPr>
            <w:noProof/>
            <w:webHidden/>
          </w:rPr>
          <w:tab/>
        </w:r>
        <w:r>
          <w:rPr>
            <w:noProof/>
            <w:webHidden/>
          </w:rPr>
          <w:fldChar w:fldCharType="begin"/>
        </w:r>
        <w:r>
          <w:rPr>
            <w:noProof/>
            <w:webHidden/>
          </w:rPr>
          <w:instrText xml:space="preserve"> PAGEREF _Toc504392502 \h </w:instrText>
        </w:r>
        <w:r>
          <w:rPr>
            <w:noProof/>
            <w:webHidden/>
          </w:rPr>
        </w:r>
        <w:r>
          <w:rPr>
            <w:noProof/>
            <w:webHidden/>
          </w:rPr>
          <w:fldChar w:fldCharType="separate"/>
        </w:r>
        <w:r>
          <w:rPr>
            <w:noProof/>
            <w:webHidden/>
          </w:rPr>
          <w:t>86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3" w:history="1">
        <w:r w:rsidRPr="00AF3FBF">
          <w:rPr>
            <w:rStyle w:val="Hyperlink"/>
            <w:noProof/>
          </w:rPr>
          <w:t>Фигура 17. Днешната жп мрежа на България.</w:t>
        </w:r>
        <w:r>
          <w:rPr>
            <w:noProof/>
            <w:webHidden/>
          </w:rPr>
          <w:tab/>
        </w:r>
        <w:r>
          <w:rPr>
            <w:noProof/>
            <w:webHidden/>
          </w:rPr>
          <w:fldChar w:fldCharType="begin"/>
        </w:r>
        <w:r>
          <w:rPr>
            <w:noProof/>
            <w:webHidden/>
          </w:rPr>
          <w:instrText xml:space="preserve"> PAGEREF _Toc504392503 \h </w:instrText>
        </w:r>
        <w:r>
          <w:rPr>
            <w:noProof/>
            <w:webHidden/>
          </w:rPr>
        </w:r>
        <w:r>
          <w:rPr>
            <w:noProof/>
            <w:webHidden/>
          </w:rPr>
          <w:fldChar w:fldCharType="separate"/>
        </w:r>
        <w:r>
          <w:rPr>
            <w:noProof/>
            <w:webHidden/>
          </w:rPr>
          <w:t>87</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4" w:history="1">
        <w:r w:rsidRPr="00AF3FBF">
          <w:rPr>
            <w:rStyle w:val="Hyperlink"/>
            <w:noProof/>
          </w:rPr>
          <w:t>Фигура 18. Според научната и културната област, към която се отнасят</w:t>
        </w:r>
        <w:r>
          <w:rPr>
            <w:noProof/>
            <w:webHidden/>
          </w:rPr>
          <w:tab/>
        </w:r>
        <w:r>
          <w:rPr>
            <w:noProof/>
            <w:webHidden/>
          </w:rPr>
          <w:fldChar w:fldCharType="begin"/>
        </w:r>
        <w:r>
          <w:rPr>
            <w:noProof/>
            <w:webHidden/>
          </w:rPr>
          <w:instrText xml:space="preserve"> PAGEREF _Toc504392504 \h </w:instrText>
        </w:r>
        <w:r>
          <w:rPr>
            <w:noProof/>
            <w:webHidden/>
          </w:rPr>
        </w:r>
        <w:r>
          <w:rPr>
            <w:noProof/>
            <w:webHidden/>
          </w:rPr>
          <w:fldChar w:fldCharType="separate"/>
        </w:r>
        <w:r>
          <w:rPr>
            <w:noProof/>
            <w:webHidden/>
          </w:rPr>
          <w:t>115</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5" w:history="1">
        <w:r w:rsidRPr="00AF3FBF">
          <w:rPr>
            <w:rStyle w:val="Hyperlink"/>
            <w:noProof/>
          </w:rPr>
          <w:t>Фигура 19. Според категорията</w:t>
        </w:r>
        <w:r>
          <w:rPr>
            <w:noProof/>
            <w:webHidden/>
          </w:rPr>
          <w:tab/>
        </w:r>
        <w:r>
          <w:rPr>
            <w:noProof/>
            <w:webHidden/>
          </w:rPr>
          <w:fldChar w:fldCharType="begin"/>
        </w:r>
        <w:r>
          <w:rPr>
            <w:noProof/>
            <w:webHidden/>
          </w:rPr>
          <w:instrText xml:space="preserve"> PAGEREF _Toc504392505 \h </w:instrText>
        </w:r>
        <w:r>
          <w:rPr>
            <w:noProof/>
            <w:webHidden/>
          </w:rPr>
        </w:r>
        <w:r>
          <w:rPr>
            <w:noProof/>
            <w:webHidden/>
          </w:rPr>
          <w:fldChar w:fldCharType="separate"/>
        </w:r>
        <w:r>
          <w:rPr>
            <w:noProof/>
            <w:webHidden/>
          </w:rPr>
          <w:t>116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6" w:history="1">
        <w:r w:rsidRPr="00AF3FBF">
          <w:rPr>
            <w:rStyle w:val="Hyperlink"/>
            <w:noProof/>
          </w:rPr>
          <w:t>Фигура 20. Според статута</w:t>
        </w:r>
        <w:r>
          <w:rPr>
            <w:noProof/>
            <w:webHidden/>
          </w:rPr>
          <w:tab/>
        </w:r>
        <w:r>
          <w:rPr>
            <w:noProof/>
            <w:webHidden/>
          </w:rPr>
          <w:fldChar w:fldCharType="begin"/>
        </w:r>
        <w:r>
          <w:rPr>
            <w:noProof/>
            <w:webHidden/>
          </w:rPr>
          <w:instrText xml:space="preserve"> PAGEREF _Toc504392506 \h </w:instrText>
        </w:r>
        <w:r>
          <w:rPr>
            <w:noProof/>
            <w:webHidden/>
          </w:rPr>
        </w:r>
        <w:r>
          <w:rPr>
            <w:noProof/>
            <w:webHidden/>
          </w:rPr>
          <w:fldChar w:fldCharType="separate"/>
        </w:r>
        <w:r>
          <w:rPr>
            <w:noProof/>
            <w:webHidden/>
          </w:rPr>
          <w:t>116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7" w:history="1">
        <w:r w:rsidRPr="00AF3FBF">
          <w:rPr>
            <w:rStyle w:val="Hyperlink"/>
            <w:noProof/>
          </w:rPr>
          <w:t>Фигура 21. Потенциални туристически маршрути на територията на община Симеоновград, изобразени с цикламен пунктир.</w:t>
        </w:r>
        <w:r>
          <w:rPr>
            <w:noProof/>
            <w:webHidden/>
          </w:rPr>
          <w:tab/>
        </w:r>
        <w:r>
          <w:rPr>
            <w:noProof/>
            <w:webHidden/>
          </w:rPr>
          <w:fldChar w:fldCharType="begin"/>
        </w:r>
        <w:r>
          <w:rPr>
            <w:noProof/>
            <w:webHidden/>
          </w:rPr>
          <w:instrText xml:space="preserve"> PAGEREF _Toc504392507 \h </w:instrText>
        </w:r>
        <w:r>
          <w:rPr>
            <w:noProof/>
            <w:webHidden/>
          </w:rPr>
        </w:r>
        <w:r>
          <w:rPr>
            <w:noProof/>
            <w:webHidden/>
          </w:rPr>
          <w:fldChar w:fldCharType="separate"/>
        </w:r>
        <w:r>
          <w:rPr>
            <w:noProof/>
            <w:webHidden/>
          </w:rPr>
          <w:t>120</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8" w:history="1">
        <w:r w:rsidRPr="00AF3FBF">
          <w:rPr>
            <w:rStyle w:val="Hyperlink"/>
            <w:noProof/>
          </w:rPr>
          <w:t>Фигура 22. Динамика на произведената продукция и реализирани НПП за периода 2007-2011г.</w:t>
        </w:r>
        <w:r>
          <w:rPr>
            <w:noProof/>
            <w:webHidden/>
          </w:rPr>
          <w:tab/>
        </w:r>
        <w:r>
          <w:rPr>
            <w:noProof/>
            <w:webHidden/>
          </w:rPr>
          <w:fldChar w:fldCharType="begin"/>
        </w:r>
        <w:r>
          <w:rPr>
            <w:noProof/>
            <w:webHidden/>
          </w:rPr>
          <w:instrText xml:space="preserve"> PAGEREF _Toc504392508 \h </w:instrText>
        </w:r>
        <w:r>
          <w:rPr>
            <w:noProof/>
            <w:webHidden/>
          </w:rPr>
        </w:r>
        <w:r>
          <w:rPr>
            <w:noProof/>
            <w:webHidden/>
          </w:rPr>
          <w:fldChar w:fldCharType="separate"/>
        </w:r>
        <w:r>
          <w:rPr>
            <w:noProof/>
            <w:webHidden/>
          </w:rPr>
          <w:t>121</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09" w:history="1">
        <w:r w:rsidRPr="00AF3FBF">
          <w:rPr>
            <w:rStyle w:val="Hyperlink"/>
            <w:rFonts w:ascii="Times New Roman" w:eastAsia="Cambria" w:hAnsi="Times New Roman" w:cs="Times New Roman"/>
            <w:iCs/>
            <w:noProof/>
          </w:rPr>
          <w:t>Фигура 23</w:t>
        </w:r>
        <w:r w:rsidRPr="00AF3FBF">
          <w:rPr>
            <w:rStyle w:val="Hyperlink"/>
            <w:iCs/>
            <w:noProof/>
            <w:shd w:val="clear" w:color="auto" w:fill="FFFFFF"/>
          </w:rPr>
          <w:t xml:space="preserve">. Прогноза за броя на населението на община Симеоновград през 2040 г. </w:t>
        </w:r>
        <w:r w:rsidRPr="00AF3FBF">
          <w:rPr>
            <w:rStyle w:val="Hyperlink"/>
            <w:noProof/>
            <w:lang w:val="en-US"/>
          </w:rPr>
          <w:t>I вариант /при хипотеза за конвергентност/.</w:t>
        </w:r>
        <w:r>
          <w:rPr>
            <w:noProof/>
            <w:webHidden/>
          </w:rPr>
          <w:tab/>
        </w:r>
        <w:r>
          <w:rPr>
            <w:noProof/>
            <w:webHidden/>
          </w:rPr>
          <w:fldChar w:fldCharType="begin"/>
        </w:r>
        <w:r>
          <w:rPr>
            <w:noProof/>
            <w:webHidden/>
          </w:rPr>
          <w:instrText xml:space="preserve"> PAGEREF _Toc504392509 \h </w:instrText>
        </w:r>
        <w:r>
          <w:rPr>
            <w:noProof/>
            <w:webHidden/>
          </w:rPr>
        </w:r>
        <w:r>
          <w:rPr>
            <w:noProof/>
            <w:webHidden/>
          </w:rPr>
          <w:fldChar w:fldCharType="separate"/>
        </w:r>
        <w:r>
          <w:rPr>
            <w:noProof/>
            <w:webHidden/>
          </w:rPr>
          <w:t>135</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10" w:history="1">
        <w:r w:rsidRPr="00AF3FBF">
          <w:rPr>
            <w:rStyle w:val="Hyperlink"/>
            <w:rFonts w:ascii="Times New Roman" w:eastAsia="Cambria" w:hAnsi="Times New Roman" w:cs="Times New Roman"/>
            <w:iCs/>
            <w:noProof/>
          </w:rPr>
          <w:t>Фигура 24</w:t>
        </w:r>
        <w:r w:rsidRPr="00AF3FBF">
          <w:rPr>
            <w:rStyle w:val="Hyperlink"/>
            <w:rFonts w:ascii="Times New Roman" w:eastAsia="Cambria" w:hAnsi="Times New Roman" w:cs="Times New Roman"/>
            <w:noProof/>
          </w:rPr>
          <w:t>. Прогноза за броя на населението на община Симеоновград през 2040 г. II вариант /относително ускоряване/</w:t>
        </w:r>
        <w:r>
          <w:rPr>
            <w:noProof/>
            <w:webHidden/>
          </w:rPr>
          <w:tab/>
        </w:r>
        <w:r>
          <w:rPr>
            <w:noProof/>
            <w:webHidden/>
          </w:rPr>
          <w:fldChar w:fldCharType="begin"/>
        </w:r>
        <w:r>
          <w:rPr>
            <w:noProof/>
            <w:webHidden/>
          </w:rPr>
          <w:instrText xml:space="preserve"> PAGEREF _Toc504392510 \h </w:instrText>
        </w:r>
        <w:r>
          <w:rPr>
            <w:noProof/>
            <w:webHidden/>
          </w:rPr>
        </w:r>
        <w:r>
          <w:rPr>
            <w:noProof/>
            <w:webHidden/>
          </w:rPr>
          <w:fldChar w:fldCharType="separate"/>
        </w:r>
        <w:r>
          <w:rPr>
            <w:noProof/>
            <w:webHidden/>
          </w:rPr>
          <w:t>136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11" w:history="1">
        <w:r w:rsidRPr="00AF3FBF">
          <w:rPr>
            <w:rStyle w:val="Hyperlink"/>
            <w:rFonts w:ascii="Times New Roman" w:eastAsia="Cambria" w:hAnsi="Times New Roman" w:cs="Times New Roman"/>
            <w:iCs/>
            <w:noProof/>
          </w:rPr>
          <w:t>Фигура 25</w:t>
        </w:r>
        <w:r w:rsidRPr="00AF3FBF">
          <w:rPr>
            <w:rStyle w:val="Hyperlink"/>
            <w:iCs/>
            <w:noProof/>
          </w:rPr>
          <w:t xml:space="preserve">. Прогноза за броя на населението на община Симеоновград през 2040 г. </w:t>
        </w:r>
        <w:r w:rsidRPr="00AF3FBF">
          <w:rPr>
            <w:rStyle w:val="Hyperlink"/>
            <w:noProof/>
            <w:lang w:val="en-US"/>
          </w:rPr>
          <w:t xml:space="preserve">III </w:t>
        </w:r>
        <w:r w:rsidRPr="00AF3FBF">
          <w:rPr>
            <w:rStyle w:val="Hyperlink"/>
            <w:noProof/>
          </w:rPr>
          <w:t>вариант /относително забавяне/</w:t>
        </w:r>
        <w:r>
          <w:rPr>
            <w:noProof/>
            <w:webHidden/>
          </w:rPr>
          <w:tab/>
        </w:r>
        <w:r>
          <w:rPr>
            <w:noProof/>
            <w:webHidden/>
          </w:rPr>
          <w:fldChar w:fldCharType="begin"/>
        </w:r>
        <w:r>
          <w:rPr>
            <w:noProof/>
            <w:webHidden/>
          </w:rPr>
          <w:instrText xml:space="preserve"> PAGEREF _Toc504392511 \h </w:instrText>
        </w:r>
        <w:r>
          <w:rPr>
            <w:noProof/>
            <w:webHidden/>
          </w:rPr>
        </w:r>
        <w:r>
          <w:rPr>
            <w:noProof/>
            <w:webHidden/>
          </w:rPr>
          <w:fldChar w:fldCharType="separate"/>
        </w:r>
        <w:r>
          <w:rPr>
            <w:noProof/>
            <w:webHidden/>
          </w:rPr>
          <w:t>137</w:t>
        </w:r>
        <w:r>
          <w:rPr>
            <w:noProof/>
            <w:webHidden/>
          </w:rPr>
          <w:fldChar w:fldCharType="end"/>
        </w:r>
      </w:hyperlink>
    </w:p>
    <w:p w:rsidR="00CD6552" w:rsidRDefault="00F17FBE" w:rsidP="001518FE">
      <w:r>
        <w:fldChar w:fldCharType="end"/>
      </w:r>
    </w:p>
    <w:p w:rsidR="00CD6552" w:rsidRDefault="00CD6552" w:rsidP="001518FE"/>
    <w:p w:rsidR="00F17FBE" w:rsidRDefault="00F17FBE" w:rsidP="001518FE"/>
    <w:p w:rsidR="00F17FBE" w:rsidRDefault="00F17FBE" w:rsidP="001518FE"/>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6" w:name="_Toc444108141"/>
      <w:bookmarkStart w:id="7" w:name="_Toc478994566"/>
      <w:bookmarkStart w:id="8" w:name="_Toc479000840"/>
      <w:bookmarkStart w:id="9" w:name="_Toc479002620"/>
      <w:bookmarkStart w:id="10" w:name="_Toc479325887"/>
      <w:bookmarkStart w:id="11" w:name="_Toc504392382"/>
      <w:r w:rsidRPr="00105C02">
        <w:rPr>
          <w:rFonts w:ascii="Times New Roman" w:eastAsia="Cambria" w:hAnsi="Times New Roman" w:cs="Times New Roman"/>
          <w:b/>
          <w:color w:val="FFFFFF"/>
          <w:sz w:val="24"/>
          <w:szCs w:val="24"/>
        </w:rPr>
        <w:lastRenderedPageBreak/>
        <w:t>ТАБЛИЦИ</w:t>
      </w:r>
      <w:bookmarkEnd w:id="6"/>
      <w:bookmarkEnd w:id="7"/>
      <w:bookmarkEnd w:id="8"/>
      <w:bookmarkEnd w:id="9"/>
      <w:bookmarkEnd w:id="10"/>
      <w:bookmarkEnd w:id="11"/>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082712" w:rsidRDefault="00082712" w:rsidP="001518FE">
      <w:pPr>
        <w:rPr>
          <w:rFonts w:ascii="Times New Roman CYR" w:hAnsi="Times New Roman CYR"/>
          <w:sz w:val="24"/>
          <w:szCs w:val="24"/>
        </w:rPr>
      </w:pPr>
    </w:p>
    <w:p w:rsidR="00292798" w:rsidRDefault="002240F9">
      <w:pPr>
        <w:pStyle w:val="TableofFigures"/>
        <w:tabs>
          <w:tab w:val="right" w:leader="dot" w:pos="9061"/>
        </w:tabs>
        <w:rPr>
          <w:rFonts w:asciiTheme="minorHAnsi" w:hAnsiTheme="minorHAnsi" w:cstheme="minorBidi"/>
          <w:noProof/>
          <w:sz w:val="22"/>
          <w:szCs w:val="22"/>
          <w:lang w:eastAsia="bg-BG"/>
        </w:rPr>
      </w:pPr>
      <w:r>
        <w:rPr>
          <w:szCs w:val="24"/>
        </w:rPr>
        <w:fldChar w:fldCharType="begin"/>
      </w:r>
      <w:r>
        <w:rPr>
          <w:szCs w:val="24"/>
        </w:rPr>
        <w:instrText xml:space="preserve"> TOC \h \z \c "Таблица" </w:instrText>
      </w:r>
      <w:r>
        <w:rPr>
          <w:szCs w:val="24"/>
        </w:rPr>
        <w:fldChar w:fldCharType="separate"/>
      </w:r>
      <w:hyperlink w:anchor="_Toc504392512" w:history="1">
        <w:r w:rsidR="00292798" w:rsidRPr="00D86C98">
          <w:rPr>
            <w:rStyle w:val="Hyperlink"/>
            <w:rFonts w:ascii="Times New Roman" w:eastAsia="Cambria" w:hAnsi="Times New Roman" w:cs="Times New Roman"/>
            <w:iCs/>
            <w:noProof/>
          </w:rPr>
          <w:t xml:space="preserve">Таблица </w:t>
        </w:r>
        <w:r w:rsidR="00292798" w:rsidRPr="00D86C98">
          <w:rPr>
            <w:rStyle w:val="Hyperlink"/>
            <w:noProof/>
          </w:rPr>
          <w:t>№</w:t>
        </w:r>
        <w:r w:rsidR="00292798" w:rsidRPr="00D86C98">
          <w:rPr>
            <w:rStyle w:val="Hyperlink"/>
            <w:rFonts w:ascii="Times New Roman" w:eastAsia="Cambria" w:hAnsi="Times New Roman" w:cs="Times New Roman"/>
            <w:iCs/>
            <w:noProof/>
          </w:rPr>
          <w:t>1</w:t>
        </w:r>
        <w:r w:rsidR="00292798" w:rsidRPr="00D86C98">
          <w:rPr>
            <w:rStyle w:val="Hyperlink"/>
            <w:bCs/>
            <w:iCs/>
            <w:noProof/>
          </w:rPr>
          <w:t xml:space="preserve"> </w:t>
        </w:r>
        <w:r w:rsidR="00292798" w:rsidRPr="00D86C98">
          <w:rPr>
            <w:rStyle w:val="Hyperlink"/>
            <w:noProof/>
          </w:rPr>
          <w:t>Структура на поземлените ресурси в община Симеоновград към 31.12.2003 г.</w:t>
        </w:r>
        <w:r w:rsidR="00292798">
          <w:rPr>
            <w:noProof/>
            <w:webHidden/>
          </w:rPr>
          <w:tab/>
        </w:r>
        <w:r w:rsidR="00292798">
          <w:rPr>
            <w:noProof/>
            <w:webHidden/>
          </w:rPr>
          <w:fldChar w:fldCharType="begin"/>
        </w:r>
        <w:r w:rsidR="00292798">
          <w:rPr>
            <w:noProof/>
            <w:webHidden/>
          </w:rPr>
          <w:instrText xml:space="preserve"> PAGEREF _Toc504392512 \h </w:instrText>
        </w:r>
        <w:r w:rsidR="00292798">
          <w:rPr>
            <w:noProof/>
            <w:webHidden/>
          </w:rPr>
        </w:r>
        <w:r w:rsidR="00292798">
          <w:rPr>
            <w:noProof/>
            <w:webHidden/>
          </w:rPr>
          <w:fldChar w:fldCharType="separate"/>
        </w:r>
        <w:r w:rsidR="00292798">
          <w:rPr>
            <w:noProof/>
            <w:webHidden/>
          </w:rPr>
          <w:t>29</w:t>
        </w:r>
        <w:r w:rsidR="00292798">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13"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w:t>
        </w:r>
        <w:r w:rsidRPr="00D86C98">
          <w:rPr>
            <w:rStyle w:val="Hyperlink"/>
            <w:rFonts w:cs="Arial"/>
            <w:bCs/>
            <w:noProof/>
          </w:rPr>
          <w:t>. Разпределение на площта по вид на горите</w:t>
        </w:r>
        <w:r>
          <w:rPr>
            <w:noProof/>
            <w:webHidden/>
          </w:rPr>
          <w:tab/>
        </w:r>
        <w:r>
          <w:rPr>
            <w:noProof/>
            <w:webHidden/>
          </w:rPr>
          <w:fldChar w:fldCharType="begin"/>
        </w:r>
        <w:r>
          <w:rPr>
            <w:noProof/>
            <w:webHidden/>
          </w:rPr>
          <w:instrText xml:space="preserve"> PAGEREF _Toc504392513 \h </w:instrText>
        </w:r>
        <w:r>
          <w:rPr>
            <w:noProof/>
            <w:webHidden/>
          </w:rPr>
        </w:r>
        <w:r>
          <w:rPr>
            <w:noProof/>
            <w:webHidden/>
          </w:rPr>
          <w:fldChar w:fldCharType="separate"/>
        </w:r>
        <w:r>
          <w:rPr>
            <w:noProof/>
            <w:webHidden/>
          </w:rPr>
          <w:t>34</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14"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3</w:t>
        </w:r>
        <w:r w:rsidRPr="00D86C98">
          <w:rPr>
            <w:rStyle w:val="Hyperlink"/>
            <w:rFonts w:cs="Arial"/>
            <w:bCs/>
            <w:noProof/>
          </w:rPr>
          <w:t xml:space="preserve">. </w:t>
        </w:r>
        <w:r w:rsidRPr="00D86C98">
          <w:rPr>
            <w:rStyle w:val="Hyperlink"/>
            <w:noProof/>
          </w:rPr>
          <w:t>Размер и структура на видовете земи, включени в обхвата на земеделските територии 2001, 2002, 2003 г.</w:t>
        </w:r>
        <w:r>
          <w:rPr>
            <w:noProof/>
            <w:webHidden/>
          </w:rPr>
          <w:tab/>
        </w:r>
        <w:r>
          <w:rPr>
            <w:noProof/>
            <w:webHidden/>
          </w:rPr>
          <w:fldChar w:fldCharType="begin"/>
        </w:r>
        <w:r>
          <w:rPr>
            <w:noProof/>
            <w:webHidden/>
          </w:rPr>
          <w:instrText xml:space="preserve"> PAGEREF _Toc504392514 \h </w:instrText>
        </w:r>
        <w:r>
          <w:rPr>
            <w:noProof/>
            <w:webHidden/>
          </w:rPr>
        </w:r>
        <w:r>
          <w:rPr>
            <w:noProof/>
            <w:webHidden/>
          </w:rPr>
          <w:fldChar w:fldCharType="separate"/>
        </w:r>
        <w:r>
          <w:rPr>
            <w:noProof/>
            <w:webHidden/>
          </w:rPr>
          <w:t>34</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15"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4</w:t>
        </w:r>
        <w:r w:rsidRPr="00D86C98">
          <w:rPr>
            <w:rStyle w:val="Hyperlink"/>
            <w:rFonts w:ascii="Times New Roman" w:eastAsia="Cambria" w:hAnsi="Times New Roman" w:cs="Times New Roman"/>
            <w:noProof/>
          </w:rPr>
          <w:t>. Защитени зони от екологичната мрежа Натура 2000</w:t>
        </w:r>
        <w:r>
          <w:rPr>
            <w:noProof/>
            <w:webHidden/>
          </w:rPr>
          <w:tab/>
        </w:r>
        <w:r>
          <w:rPr>
            <w:noProof/>
            <w:webHidden/>
          </w:rPr>
          <w:fldChar w:fldCharType="begin"/>
        </w:r>
        <w:r>
          <w:rPr>
            <w:noProof/>
            <w:webHidden/>
          </w:rPr>
          <w:instrText xml:space="preserve"> PAGEREF _Toc504392515 \h </w:instrText>
        </w:r>
        <w:r>
          <w:rPr>
            <w:noProof/>
            <w:webHidden/>
          </w:rPr>
        </w:r>
        <w:r>
          <w:rPr>
            <w:noProof/>
            <w:webHidden/>
          </w:rPr>
          <w:fldChar w:fldCharType="separate"/>
        </w:r>
        <w:r>
          <w:rPr>
            <w:noProof/>
            <w:webHidden/>
          </w:rPr>
          <w:t>36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16"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5</w:t>
        </w:r>
        <w:r w:rsidRPr="00D86C98">
          <w:rPr>
            <w:rStyle w:val="Hyperlink"/>
            <w:rFonts w:cs="Arial"/>
            <w:bCs/>
            <w:noProof/>
          </w:rPr>
          <w:t>. Население на община Симеоновград</w:t>
        </w:r>
        <w:r>
          <w:rPr>
            <w:noProof/>
            <w:webHidden/>
          </w:rPr>
          <w:tab/>
        </w:r>
        <w:r>
          <w:rPr>
            <w:noProof/>
            <w:webHidden/>
          </w:rPr>
          <w:fldChar w:fldCharType="begin"/>
        </w:r>
        <w:r>
          <w:rPr>
            <w:noProof/>
            <w:webHidden/>
          </w:rPr>
          <w:instrText xml:space="preserve"> PAGEREF _Toc504392516 \h </w:instrText>
        </w:r>
        <w:r>
          <w:rPr>
            <w:noProof/>
            <w:webHidden/>
          </w:rPr>
        </w:r>
        <w:r>
          <w:rPr>
            <w:noProof/>
            <w:webHidden/>
          </w:rPr>
          <w:fldChar w:fldCharType="separate"/>
        </w:r>
        <w:r>
          <w:rPr>
            <w:noProof/>
            <w:webHidden/>
          </w:rPr>
          <w:t>37</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17"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6.</w:t>
        </w:r>
        <w:r w:rsidRPr="00D86C98">
          <w:rPr>
            <w:rStyle w:val="Hyperlink"/>
            <w:bCs/>
            <w:iCs/>
            <w:noProof/>
          </w:rPr>
          <w:t xml:space="preserve"> </w:t>
        </w:r>
        <w:r w:rsidRPr="00D86C98">
          <w:rPr>
            <w:rStyle w:val="Hyperlink"/>
            <w:noProof/>
          </w:rPr>
          <w:t xml:space="preserve"> Население по населени места и пол (2002 – 2003)</w:t>
        </w:r>
        <w:r>
          <w:rPr>
            <w:noProof/>
            <w:webHidden/>
          </w:rPr>
          <w:tab/>
        </w:r>
        <w:r>
          <w:rPr>
            <w:noProof/>
            <w:webHidden/>
          </w:rPr>
          <w:fldChar w:fldCharType="begin"/>
        </w:r>
        <w:r>
          <w:rPr>
            <w:noProof/>
            <w:webHidden/>
          </w:rPr>
          <w:instrText xml:space="preserve"> PAGEREF _Toc504392517 \h </w:instrText>
        </w:r>
        <w:r>
          <w:rPr>
            <w:noProof/>
            <w:webHidden/>
          </w:rPr>
        </w:r>
        <w:r>
          <w:rPr>
            <w:noProof/>
            <w:webHidden/>
          </w:rPr>
          <w:fldChar w:fldCharType="separate"/>
        </w:r>
        <w:r>
          <w:rPr>
            <w:noProof/>
            <w:webHidden/>
          </w:rPr>
          <w:t>38</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18"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7</w:t>
        </w:r>
        <w:r w:rsidRPr="00D86C98">
          <w:rPr>
            <w:rStyle w:val="Hyperlink"/>
            <w:noProof/>
          </w:rPr>
          <w:t>. Население на общината по възраст в гр. Симеоновград и по селата: (преброяване през 2011).</w:t>
        </w:r>
        <w:r>
          <w:rPr>
            <w:noProof/>
            <w:webHidden/>
          </w:rPr>
          <w:tab/>
        </w:r>
        <w:r>
          <w:rPr>
            <w:noProof/>
            <w:webHidden/>
          </w:rPr>
          <w:fldChar w:fldCharType="begin"/>
        </w:r>
        <w:r>
          <w:rPr>
            <w:noProof/>
            <w:webHidden/>
          </w:rPr>
          <w:instrText xml:space="preserve"> PAGEREF _Toc504392518 \h </w:instrText>
        </w:r>
        <w:r>
          <w:rPr>
            <w:noProof/>
            <w:webHidden/>
          </w:rPr>
        </w:r>
        <w:r>
          <w:rPr>
            <w:noProof/>
            <w:webHidden/>
          </w:rPr>
          <w:fldChar w:fldCharType="separate"/>
        </w:r>
        <w:r>
          <w:rPr>
            <w:noProof/>
            <w:webHidden/>
          </w:rPr>
          <w:t>40</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19"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8</w:t>
        </w:r>
        <w:r w:rsidRPr="00D86C98">
          <w:rPr>
            <w:rStyle w:val="Hyperlink"/>
            <w:noProof/>
          </w:rPr>
          <w:t>. Населението на община Симеоновград по възраст и семейно положение в  гр. Симеоновград и селата (преброяване през 2011)</w:t>
        </w:r>
        <w:r>
          <w:rPr>
            <w:noProof/>
            <w:webHidden/>
          </w:rPr>
          <w:tab/>
        </w:r>
        <w:r>
          <w:rPr>
            <w:noProof/>
            <w:webHidden/>
          </w:rPr>
          <w:fldChar w:fldCharType="begin"/>
        </w:r>
        <w:r>
          <w:rPr>
            <w:noProof/>
            <w:webHidden/>
          </w:rPr>
          <w:instrText xml:space="preserve"> PAGEREF _Toc504392519 \h </w:instrText>
        </w:r>
        <w:r>
          <w:rPr>
            <w:noProof/>
            <w:webHidden/>
          </w:rPr>
        </w:r>
        <w:r>
          <w:rPr>
            <w:noProof/>
            <w:webHidden/>
          </w:rPr>
          <w:fldChar w:fldCharType="separate"/>
        </w:r>
        <w:r>
          <w:rPr>
            <w:noProof/>
            <w:webHidden/>
          </w:rPr>
          <w:t>41</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0"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9</w:t>
        </w:r>
        <w:r w:rsidRPr="00D86C98">
          <w:rPr>
            <w:rStyle w:val="Hyperlink"/>
            <w:bCs/>
            <w:noProof/>
          </w:rPr>
          <w:t>. Безработни лица от ромски произход и работещи по програми.</w:t>
        </w:r>
        <w:r>
          <w:rPr>
            <w:noProof/>
            <w:webHidden/>
          </w:rPr>
          <w:tab/>
        </w:r>
        <w:r>
          <w:rPr>
            <w:noProof/>
            <w:webHidden/>
          </w:rPr>
          <w:fldChar w:fldCharType="begin"/>
        </w:r>
        <w:r>
          <w:rPr>
            <w:noProof/>
            <w:webHidden/>
          </w:rPr>
          <w:instrText xml:space="preserve"> PAGEREF _Toc504392520 \h </w:instrText>
        </w:r>
        <w:r>
          <w:rPr>
            <w:noProof/>
            <w:webHidden/>
          </w:rPr>
        </w:r>
        <w:r>
          <w:rPr>
            <w:noProof/>
            <w:webHidden/>
          </w:rPr>
          <w:fldChar w:fldCharType="separate"/>
        </w:r>
        <w:r>
          <w:rPr>
            <w:noProof/>
            <w:webHidden/>
          </w:rPr>
          <w:t>44</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1"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10</w:t>
        </w:r>
        <w:r w:rsidRPr="00D86C98">
          <w:rPr>
            <w:rStyle w:val="Hyperlink"/>
            <w:noProof/>
          </w:rPr>
          <w:t>. Население по етнически групи в община Симеоновград към 2011 г.</w:t>
        </w:r>
        <w:r>
          <w:rPr>
            <w:noProof/>
            <w:webHidden/>
          </w:rPr>
          <w:tab/>
        </w:r>
        <w:r>
          <w:rPr>
            <w:noProof/>
            <w:webHidden/>
          </w:rPr>
          <w:fldChar w:fldCharType="begin"/>
        </w:r>
        <w:r>
          <w:rPr>
            <w:noProof/>
            <w:webHidden/>
          </w:rPr>
          <w:instrText xml:space="preserve"> PAGEREF _Toc504392521 \h </w:instrText>
        </w:r>
        <w:r>
          <w:rPr>
            <w:noProof/>
            <w:webHidden/>
          </w:rPr>
        </w:r>
        <w:r>
          <w:rPr>
            <w:noProof/>
            <w:webHidden/>
          </w:rPr>
          <w:fldChar w:fldCharType="separate"/>
        </w:r>
        <w:r>
          <w:rPr>
            <w:noProof/>
            <w:webHidden/>
          </w:rPr>
          <w:t>45</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2"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11</w:t>
        </w:r>
        <w:r w:rsidRPr="00D86C98">
          <w:rPr>
            <w:rStyle w:val="Hyperlink"/>
            <w:rFonts w:cs="Arial"/>
            <w:bCs/>
            <w:noProof/>
          </w:rPr>
          <w:t>. Образование на населението</w:t>
        </w:r>
        <w:r>
          <w:rPr>
            <w:noProof/>
            <w:webHidden/>
          </w:rPr>
          <w:tab/>
        </w:r>
        <w:r>
          <w:rPr>
            <w:noProof/>
            <w:webHidden/>
          </w:rPr>
          <w:fldChar w:fldCharType="begin"/>
        </w:r>
        <w:r>
          <w:rPr>
            <w:noProof/>
            <w:webHidden/>
          </w:rPr>
          <w:instrText xml:space="preserve"> PAGEREF _Toc504392522 \h </w:instrText>
        </w:r>
        <w:r>
          <w:rPr>
            <w:noProof/>
            <w:webHidden/>
          </w:rPr>
        </w:r>
        <w:r>
          <w:rPr>
            <w:noProof/>
            <w:webHidden/>
          </w:rPr>
          <w:fldChar w:fldCharType="separate"/>
        </w:r>
        <w:r>
          <w:rPr>
            <w:noProof/>
            <w:webHidden/>
          </w:rPr>
          <w:t>45</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3"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12</w:t>
        </w:r>
        <w:r w:rsidRPr="00D86C98">
          <w:rPr>
            <w:rStyle w:val="Hyperlink"/>
            <w:noProof/>
          </w:rPr>
          <w:t>. Население на 7 и повече навършени години по степен на завършено образование, пол и възраст</w:t>
        </w:r>
        <w:r>
          <w:rPr>
            <w:noProof/>
            <w:webHidden/>
          </w:rPr>
          <w:tab/>
        </w:r>
        <w:r>
          <w:rPr>
            <w:noProof/>
            <w:webHidden/>
          </w:rPr>
          <w:fldChar w:fldCharType="begin"/>
        </w:r>
        <w:r>
          <w:rPr>
            <w:noProof/>
            <w:webHidden/>
          </w:rPr>
          <w:instrText xml:space="preserve"> PAGEREF _Toc504392523 \h </w:instrText>
        </w:r>
        <w:r>
          <w:rPr>
            <w:noProof/>
            <w:webHidden/>
          </w:rPr>
        </w:r>
        <w:r>
          <w:rPr>
            <w:noProof/>
            <w:webHidden/>
          </w:rPr>
          <w:fldChar w:fldCharType="separate"/>
        </w:r>
        <w:r>
          <w:rPr>
            <w:noProof/>
            <w:webHidden/>
          </w:rPr>
          <w:t>46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4"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13</w:t>
        </w:r>
        <w:r w:rsidRPr="00D86C98">
          <w:rPr>
            <w:rStyle w:val="Hyperlink"/>
            <w:noProof/>
          </w:rPr>
          <w:t>. Живородени в Община Симеоновград</w:t>
        </w:r>
        <w:r>
          <w:rPr>
            <w:noProof/>
            <w:webHidden/>
          </w:rPr>
          <w:tab/>
        </w:r>
        <w:r>
          <w:rPr>
            <w:noProof/>
            <w:webHidden/>
          </w:rPr>
          <w:fldChar w:fldCharType="begin"/>
        </w:r>
        <w:r>
          <w:rPr>
            <w:noProof/>
            <w:webHidden/>
          </w:rPr>
          <w:instrText xml:space="preserve"> PAGEREF _Toc504392524 \h </w:instrText>
        </w:r>
        <w:r>
          <w:rPr>
            <w:noProof/>
            <w:webHidden/>
          </w:rPr>
        </w:r>
        <w:r>
          <w:rPr>
            <w:noProof/>
            <w:webHidden/>
          </w:rPr>
          <w:fldChar w:fldCharType="separate"/>
        </w:r>
        <w:r>
          <w:rPr>
            <w:noProof/>
            <w:webHidden/>
          </w:rPr>
          <w:t>46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5"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14</w:t>
        </w:r>
        <w:r w:rsidRPr="00D86C98">
          <w:rPr>
            <w:rStyle w:val="Hyperlink"/>
            <w:noProof/>
          </w:rPr>
          <w:t>. Смъртност в Община Симеоновград</w:t>
        </w:r>
        <w:r>
          <w:rPr>
            <w:noProof/>
            <w:webHidden/>
          </w:rPr>
          <w:tab/>
        </w:r>
        <w:r>
          <w:rPr>
            <w:noProof/>
            <w:webHidden/>
          </w:rPr>
          <w:fldChar w:fldCharType="begin"/>
        </w:r>
        <w:r>
          <w:rPr>
            <w:noProof/>
            <w:webHidden/>
          </w:rPr>
          <w:instrText xml:space="preserve"> PAGEREF _Toc504392525 \h </w:instrText>
        </w:r>
        <w:r>
          <w:rPr>
            <w:noProof/>
            <w:webHidden/>
          </w:rPr>
        </w:r>
        <w:r>
          <w:rPr>
            <w:noProof/>
            <w:webHidden/>
          </w:rPr>
          <w:fldChar w:fldCharType="separate"/>
        </w:r>
        <w:r>
          <w:rPr>
            <w:noProof/>
            <w:webHidden/>
          </w:rPr>
          <w:t>47</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6"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15</w:t>
        </w:r>
        <w:r w:rsidRPr="00D86C98">
          <w:rPr>
            <w:rStyle w:val="Hyperlink"/>
            <w:rFonts w:cs="Arial"/>
            <w:noProof/>
          </w:rPr>
          <w:t>. Механично движение на населението по градове и села (НСИ)</w:t>
        </w:r>
        <w:r>
          <w:rPr>
            <w:noProof/>
            <w:webHidden/>
          </w:rPr>
          <w:tab/>
        </w:r>
        <w:r>
          <w:rPr>
            <w:noProof/>
            <w:webHidden/>
          </w:rPr>
          <w:fldChar w:fldCharType="begin"/>
        </w:r>
        <w:r>
          <w:rPr>
            <w:noProof/>
            <w:webHidden/>
          </w:rPr>
          <w:instrText xml:space="preserve"> PAGEREF _Toc504392526 \h </w:instrText>
        </w:r>
        <w:r>
          <w:rPr>
            <w:noProof/>
            <w:webHidden/>
          </w:rPr>
        </w:r>
        <w:r>
          <w:rPr>
            <w:noProof/>
            <w:webHidden/>
          </w:rPr>
          <w:fldChar w:fldCharType="separate"/>
        </w:r>
        <w:r>
          <w:rPr>
            <w:noProof/>
            <w:webHidden/>
          </w:rPr>
          <w:t>48</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7"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16</w:t>
        </w:r>
        <w:r w:rsidRPr="00D86C98">
          <w:rPr>
            <w:rStyle w:val="Hyperlink"/>
            <w:noProof/>
          </w:rPr>
          <w:t>. Механично движение по местоживеене, пол и общини</w:t>
        </w:r>
        <w:r>
          <w:rPr>
            <w:noProof/>
            <w:webHidden/>
          </w:rPr>
          <w:tab/>
        </w:r>
        <w:r>
          <w:rPr>
            <w:noProof/>
            <w:webHidden/>
          </w:rPr>
          <w:fldChar w:fldCharType="begin"/>
        </w:r>
        <w:r>
          <w:rPr>
            <w:noProof/>
            <w:webHidden/>
          </w:rPr>
          <w:instrText xml:space="preserve"> PAGEREF _Toc504392527 \h </w:instrText>
        </w:r>
        <w:r>
          <w:rPr>
            <w:noProof/>
            <w:webHidden/>
          </w:rPr>
        </w:r>
        <w:r>
          <w:rPr>
            <w:noProof/>
            <w:webHidden/>
          </w:rPr>
          <w:fldChar w:fldCharType="separate"/>
        </w:r>
        <w:r>
          <w:rPr>
            <w:noProof/>
            <w:webHidden/>
          </w:rPr>
          <w:t>48</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8"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17</w:t>
        </w:r>
        <w:r w:rsidRPr="00D86C98">
          <w:rPr>
            <w:rStyle w:val="Hyperlink"/>
            <w:noProof/>
          </w:rPr>
          <w:t>. Нефинансовите предприятия за 2015 г. по групи предприятия според броя на заетите по общини</w:t>
        </w:r>
        <w:r>
          <w:rPr>
            <w:noProof/>
            <w:webHidden/>
          </w:rPr>
          <w:tab/>
        </w:r>
        <w:r>
          <w:rPr>
            <w:noProof/>
            <w:webHidden/>
          </w:rPr>
          <w:fldChar w:fldCharType="begin"/>
        </w:r>
        <w:r>
          <w:rPr>
            <w:noProof/>
            <w:webHidden/>
          </w:rPr>
          <w:instrText xml:space="preserve"> PAGEREF _Toc504392528 \h </w:instrText>
        </w:r>
        <w:r>
          <w:rPr>
            <w:noProof/>
            <w:webHidden/>
          </w:rPr>
        </w:r>
        <w:r>
          <w:rPr>
            <w:noProof/>
            <w:webHidden/>
          </w:rPr>
          <w:fldChar w:fldCharType="separate"/>
        </w:r>
        <w:r>
          <w:rPr>
            <w:noProof/>
            <w:webHidden/>
          </w:rPr>
          <w:t>52</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29"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18</w:t>
        </w:r>
        <w:r w:rsidRPr="00D86C98">
          <w:rPr>
            <w:rStyle w:val="Hyperlink"/>
            <w:noProof/>
          </w:rPr>
          <w:t>. Основни икономически показатели на нефинансовите предприятия за 2015 г. по икономически дейности по общини</w:t>
        </w:r>
        <w:r>
          <w:rPr>
            <w:noProof/>
            <w:webHidden/>
          </w:rPr>
          <w:tab/>
        </w:r>
        <w:r>
          <w:rPr>
            <w:noProof/>
            <w:webHidden/>
          </w:rPr>
          <w:fldChar w:fldCharType="begin"/>
        </w:r>
        <w:r>
          <w:rPr>
            <w:noProof/>
            <w:webHidden/>
          </w:rPr>
          <w:instrText xml:space="preserve"> PAGEREF _Toc504392529 \h </w:instrText>
        </w:r>
        <w:r>
          <w:rPr>
            <w:noProof/>
            <w:webHidden/>
          </w:rPr>
        </w:r>
        <w:r>
          <w:rPr>
            <w:noProof/>
            <w:webHidden/>
          </w:rPr>
          <w:fldChar w:fldCharType="separate"/>
        </w:r>
        <w:r>
          <w:rPr>
            <w:noProof/>
            <w:webHidden/>
          </w:rPr>
          <w:t>53</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0"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19</w:t>
        </w:r>
        <w:r w:rsidRPr="00D86C98">
          <w:rPr>
            <w:rStyle w:val="Hyperlink"/>
            <w:noProof/>
          </w:rPr>
          <w:t>. Земеделски земи 2011г.</w:t>
        </w:r>
        <w:r>
          <w:rPr>
            <w:noProof/>
            <w:webHidden/>
          </w:rPr>
          <w:tab/>
        </w:r>
        <w:r>
          <w:rPr>
            <w:noProof/>
            <w:webHidden/>
          </w:rPr>
          <w:fldChar w:fldCharType="begin"/>
        </w:r>
        <w:r>
          <w:rPr>
            <w:noProof/>
            <w:webHidden/>
          </w:rPr>
          <w:instrText xml:space="preserve"> PAGEREF _Toc504392530 \h </w:instrText>
        </w:r>
        <w:r>
          <w:rPr>
            <w:noProof/>
            <w:webHidden/>
          </w:rPr>
        </w:r>
        <w:r>
          <w:rPr>
            <w:noProof/>
            <w:webHidden/>
          </w:rPr>
          <w:fldChar w:fldCharType="separate"/>
        </w:r>
        <w:r>
          <w:rPr>
            <w:noProof/>
            <w:webHidden/>
          </w:rPr>
          <w:t>54</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1" w:history="1">
        <w:r w:rsidRPr="00D86C98">
          <w:rPr>
            <w:rStyle w:val="Hyperlink"/>
            <w:noProof/>
          </w:rPr>
          <w:t>Таблица №20. Динамика на броя на земеделските стопанства в община Симеоновград 2007-2011г.</w:t>
        </w:r>
        <w:r>
          <w:rPr>
            <w:noProof/>
            <w:webHidden/>
          </w:rPr>
          <w:tab/>
        </w:r>
        <w:r>
          <w:rPr>
            <w:noProof/>
            <w:webHidden/>
          </w:rPr>
          <w:fldChar w:fldCharType="begin"/>
        </w:r>
        <w:r>
          <w:rPr>
            <w:noProof/>
            <w:webHidden/>
          </w:rPr>
          <w:instrText xml:space="preserve"> PAGEREF _Toc504392531 \h </w:instrText>
        </w:r>
        <w:r>
          <w:rPr>
            <w:noProof/>
            <w:webHidden/>
          </w:rPr>
        </w:r>
        <w:r>
          <w:rPr>
            <w:noProof/>
            <w:webHidden/>
          </w:rPr>
          <w:fldChar w:fldCharType="separate"/>
        </w:r>
        <w:r>
          <w:rPr>
            <w:noProof/>
            <w:webHidden/>
          </w:rPr>
          <w:t>55</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2"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21</w:t>
        </w:r>
        <w:r w:rsidRPr="00D86C98">
          <w:rPr>
            <w:rStyle w:val="Hyperlink"/>
            <w:noProof/>
          </w:rPr>
          <w:t>. Производство на земеделски продукти през периода 2001 - 2003г.</w:t>
        </w:r>
        <w:r>
          <w:rPr>
            <w:noProof/>
            <w:webHidden/>
          </w:rPr>
          <w:tab/>
        </w:r>
        <w:r>
          <w:rPr>
            <w:noProof/>
            <w:webHidden/>
          </w:rPr>
          <w:fldChar w:fldCharType="begin"/>
        </w:r>
        <w:r>
          <w:rPr>
            <w:noProof/>
            <w:webHidden/>
          </w:rPr>
          <w:instrText xml:space="preserve"> PAGEREF _Toc504392532 \h </w:instrText>
        </w:r>
        <w:r>
          <w:rPr>
            <w:noProof/>
            <w:webHidden/>
          </w:rPr>
        </w:r>
        <w:r>
          <w:rPr>
            <w:noProof/>
            <w:webHidden/>
          </w:rPr>
          <w:fldChar w:fldCharType="separate"/>
        </w:r>
        <w:r>
          <w:rPr>
            <w:noProof/>
            <w:webHidden/>
          </w:rPr>
          <w:t>56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3"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22</w:t>
        </w:r>
        <w:r w:rsidRPr="00D86C98">
          <w:rPr>
            <w:rStyle w:val="Hyperlink"/>
            <w:noProof/>
          </w:rPr>
          <w:t>. Производство на животински продукти през периода 2001 - 2003г.</w:t>
        </w:r>
        <w:r>
          <w:rPr>
            <w:noProof/>
            <w:webHidden/>
          </w:rPr>
          <w:tab/>
        </w:r>
        <w:r>
          <w:rPr>
            <w:noProof/>
            <w:webHidden/>
          </w:rPr>
          <w:fldChar w:fldCharType="begin"/>
        </w:r>
        <w:r>
          <w:rPr>
            <w:noProof/>
            <w:webHidden/>
          </w:rPr>
          <w:instrText xml:space="preserve"> PAGEREF _Toc504392533 \h </w:instrText>
        </w:r>
        <w:r>
          <w:rPr>
            <w:noProof/>
            <w:webHidden/>
          </w:rPr>
        </w:r>
        <w:r>
          <w:rPr>
            <w:noProof/>
            <w:webHidden/>
          </w:rPr>
          <w:fldChar w:fldCharType="separate"/>
        </w:r>
        <w:r>
          <w:rPr>
            <w:noProof/>
            <w:webHidden/>
          </w:rPr>
          <w:t>57</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4"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23</w:t>
        </w:r>
        <w:r w:rsidRPr="00D86C98">
          <w:rPr>
            <w:rStyle w:val="Hyperlink"/>
            <w:noProof/>
          </w:rPr>
          <w:t>. Общински пътища на територията на  Община Симеоновград</w:t>
        </w:r>
        <w:r>
          <w:rPr>
            <w:noProof/>
            <w:webHidden/>
          </w:rPr>
          <w:tab/>
        </w:r>
        <w:r>
          <w:rPr>
            <w:noProof/>
            <w:webHidden/>
          </w:rPr>
          <w:fldChar w:fldCharType="begin"/>
        </w:r>
        <w:r>
          <w:rPr>
            <w:noProof/>
            <w:webHidden/>
          </w:rPr>
          <w:instrText xml:space="preserve"> PAGEREF _Toc504392534 \h </w:instrText>
        </w:r>
        <w:r>
          <w:rPr>
            <w:noProof/>
            <w:webHidden/>
          </w:rPr>
        </w:r>
        <w:r>
          <w:rPr>
            <w:noProof/>
            <w:webHidden/>
          </w:rPr>
          <w:fldChar w:fldCharType="separate"/>
        </w:r>
        <w:r>
          <w:rPr>
            <w:noProof/>
            <w:webHidden/>
          </w:rPr>
          <w:t>59</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5"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24</w:t>
        </w:r>
        <w:r w:rsidRPr="00D86C98">
          <w:rPr>
            <w:rStyle w:val="Hyperlink"/>
            <w:noProof/>
          </w:rPr>
          <w:t>. Население на община Симеоновград по възраст и икономически аспекти:</w:t>
        </w:r>
        <w:r>
          <w:rPr>
            <w:noProof/>
            <w:webHidden/>
          </w:rPr>
          <w:tab/>
        </w:r>
        <w:r>
          <w:rPr>
            <w:noProof/>
            <w:webHidden/>
          </w:rPr>
          <w:fldChar w:fldCharType="begin"/>
        </w:r>
        <w:r>
          <w:rPr>
            <w:noProof/>
            <w:webHidden/>
          </w:rPr>
          <w:instrText xml:space="preserve"> PAGEREF _Toc504392535 \h </w:instrText>
        </w:r>
        <w:r>
          <w:rPr>
            <w:noProof/>
            <w:webHidden/>
          </w:rPr>
        </w:r>
        <w:r>
          <w:rPr>
            <w:noProof/>
            <w:webHidden/>
          </w:rPr>
          <w:fldChar w:fldCharType="separate"/>
        </w:r>
        <w:r>
          <w:rPr>
            <w:noProof/>
            <w:webHidden/>
          </w:rPr>
          <w:t>62</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6"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25</w:t>
        </w:r>
        <w:r w:rsidRPr="00D86C98">
          <w:rPr>
            <w:rStyle w:val="Hyperlink"/>
            <w:noProof/>
          </w:rPr>
          <w:t>. Медицински кадри в Община Симеоновград</w:t>
        </w:r>
        <w:r>
          <w:rPr>
            <w:noProof/>
            <w:webHidden/>
          </w:rPr>
          <w:tab/>
        </w:r>
        <w:r>
          <w:rPr>
            <w:noProof/>
            <w:webHidden/>
          </w:rPr>
          <w:fldChar w:fldCharType="begin"/>
        </w:r>
        <w:r>
          <w:rPr>
            <w:noProof/>
            <w:webHidden/>
          </w:rPr>
          <w:instrText xml:space="preserve"> PAGEREF _Toc504392536 \h </w:instrText>
        </w:r>
        <w:r>
          <w:rPr>
            <w:noProof/>
            <w:webHidden/>
          </w:rPr>
        </w:r>
        <w:r>
          <w:rPr>
            <w:noProof/>
            <w:webHidden/>
          </w:rPr>
          <w:fldChar w:fldCharType="separate"/>
        </w:r>
        <w:r>
          <w:rPr>
            <w:noProof/>
            <w:webHidden/>
          </w:rPr>
          <w:t>63</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7"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26</w:t>
        </w:r>
        <w:r w:rsidRPr="00D86C98">
          <w:rPr>
            <w:rStyle w:val="Hyperlink"/>
            <w:noProof/>
          </w:rPr>
          <w:t>. Система за предучилищно възпитание</w:t>
        </w:r>
        <w:r>
          <w:rPr>
            <w:noProof/>
            <w:webHidden/>
          </w:rPr>
          <w:tab/>
        </w:r>
        <w:r>
          <w:rPr>
            <w:noProof/>
            <w:webHidden/>
          </w:rPr>
          <w:fldChar w:fldCharType="begin"/>
        </w:r>
        <w:r>
          <w:rPr>
            <w:noProof/>
            <w:webHidden/>
          </w:rPr>
          <w:instrText xml:space="preserve"> PAGEREF _Toc504392537 \h </w:instrText>
        </w:r>
        <w:r>
          <w:rPr>
            <w:noProof/>
            <w:webHidden/>
          </w:rPr>
        </w:r>
        <w:r>
          <w:rPr>
            <w:noProof/>
            <w:webHidden/>
          </w:rPr>
          <w:fldChar w:fldCharType="separate"/>
        </w:r>
        <w:r>
          <w:rPr>
            <w:noProof/>
            <w:webHidden/>
          </w:rPr>
          <w:t>64</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8"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27</w:t>
        </w:r>
        <w:r w:rsidRPr="00D86C98">
          <w:rPr>
            <w:rStyle w:val="Hyperlink"/>
            <w:noProof/>
          </w:rPr>
          <w:t>. Състояние на средното образование</w:t>
        </w:r>
        <w:r>
          <w:rPr>
            <w:noProof/>
            <w:webHidden/>
          </w:rPr>
          <w:tab/>
        </w:r>
        <w:r>
          <w:rPr>
            <w:noProof/>
            <w:webHidden/>
          </w:rPr>
          <w:fldChar w:fldCharType="begin"/>
        </w:r>
        <w:r>
          <w:rPr>
            <w:noProof/>
            <w:webHidden/>
          </w:rPr>
          <w:instrText xml:space="preserve"> PAGEREF _Toc504392538 \h </w:instrText>
        </w:r>
        <w:r>
          <w:rPr>
            <w:noProof/>
            <w:webHidden/>
          </w:rPr>
        </w:r>
        <w:r>
          <w:rPr>
            <w:noProof/>
            <w:webHidden/>
          </w:rPr>
          <w:fldChar w:fldCharType="separate"/>
        </w:r>
        <w:r>
          <w:rPr>
            <w:noProof/>
            <w:webHidden/>
          </w:rPr>
          <w:t>66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39"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28</w:t>
        </w:r>
        <w:r w:rsidRPr="00D86C98">
          <w:rPr>
            <w:rStyle w:val="Hyperlink"/>
            <w:noProof/>
          </w:rPr>
          <w:t>. Учебни заведения в община Симеоновград</w:t>
        </w:r>
        <w:r>
          <w:rPr>
            <w:noProof/>
            <w:webHidden/>
          </w:rPr>
          <w:tab/>
        </w:r>
        <w:r>
          <w:rPr>
            <w:noProof/>
            <w:webHidden/>
          </w:rPr>
          <w:fldChar w:fldCharType="begin"/>
        </w:r>
        <w:r>
          <w:rPr>
            <w:noProof/>
            <w:webHidden/>
          </w:rPr>
          <w:instrText xml:space="preserve"> PAGEREF _Toc504392539 \h </w:instrText>
        </w:r>
        <w:r>
          <w:rPr>
            <w:noProof/>
            <w:webHidden/>
          </w:rPr>
        </w:r>
        <w:r>
          <w:rPr>
            <w:noProof/>
            <w:webHidden/>
          </w:rPr>
          <w:fldChar w:fldCharType="separate"/>
        </w:r>
        <w:r>
          <w:rPr>
            <w:noProof/>
            <w:webHidden/>
          </w:rPr>
          <w:t>66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0"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29</w:t>
        </w:r>
        <w:r w:rsidRPr="00D86C98">
          <w:rPr>
            <w:rStyle w:val="Hyperlink"/>
            <w:noProof/>
          </w:rPr>
          <w:t>. Жилищна осигуреност в община Симеоновград</w:t>
        </w:r>
        <w:r>
          <w:rPr>
            <w:noProof/>
            <w:webHidden/>
          </w:rPr>
          <w:tab/>
        </w:r>
        <w:r>
          <w:rPr>
            <w:noProof/>
            <w:webHidden/>
          </w:rPr>
          <w:fldChar w:fldCharType="begin"/>
        </w:r>
        <w:r>
          <w:rPr>
            <w:noProof/>
            <w:webHidden/>
          </w:rPr>
          <w:instrText xml:space="preserve"> PAGEREF _Toc504392540 \h </w:instrText>
        </w:r>
        <w:r>
          <w:rPr>
            <w:noProof/>
            <w:webHidden/>
          </w:rPr>
        </w:r>
        <w:r>
          <w:rPr>
            <w:noProof/>
            <w:webHidden/>
          </w:rPr>
          <w:fldChar w:fldCharType="separate"/>
        </w:r>
        <w:r>
          <w:rPr>
            <w:noProof/>
            <w:webHidden/>
          </w:rPr>
          <w:t>81</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1"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30</w:t>
        </w:r>
        <w:r w:rsidRPr="00D86C98">
          <w:rPr>
            <w:rStyle w:val="Hyperlink"/>
            <w:noProof/>
          </w:rPr>
          <w:t>. Основни характеристики на жилищния фонд и въведените в експлоатация новопостроени жилищни сгради и жилища</w:t>
        </w:r>
        <w:r>
          <w:rPr>
            <w:noProof/>
            <w:webHidden/>
          </w:rPr>
          <w:tab/>
        </w:r>
        <w:r>
          <w:rPr>
            <w:noProof/>
            <w:webHidden/>
          </w:rPr>
          <w:fldChar w:fldCharType="begin"/>
        </w:r>
        <w:r>
          <w:rPr>
            <w:noProof/>
            <w:webHidden/>
          </w:rPr>
          <w:instrText xml:space="preserve"> PAGEREF _Toc504392541 \h </w:instrText>
        </w:r>
        <w:r>
          <w:rPr>
            <w:noProof/>
            <w:webHidden/>
          </w:rPr>
        </w:r>
        <w:r>
          <w:rPr>
            <w:noProof/>
            <w:webHidden/>
          </w:rPr>
          <w:fldChar w:fldCharType="separate"/>
        </w:r>
        <w:r>
          <w:rPr>
            <w:noProof/>
            <w:webHidden/>
          </w:rPr>
          <w:t>82</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2" w:history="1">
        <w:r w:rsidRPr="00D86C98">
          <w:rPr>
            <w:rStyle w:val="Hyperlink"/>
            <w:noProof/>
          </w:rPr>
          <w:t>Таблица №31. АКБ информация</w:t>
        </w:r>
        <w:r>
          <w:rPr>
            <w:noProof/>
            <w:webHidden/>
          </w:rPr>
          <w:tab/>
        </w:r>
        <w:r>
          <w:rPr>
            <w:noProof/>
            <w:webHidden/>
          </w:rPr>
          <w:fldChar w:fldCharType="begin"/>
        </w:r>
        <w:r>
          <w:rPr>
            <w:noProof/>
            <w:webHidden/>
          </w:rPr>
          <w:instrText xml:space="preserve"> PAGEREF _Toc504392542 \h </w:instrText>
        </w:r>
        <w:r>
          <w:rPr>
            <w:noProof/>
            <w:webHidden/>
          </w:rPr>
        </w:r>
        <w:r>
          <w:rPr>
            <w:noProof/>
            <w:webHidden/>
          </w:rPr>
          <w:fldChar w:fldCharType="separate"/>
        </w:r>
        <w:r>
          <w:rPr>
            <w:noProof/>
            <w:webHidden/>
          </w:rPr>
          <w:t>110</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3" w:history="1">
        <w:r w:rsidRPr="00D86C98">
          <w:rPr>
            <w:rStyle w:val="Hyperlink"/>
            <w:noProof/>
          </w:rPr>
          <w:t>Таблица №32. Религиозни, музейни сгради, библиотеки към 2017 г.</w:t>
        </w:r>
        <w:r>
          <w:rPr>
            <w:noProof/>
            <w:webHidden/>
          </w:rPr>
          <w:tab/>
        </w:r>
        <w:r>
          <w:rPr>
            <w:noProof/>
            <w:webHidden/>
          </w:rPr>
          <w:fldChar w:fldCharType="begin"/>
        </w:r>
        <w:r>
          <w:rPr>
            <w:noProof/>
            <w:webHidden/>
          </w:rPr>
          <w:instrText xml:space="preserve"> PAGEREF _Toc504392543 \h </w:instrText>
        </w:r>
        <w:r>
          <w:rPr>
            <w:noProof/>
            <w:webHidden/>
          </w:rPr>
        </w:r>
        <w:r>
          <w:rPr>
            <w:noProof/>
            <w:webHidden/>
          </w:rPr>
          <w:fldChar w:fldCharType="separate"/>
        </w:r>
        <w:r>
          <w:rPr>
            <w:noProof/>
            <w:webHidden/>
          </w:rPr>
          <w:t>111</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4" w:history="1">
        <w:r w:rsidRPr="00D86C98">
          <w:rPr>
            <w:rStyle w:val="Hyperlink"/>
            <w:noProof/>
          </w:rPr>
          <w:t>Таблица №33. Състояние на архитектурно-строителните НКЦ в община Симеоновград към 2017 г.</w:t>
        </w:r>
        <w:r>
          <w:rPr>
            <w:noProof/>
            <w:webHidden/>
          </w:rPr>
          <w:tab/>
        </w:r>
        <w:r>
          <w:rPr>
            <w:noProof/>
            <w:webHidden/>
          </w:rPr>
          <w:fldChar w:fldCharType="begin"/>
        </w:r>
        <w:r>
          <w:rPr>
            <w:noProof/>
            <w:webHidden/>
          </w:rPr>
          <w:instrText xml:space="preserve"> PAGEREF _Toc504392544 \h </w:instrText>
        </w:r>
        <w:r>
          <w:rPr>
            <w:noProof/>
            <w:webHidden/>
          </w:rPr>
        </w:r>
        <w:r>
          <w:rPr>
            <w:noProof/>
            <w:webHidden/>
          </w:rPr>
          <w:fldChar w:fldCharType="separate"/>
        </w:r>
        <w:r>
          <w:rPr>
            <w:noProof/>
            <w:webHidden/>
          </w:rPr>
          <w:t>113</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5" w:history="1">
        <w:r w:rsidRPr="00D86C98">
          <w:rPr>
            <w:rStyle w:val="Hyperlink"/>
            <w:noProof/>
          </w:rPr>
          <w:t>Таблица №34. Община Симеоновград; Брой културни ценности според научната и културна област по селища</w:t>
        </w:r>
        <w:r>
          <w:rPr>
            <w:noProof/>
            <w:webHidden/>
          </w:rPr>
          <w:tab/>
        </w:r>
        <w:r>
          <w:rPr>
            <w:noProof/>
            <w:webHidden/>
          </w:rPr>
          <w:fldChar w:fldCharType="begin"/>
        </w:r>
        <w:r>
          <w:rPr>
            <w:noProof/>
            <w:webHidden/>
          </w:rPr>
          <w:instrText xml:space="preserve"> PAGEREF _Toc504392545 \h </w:instrText>
        </w:r>
        <w:r>
          <w:rPr>
            <w:noProof/>
            <w:webHidden/>
          </w:rPr>
        </w:r>
        <w:r>
          <w:rPr>
            <w:noProof/>
            <w:webHidden/>
          </w:rPr>
          <w:fldChar w:fldCharType="separate"/>
        </w:r>
        <w:r>
          <w:rPr>
            <w:noProof/>
            <w:webHidden/>
          </w:rPr>
          <w:t>115</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6" w:history="1">
        <w:r w:rsidRPr="00D86C98">
          <w:rPr>
            <w:rStyle w:val="Hyperlink"/>
            <w:noProof/>
          </w:rPr>
          <w:t>Таблица №35. Община Симеоновград; Брой културни ценности според категорията по селища</w:t>
        </w:r>
        <w:r>
          <w:rPr>
            <w:noProof/>
            <w:webHidden/>
          </w:rPr>
          <w:tab/>
        </w:r>
        <w:r>
          <w:rPr>
            <w:noProof/>
            <w:webHidden/>
          </w:rPr>
          <w:fldChar w:fldCharType="begin"/>
        </w:r>
        <w:r>
          <w:rPr>
            <w:noProof/>
            <w:webHidden/>
          </w:rPr>
          <w:instrText xml:space="preserve"> PAGEREF _Toc504392546 \h </w:instrText>
        </w:r>
        <w:r>
          <w:rPr>
            <w:noProof/>
            <w:webHidden/>
          </w:rPr>
        </w:r>
        <w:r>
          <w:rPr>
            <w:noProof/>
            <w:webHidden/>
          </w:rPr>
          <w:fldChar w:fldCharType="separate"/>
        </w:r>
        <w:r>
          <w:rPr>
            <w:noProof/>
            <w:webHidden/>
          </w:rPr>
          <w:t>116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7" w:history="1">
        <w:r w:rsidRPr="00D86C98">
          <w:rPr>
            <w:rStyle w:val="Hyperlink"/>
            <w:noProof/>
          </w:rPr>
          <w:t>Таблица №36. Община Симеоновград; Брой културни ценности според статут</w:t>
        </w:r>
        <w:r>
          <w:rPr>
            <w:noProof/>
            <w:webHidden/>
          </w:rPr>
          <w:tab/>
        </w:r>
        <w:r>
          <w:rPr>
            <w:noProof/>
            <w:webHidden/>
          </w:rPr>
          <w:fldChar w:fldCharType="begin"/>
        </w:r>
        <w:r>
          <w:rPr>
            <w:noProof/>
            <w:webHidden/>
          </w:rPr>
          <w:instrText xml:space="preserve"> PAGEREF _Toc504392547 \h </w:instrText>
        </w:r>
        <w:r>
          <w:rPr>
            <w:noProof/>
            <w:webHidden/>
          </w:rPr>
        </w:r>
        <w:r>
          <w:rPr>
            <w:noProof/>
            <w:webHidden/>
          </w:rPr>
          <w:fldChar w:fldCharType="separate"/>
        </w:r>
        <w:r>
          <w:rPr>
            <w:noProof/>
            <w:webHidden/>
          </w:rPr>
          <w:t>116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8"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37</w:t>
        </w:r>
        <w:r w:rsidRPr="00D86C98">
          <w:rPr>
            <w:rStyle w:val="Hyperlink"/>
            <w:noProof/>
          </w:rPr>
          <w:t>. Емисии на вредни вещества в атмосферата от индустриални горивни и производствени процеси</w:t>
        </w:r>
        <w:r>
          <w:rPr>
            <w:noProof/>
            <w:webHidden/>
          </w:rPr>
          <w:tab/>
        </w:r>
        <w:r>
          <w:rPr>
            <w:noProof/>
            <w:webHidden/>
          </w:rPr>
          <w:fldChar w:fldCharType="begin"/>
        </w:r>
        <w:r>
          <w:rPr>
            <w:noProof/>
            <w:webHidden/>
          </w:rPr>
          <w:instrText xml:space="preserve"> PAGEREF _Toc504392548 \h </w:instrText>
        </w:r>
        <w:r>
          <w:rPr>
            <w:noProof/>
            <w:webHidden/>
          </w:rPr>
        </w:r>
        <w:r>
          <w:rPr>
            <w:noProof/>
            <w:webHidden/>
          </w:rPr>
          <w:fldChar w:fldCharType="separate"/>
        </w:r>
        <w:r>
          <w:rPr>
            <w:noProof/>
            <w:webHidden/>
          </w:rPr>
          <w:t>121</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49"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38</w:t>
        </w:r>
        <w:r w:rsidRPr="00D86C98">
          <w:rPr>
            <w:rStyle w:val="Hyperlink"/>
            <w:noProof/>
          </w:rPr>
          <w:t>. Пътна мрежа в община Симеоновград</w:t>
        </w:r>
        <w:r>
          <w:rPr>
            <w:noProof/>
            <w:webHidden/>
          </w:rPr>
          <w:tab/>
        </w:r>
        <w:r>
          <w:rPr>
            <w:noProof/>
            <w:webHidden/>
          </w:rPr>
          <w:fldChar w:fldCharType="begin"/>
        </w:r>
        <w:r>
          <w:rPr>
            <w:noProof/>
            <w:webHidden/>
          </w:rPr>
          <w:instrText xml:space="preserve"> PAGEREF _Toc504392549 \h </w:instrText>
        </w:r>
        <w:r>
          <w:rPr>
            <w:noProof/>
            <w:webHidden/>
          </w:rPr>
        </w:r>
        <w:r>
          <w:rPr>
            <w:noProof/>
            <w:webHidden/>
          </w:rPr>
          <w:fldChar w:fldCharType="separate"/>
        </w:r>
        <w:r>
          <w:rPr>
            <w:noProof/>
            <w:webHidden/>
          </w:rPr>
          <w:t>123</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50"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39</w:t>
        </w:r>
        <w:r w:rsidRPr="00D86C98">
          <w:rPr>
            <w:rStyle w:val="Hyperlink"/>
            <w:noProof/>
          </w:rPr>
          <w:t>. Пътна мрежа Област Хасково</w:t>
        </w:r>
        <w:r>
          <w:rPr>
            <w:noProof/>
            <w:webHidden/>
          </w:rPr>
          <w:tab/>
        </w:r>
        <w:r>
          <w:rPr>
            <w:noProof/>
            <w:webHidden/>
          </w:rPr>
          <w:fldChar w:fldCharType="begin"/>
        </w:r>
        <w:r>
          <w:rPr>
            <w:noProof/>
            <w:webHidden/>
          </w:rPr>
          <w:instrText xml:space="preserve"> PAGEREF _Toc504392550 \h </w:instrText>
        </w:r>
        <w:r>
          <w:rPr>
            <w:noProof/>
            <w:webHidden/>
          </w:rPr>
        </w:r>
        <w:r>
          <w:rPr>
            <w:noProof/>
            <w:webHidden/>
          </w:rPr>
          <w:fldChar w:fldCharType="separate"/>
        </w:r>
        <w:r>
          <w:rPr>
            <w:noProof/>
            <w:webHidden/>
          </w:rPr>
          <w:t>124</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51"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40</w:t>
        </w:r>
        <w:r w:rsidRPr="00D86C98">
          <w:rPr>
            <w:rStyle w:val="Hyperlink"/>
            <w:bCs/>
            <w:noProof/>
          </w:rPr>
          <w:t>. Водоснабдителна мрежа</w:t>
        </w:r>
        <w:r>
          <w:rPr>
            <w:noProof/>
            <w:webHidden/>
          </w:rPr>
          <w:tab/>
        </w:r>
        <w:r>
          <w:rPr>
            <w:noProof/>
            <w:webHidden/>
          </w:rPr>
          <w:fldChar w:fldCharType="begin"/>
        </w:r>
        <w:r>
          <w:rPr>
            <w:noProof/>
            <w:webHidden/>
          </w:rPr>
          <w:instrText xml:space="preserve"> PAGEREF _Toc504392551 \h </w:instrText>
        </w:r>
        <w:r>
          <w:rPr>
            <w:noProof/>
            <w:webHidden/>
          </w:rPr>
        </w:r>
        <w:r>
          <w:rPr>
            <w:noProof/>
            <w:webHidden/>
          </w:rPr>
          <w:fldChar w:fldCharType="separate"/>
        </w:r>
        <w:r>
          <w:rPr>
            <w:noProof/>
            <w:webHidden/>
          </w:rPr>
          <w:t>126</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52" w:history="1">
        <w:r w:rsidRPr="00D86C98">
          <w:rPr>
            <w:rStyle w:val="Hyperlink"/>
            <w:noProof/>
          </w:rPr>
          <w:t>Таблица №41. Потребление на вода, доставена от общественото снабдяване</w:t>
        </w:r>
        <w:r>
          <w:rPr>
            <w:noProof/>
            <w:webHidden/>
          </w:rPr>
          <w:tab/>
        </w:r>
        <w:r>
          <w:rPr>
            <w:noProof/>
            <w:webHidden/>
          </w:rPr>
          <w:fldChar w:fldCharType="begin"/>
        </w:r>
        <w:r>
          <w:rPr>
            <w:noProof/>
            <w:webHidden/>
          </w:rPr>
          <w:instrText xml:space="preserve"> PAGEREF _Toc504392552 \h </w:instrText>
        </w:r>
        <w:r>
          <w:rPr>
            <w:noProof/>
            <w:webHidden/>
          </w:rPr>
        </w:r>
        <w:r>
          <w:rPr>
            <w:noProof/>
            <w:webHidden/>
          </w:rPr>
          <w:fldChar w:fldCharType="separate"/>
        </w:r>
        <w:r>
          <w:rPr>
            <w:noProof/>
            <w:webHidden/>
          </w:rPr>
          <w:t>127</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53"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42</w:t>
        </w:r>
        <w:r w:rsidRPr="00D86C98">
          <w:rPr>
            <w:rStyle w:val="Hyperlink"/>
            <w:noProof/>
          </w:rPr>
          <w:t>. Данните на отпадъци през 2012 година</w:t>
        </w:r>
        <w:r>
          <w:rPr>
            <w:noProof/>
            <w:webHidden/>
          </w:rPr>
          <w:tab/>
        </w:r>
        <w:r>
          <w:rPr>
            <w:noProof/>
            <w:webHidden/>
          </w:rPr>
          <w:fldChar w:fldCharType="begin"/>
        </w:r>
        <w:r>
          <w:rPr>
            <w:noProof/>
            <w:webHidden/>
          </w:rPr>
          <w:instrText xml:space="preserve"> PAGEREF _Toc504392553 \h </w:instrText>
        </w:r>
        <w:r>
          <w:rPr>
            <w:noProof/>
            <w:webHidden/>
          </w:rPr>
        </w:r>
        <w:r>
          <w:rPr>
            <w:noProof/>
            <w:webHidden/>
          </w:rPr>
          <w:fldChar w:fldCharType="separate"/>
        </w:r>
        <w:r>
          <w:rPr>
            <w:noProof/>
            <w:webHidden/>
          </w:rPr>
          <w:t>130</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54" w:history="1">
        <w:r w:rsidRPr="00D86C98">
          <w:rPr>
            <w:rStyle w:val="Hyperlink"/>
            <w:rFonts w:ascii="Times New Roman" w:hAnsi="Times New Roman" w:cs="Times New Roman"/>
            <w:noProof/>
          </w:rPr>
          <w:t>Таблица №43. Баланс на територията</w:t>
        </w:r>
        <w:r>
          <w:rPr>
            <w:noProof/>
            <w:webHidden/>
          </w:rPr>
          <w:tab/>
        </w:r>
        <w:r>
          <w:rPr>
            <w:noProof/>
            <w:webHidden/>
          </w:rPr>
          <w:fldChar w:fldCharType="begin"/>
        </w:r>
        <w:r>
          <w:rPr>
            <w:noProof/>
            <w:webHidden/>
          </w:rPr>
          <w:instrText xml:space="preserve"> PAGEREF _Toc504392554 \h </w:instrText>
        </w:r>
        <w:r>
          <w:rPr>
            <w:noProof/>
            <w:webHidden/>
          </w:rPr>
        </w:r>
        <w:r>
          <w:rPr>
            <w:noProof/>
            <w:webHidden/>
          </w:rPr>
          <w:fldChar w:fldCharType="separate"/>
        </w:r>
        <w:r>
          <w:rPr>
            <w:noProof/>
            <w:webHidden/>
          </w:rPr>
          <w:t>131</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55" w:history="1">
        <w:r w:rsidRPr="00D86C98">
          <w:rPr>
            <w:rStyle w:val="Hyperlink"/>
            <w:rFonts w:ascii="Times New Roman" w:eastAsia="Cambria" w:hAnsi="Times New Roman" w:cs="Times New Roman"/>
            <w:iCs/>
            <w:noProof/>
          </w:rPr>
          <w:t xml:space="preserve">Таблица </w:t>
        </w:r>
        <w:r w:rsidRPr="00D86C98">
          <w:rPr>
            <w:rStyle w:val="Hyperlink"/>
            <w:noProof/>
          </w:rPr>
          <w:t>№</w:t>
        </w:r>
        <w:r w:rsidRPr="00D86C98">
          <w:rPr>
            <w:rStyle w:val="Hyperlink"/>
            <w:rFonts w:ascii="Times New Roman" w:eastAsia="Cambria" w:hAnsi="Times New Roman" w:cs="Times New Roman"/>
            <w:iCs/>
            <w:noProof/>
          </w:rPr>
          <w:t>44</w:t>
        </w:r>
        <w:r w:rsidRPr="00D86C98">
          <w:rPr>
            <w:rStyle w:val="Hyperlink"/>
            <w:noProof/>
          </w:rPr>
          <w:t>. Структура на собствеността</w:t>
        </w:r>
        <w:r>
          <w:rPr>
            <w:noProof/>
            <w:webHidden/>
          </w:rPr>
          <w:tab/>
        </w:r>
        <w:r>
          <w:rPr>
            <w:noProof/>
            <w:webHidden/>
          </w:rPr>
          <w:fldChar w:fldCharType="begin"/>
        </w:r>
        <w:r>
          <w:rPr>
            <w:noProof/>
            <w:webHidden/>
          </w:rPr>
          <w:instrText xml:space="preserve"> PAGEREF _Toc504392555 \h </w:instrText>
        </w:r>
        <w:r>
          <w:rPr>
            <w:noProof/>
            <w:webHidden/>
          </w:rPr>
        </w:r>
        <w:r>
          <w:rPr>
            <w:noProof/>
            <w:webHidden/>
          </w:rPr>
          <w:fldChar w:fldCharType="separate"/>
        </w:r>
        <w:r>
          <w:rPr>
            <w:noProof/>
            <w:webHidden/>
          </w:rPr>
          <w:t>132</w:t>
        </w:r>
        <w:r>
          <w:rPr>
            <w:noProof/>
            <w:webHidden/>
          </w:rPr>
          <w:fldChar w:fldCharType="end"/>
        </w:r>
      </w:hyperlink>
    </w:p>
    <w:p w:rsidR="00292798" w:rsidRDefault="00292798">
      <w:pPr>
        <w:pStyle w:val="TableofFigures"/>
        <w:tabs>
          <w:tab w:val="right" w:leader="dot" w:pos="9061"/>
        </w:tabs>
        <w:rPr>
          <w:rFonts w:asciiTheme="minorHAnsi" w:hAnsiTheme="minorHAnsi" w:cstheme="minorBidi"/>
          <w:noProof/>
          <w:sz w:val="22"/>
          <w:szCs w:val="22"/>
          <w:lang w:eastAsia="bg-BG"/>
        </w:rPr>
      </w:pPr>
      <w:hyperlink w:anchor="_Toc504392556" w:history="1">
        <w:r w:rsidRPr="00D86C98">
          <w:rPr>
            <w:rStyle w:val="Hyperlink"/>
            <w:noProof/>
          </w:rPr>
          <w:t>Таблица №45. Баланс на територията</w:t>
        </w:r>
        <w:r w:rsidRPr="00D86C98">
          <w:rPr>
            <w:rStyle w:val="Hyperlink"/>
            <w:noProof/>
            <w:lang w:val="en-US"/>
          </w:rPr>
          <w:t xml:space="preserve"> – </w:t>
        </w:r>
        <w:r w:rsidRPr="00D86C98">
          <w:rPr>
            <w:rStyle w:val="Hyperlink"/>
            <w:noProof/>
          </w:rPr>
          <w:t>проект</w:t>
        </w:r>
        <w:r>
          <w:rPr>
            <w:noProof/>
            <w:webHidden/>
          </w:rPr>
          <w:tab/>
        </w:r>
        <w:r>
          <w:rPr>
            <w:noProof/>
            <w:webHidden/>
          </w:rPr>
          <w:fldChar w:fldCharType="begin"/>
        </w:r>
        <w:r>
          <w:rPr>
            <w:noProof/>
            <w:webHidden/>
          </w:rPr>
          <w:instrText xml:space="preserve"> PAGEREF _Toc504392556 \h </w:instrText>
        </w:r>
        <w:r>
          <w:rPr>
            <w:noProof/>
            <w:webHidden/>
          </w:rPr>
        </w:r>
        <w:r>
          <w:rPr>
            <w:noProof/>
            <w:webHidden/>
          </w:rPr>
          <w:fldChar w:fldCharType="separate"/>
        </w:r>
        <w:r>
          <w:rPr>
            <w:noProof/>
            <w:webHidden/>
          </w:rPr>
          <w:t>148</w:t>
        </w:r>
        <w:r>
          <w:rPr>
            <w:noProof/>
            <w:webHidden/>
          </w:rPr>
          <w:fldChar w:fldCharType="end"/>
        </w:r>
      </w:hyperlink>
    </w:p>
    <w:p w:rsidR="00082712" w:rsidRDefault="002240F9" w:rsidP="001518FE">
      <w:pPr>
        <w:rPr>
          <w:rFonts w:ascii="Times New Roman CYR" w:hAnsi="Times New Roman CYR"/>
          <w:sz w:val="24"/>
          <w:szCs w:val="24"/>
        </w:rPr>
      </w:pPr>
      <w:r>
        <w:rPr>
          <w:rFonts w:ascii="Times New Roman CYR" w:hAnsi="Times New Roman CYR"/>
          <w:sz w:val="24"/>
          <w:szCs w:val="24"/>
        </w:rPr>
        <w:fldChar w:fldCharType="end"/>
      </w:r>
    </w:p>
    <w:p w:rsidR="00082712" w:rsidRDefault="00082712"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2240F9" w:rsidRDefault="002240F9" w:rsidP="001518FE">
      <w:pPr>
        <w:rPr>
          <w:rFonts w:ascii="Times New Roman CYR" w:hAnsi="Times New Roman CYR"/>
          <w:sz w:val="24"/>
          <w:szCs w:val="24"/>
        </w:rPr>
      </w:pPr>
    </w:p>
    <w:p w:rsidR="001518FE" w:rsidRPr="00105C02" w:rsidRDefault="001518FE" w:rsidP="001518FE">
      <w:pPr>
        <w:shd w:val="clear" w:color="auto" w:fill="528693"/>
        <w:tabs>
          <w:tab w:val="left" w:pos="3364"/>
        </w:tabs>
        <w:spacing w:after="0" w:line="240" w:lineRule="auto"/>
        <w:jc w:val="both"/>
        <w:outlineLvl w:val="0"/>
        <w:rPr>
          <w:rFonts w:ascii="Times New Roman" w:eastAsia="Cambria" w:hAnsi="Times New Roman" w:cs="Times New Roman"/>
          <w:b/>
          <w:color w:val="FFFFFF"/>
          <w:sz w:val="24"/>
          <w:szCs w:val="24"/>
        </w:rPr>
      </w:pPr>
      <w:bookmarkStart w:id="12" w:name="_Toc444108142"/>
      <w:bookmarkStart w:id="13" w:name="_Toc478994567"/>
      <w:bookmarkStart w:id="14" w:name="_Toc479000841"/>
      <w:bookmarkStart w:id="15" w:name="_Toc479002621"/>
      <w:bookmarkStart w:id="16" w:name="_Toc479325888"/>
      <w:bookmarkStart w:id="17" w:name="_Toc504392383"/>
      <w:r w:rsidRPr="00105C02">
        <w:rPr>
          <w:rFonts w:ascii="Times New Roman" w:eastAsia="Cambria" w:hAnsi="Times New Roman" w:cs="Times New Roman"/>
          <w:b/>
          <w:color w:val="FFFFFF"/>
          <w:sz w:val="24"/>
          <w:szCs w:val="24"/>
        </w:rPr>
        <w:lastRenderedPageBreak/>
        <w:t xml:space="preserve">СПИСЪК ГРАФИЧНИ МАТЕРИАЛИ – ОУПО </w:t>
      </w:r>
      <w:bookmarkEnd w:id="12"/>
      <w:r w:rsidR="00E81305">
        <w:rPr>
          <w:rFonts w:ascii="Times New Roman" w:eastAsia="Cambria" w:hAnsi="Times New Roman" w:cs="Times New Roman"/>
          <w:b/>
          <w:color w:val="FFFFFF"/>
          <w:sz w:val="24"/>
          <w:szCs w:val="24"/>
        </w:rPr>
        <w:t>СИМЕОНОВГРАД</w:t>
      </w:r>
      <w:bookmarkEnd w:id="13"/>
      <w:bookmarkEnd w:id="14"/>
      <w:bookmarkEnd w:id="15"/>
      <w:bookmarkEnd w:id="16"/>
      <w:bookmarkEnd w:id="17"/>
    </w:p>
    <w:p w:rsidR="001518FE" w:rsidRPr="00105C02" w:rsidRDefault="001518FE" w:rsidP="006D189B">
      <w:pPr>
        <w:shd w:val="clear" w:color="auto" w:fill="BAC737"/>
        <w:spacing w:after="120" w:line="240" w:lineRule="auto"/>
        <w:rPr>
          <w:rFonts w:ascii="Times New Roman" w:eastAsia="Cambria" w:hAnsi="Times New Roman" w:cs="Times New Roman"/>
          <w:sz w:val="6"/>
          <w:szCs w:val="24"/>
        </w:rPr>
      </w:pPr>
    </w:p>
    <w:p w:rsidR="001518FE" w:rsidRDefault="001518FE" w:rsidP="006D189B">
      <w:pPr>
        <w:rPr>
          <w:rFonts w:ascii="Times New Roman" w:eastAsia="Cambria" w:hAnsi="Times New Roman" w:cs="Times New Roman"/>
          <w:b/>
          <w:color w:val="FFFFFF"/>
          <w:sz w:val="6"/>
          <w:szCs w:val="6"/>
        </w:rPr>
      </w:pPr>
    </w:p>
    <w:p w:rsidR="001518FE" w:rsidRDefault="001518FE" w:rsidP="001518FE"/>
    <w:tbl>
      <w:tblPr>
        <w:tblW w:w="935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0"/>
        <w:gridCol w:w="7796"/>
      </w:tblGrid>
      <w:tr w:rsidR="00DF3F4D" w:rsidRPr="00646A45" w:rsidTr="00945BF9">
        <w:tc>
          <w:tcPr>
            <w:tcW w:w="1560" w:type="dxa"/>
            <w:shd w:val="clear" w:color="auto" w:fill="auto"/>
          </w:tcPr>
          <w:p w:rsidR="00DF3F4D" w:rsidRPr="00942AF3" w:rsidRDefault="00DF3F4D" w:rsidP="00FE1641">
            <w:pPr>
              <w:spacing w:after="0" w:line="240" w:lineRule="auto"/>
              <w:jc w:val="right"/>
              <w:rPr>
                <w:rFonts w:ascii="Times New Roman" w:eastAsia="Cambria" w:hAnsi="Times New Roman" w:cs="Times New Roman"/>
                <w:bCs/>
                <w:sz w:val="24"/>
                <w:szCs w:val="24"/>
              </w:rPr>
            </w:pPr>
            <w:r w:rsidRPr="00942AF3">
              <w:rPr>
                <w:rFonts w:ascii="Times New Roman" w:eastAsia="Cambria" w:hAnsi="Times New Roman" w:cs="Times New Roman"/>
                <w:bCs/>
                <w:sz w:val="24"/>
                <w:szCs w:val="24"/>
              </w:rPr>
              <w:t>М 1: 25 000</w:t>
            </w:r>
          </w:p>
        </w:tc>
        <w:tc>
          <w:tcPr>
            <w:tcW w:w="7796" w:type="dxa"/>
            <w:shd w:val="clear" w:color="auto" w:fill="auto"/>
          </w:tcPr>
          <w:p w:rsidR="00DF3F4D" w:rsidRPr="00942AF3" w:rsidRDefault="00DF3F4D" w:rsidP="00FE1641">
            <w:pPr>
              <w:spacing w:after="0" w:line="240" w:lineRule="auto"/>
              <w:rPr>
                <w:rFonts w:ascii="Times New Roman" w:eastAsia="Cambria" w:hAnsi="Times New Roman" w:cs="Times New Roman"/>
                <w:sz w:val="24"/>
                <w:szCs w:val="24"/>
                <w:lang w:eastAsia="x-none"/>
              </w:rPr>
            </w:pPr>
            <w:r w:rsidRPr="00942AF3">
              <w:rPr>
                <w:rFonts w:ascii="Times New Roman" w:eastAsia="Cambria" w:hAnsi="Times New Roman" w:cs="Times New Roman"/>
                <w:sz w:val="24"/>
                <w:szCs w:val="24"/>
                <w:lang w:val="en-US" w:eastAsia="x-none"/>
              </w:rPr>
              <w:t xml:space="preserve">1: </w:t>
            </w:r>
            <w:r w:rsidRPr="00942AF3">
              <w:rPr>
                <w:rFonts w:ascii="Times New Roman" w:eastAsia="Cambria" w:hAnsi="Times New Roman" w:cs="Times New Roman"/>
                <w:sz w:val="24"/>
                <w:szCs w:val="24"/>
                <w:lang w:eastAsia="x-none"/>
              </w:rPr>
              <w:t>Опорен план</w:t>
            </w:r>
          </w:p>
        </w:tc>
      </w:tr>
      <w:tr w:rsidR="00DF3F4D" w:rsidRPr="00646A45" w:rsidTr="00945BF9">
        <w:tc>
          <w:tcPr>
            <w:tcW w:w="1560" w:type="dxa"/>
            <w:shd w:val="clear" w:color="auto" w:fill="auto"/>
          </w:tcPr>
          <w:p w:rsidR="00DF3F4D" w:rsidRPr="00942AF3" w:rsidRDefault="00DF3F4D" w:rsidP="00DF3F4D">
            <w:pPr>
              <w:spacing w:after="0" w:line="240" w:lineRule="auto"/>
              <w:jc w:val="right"/>
              <w:rPr>
                <w:rFonts w:ascii="Times New Roman" w:eastAsia="Cambria" w:hAnsi="Times New Roman" w:cs="Times New Roman"/>
                <w:bCs/>
                <w:color w:val="000000"/>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DF3F4D" w:rsidRPr="00DF3F4D" w:rsidRDefault="00DF3F4D" w:rsidP="00FE1641">
            <w:pPr>
              <w:spacing w:after="0" w:line="240" w:lineRule="auto"/>
              <w:rPr>
                <w:rFonts w:ascii="Times New Roman" w:eastAsia="Cambria" w:hAnsi="Times New Roman" w:cs="Times New Roman"/>
                <w:bCs/>
                <w:color w:val="000000"/>
                <w:sz w:val="24"/>
                <w:szCs w:val="24"/>
                <w:lang w:val="en-US" w:eastAsia="x-none"/>
              </w:rPr>
            </w:pPr>
            <w:r>
              <w:rPr>
                <w:rFonts w:ascii="Times New Roman" w:eastAsia="Cambria" w:hAnsi="Times New Roman" w:cs="Times New Roman"/>
                <w:bCs/>
                <w:color w:val="000000"/>
                <w:sz w:val="24"/>
                <w:szCs w:val="24"/>
                <w:lang w:val="en-US" w:eastAsia="x-none"/>
              </w:rPr>
              <w:t xml:space="preserve">2: </w:t>
            </w:r>
            <w:r w:rsidRPr="00942AF3">
              <w:rPr>
                <w:rFonts w:ascii="Times New Roman" w:eastAsia="Cambria" w:hAnsi="Times New Roman" w:cs="Times New Roman"/>
                <w:sz w:val="24"/>
                <w:szCs w:val="24"/>
                <w:lang w:eastAsia="x-none"/>
              </w:rPr>
              <w:t>Опорен план</w:t>
            </w:r>
            <w:r>
              <w:rPr>
                <w:rFonts w:ascii="Times New Roman" w:eastAsia="Cambria" w:hAnsi="Times New Roman" w:cs="Times New Roman"/>
                <w:sz w:val="24"/>
                <w:szCs w:val="24"/>
                <w:lang w:eastAsia="x-none"/>
              </w:rPr>
              <w:t xml:space="preserve"> на собствеността</w:t>
            </w:r>
          </w:p>
        </w:tc>
      </w:tr>
      <w:tr w:rsidR="00DF3F4D" w:rsidRPr="00646A45" w:rsidTr="00945BF9">
        <w:tc>
          <w:tcPr>
            <w:tcW w:w="1560" w:type="dxa"/>
            <w:shd w:val="clear" w:color="auto" w:fill="auto"/>
          </w:tcPr>
          <w:p w:rsidR="00DF3F4D" w:rsidRPr="00942AF3" w:rsidRDefault="00DF3F4D" w:rsidP="00FE1641">
            <w:pPr>
              <w:spacing w:after="0" w:line="240" w:lineRule="auto"/>
              <w:jc w:val="right"/>
              <w:rPr>
                <w:rFonts w:ascii="Times New Roman" w:eastAsia="Cambria" w:hAnsi="Times New Roman" w:cs="Times New Roman"/>
                <w:bCs/>
                <w:color w:val="000000"/>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rPr>
              <w:t>2</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DF3F4D" w:rsidRPr="00942AF3" w:rsidRDefault="00DF3F4D" w:rsidP="00FE1641">
            <w:pPr>
              <w:spacing w:after="0" w:line="240" w:lineRule="auto"/>
              <w:rPr>
                <w:rFonts w:ascii="Times New Roman" w:eastAsia="Cambria" w:hAnsi="Times New Roman" w:cs="Times New Roman"/>
                <w:bCs/>
                <w:color w:val="000000"/>
                <w:sz w:val="24"/>
                <w:szCs w:val="24"/>
                <w:lang w:eastAsia="x-none"/>
              </w:rPr>
            </w:pPr>
            <w:r>
              <w:rPr>
                <w:rFonts w:ascii="Times New Roman" w:eastAsia="Cambria" w:hAnsi="Times New Roman" w:cs="Times New Roman"/>
                <w:bCs/>
                <w:color w:val="000000"/>
                <w:sz w:val="24"/>
                <w:szCs w:val="24"/>
                <w:lang w:eastAsia="x-none"/>
              </w:rPr>
              <w:t>3: Регионални условия и връзки на Община Симеоновград в Южен централен район на РБ</w:t>
            </w:r>
          </w:p>
        </w:tc>
      </w:tr>
      <w:tr w:rsidR="00DF3F4D" w:rsidRPr="00646A45" w:rsidTr="00945BF9">
        <w:tc>
          <w:tcPr>
            <w:tcW w:w="1560" w:type="dxa"/>
            <w:shd w:val="clear" w:color="auto" w:fill="auto"/>
          </w:tcPr>
          <w:p w:rsidR="00DF3F4D" w:rsidRPr="00942AF3" w:rsidRDefault="004F61F1" w:rsidP="004F61F1">
            <w:pPr>
              <w:spacing w:after="0" w:line="240" w:lineRule="auto"/>
              <w:jc w:val="right"/>
              <w:rPr>
                <w:rFonts w:ascii="Times New Roman" w:eastAsia="Cambria" w:hAnsi="Times New Roman" w:cs="Times New Roman"/>
                <w:bCs/>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rPr>
              <w:t>13</w:t>
            </w:r>
            <w:r>
              <w:rPr>
                <w:rFonts w:ascii="Times New Roman" w:eastAsia="Cambria" w:hAnsi="Times New Roman" w:cs="Times New Roman"/>
                <w:bCs/>
                <w:sz w:val="24"/>
                <w:szCs w:val="24"/>
                <w:lang w:val="en-US"/>
              </w:rPr>
              <w:t>0</w:t>
            </w:r>
            <w:r w:rsidRPr="00942AF3">
              <w:rPr>
                <w:rFonts w:ascii="Times New Roman" w:eastAsia="Cambria" w:hAnsi="Times New Roman" w:cs="Times New Roman"/>
                <w:bCs/>
                <w:sz w:val="24"/>
                <w:szCs w:val="24"/>
              </w:rPr>
              <w:t xml:space="preserve"> 000</w:t>
            </w:r>
          </w:p>
        </w:tc>
        <w:tc>
          <w:tcPr>
            <w:tcW w:w="7796" w:type="dxa"/>
            <w:shd w:val="clear" w:color="auto" w:fill="auto"/>
          </w:tcPr>
          <w:p w:rsidR="00DF3F4D" w:rsidRPr="00942AF3" w:rsidRDefault="00470570" w:rsidP="00FE1641">
            <w:pPr>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4: Обхват на ОУП на Община Симеоновград в територията на Област Хасково</w:t>
            </w:r>
          </w:p>
        </w:tc>
      </w:tr>
      <w:tr w:rsidR="00DF3F4D" w:rsidRPr="00646A45" w:rsidTr="00945BF9">
        <w:tc>
          <w:tcPr>
            <w:tcW w:w="1560" w:type="dxa"/>
            <w:shd w:val="clear" w:color="auto" w:fill="auto"/>
          </w:tcPr>
          <w:p w:rsidR="00DF3F4D" w:rsidRPr="00942AF3" w:rsidRDefault="005270F2" w:rsidP="00FE1641">
            <w:pPr>
              <w:spacing w:after="0" w:line="240" w:lineRule="auto"/>
              <w:jc w:val="right"/>
              <w:rPr>
                <w:rFonts w:ascii="Times New Roman" w:eastAsia="Times New Roman" w:hAnsi="Times New Roman" w:cs="Times New Roman"/>
                <w:sz w:val="24"/>
                <w:szCs w:val="24"/>
                <w:lang w:eastAsia="bg-BG"/>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DF3F4D" w:rsidRPr="00942AF3" w:rsidRDefault="005270F2" w:rsidP="00FE1641">
            <w:pPr>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5: Топографска карта</w:t>
            </w:r>
          </w:p>
        </w:tc>
      </w:tr>
      <w:tr w:rsidR="00DF3F4D" w:rsidRPr="00646A45" w:rsidTr="00945BF9">
        <w:tc>
          <w:tcPr>
            <w:tcW w:w="1560" w:type="dxa"/>
            <w:shd w:val="clear" w:color="auto" w:fill="auto"/>
          </w:tcPr>
          <w:p w:rsidR="00DF3F4D" w:rsidRPr="00942AF3" w:rsidRDefault="005270F2" w:rsidP="00FE1641">
            <w:pPr>
              <w:spacing w:after="0" w:line="240" w:lineRule="auto"/>
              <w:jc w:val="right"/>
              <w:rPr>
                <w:rFonts w:ascii="Times New Roman" w:eastAsia="Cambria" w:hAnsi="Times New Roman" w:cs="Times New Roman"/>
                <w:bCs/>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DF3F4D" w:rsidRPr="00942AF3" w:rsidRDefault="005270F2" w:rsidP="00FE1641">
            <w:pPr>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6: Транспортна мрежа</w:t>
            </w:r>
          </w:p>
        </w:tc>
      </w:tr>
      <w:tr w:rsidR="00DF3F4D" w:rsidRPr="00646A45" w:rsidTr="00945BF9">
        <w:tc>
          <w:tcPr>
            <w:tcW w:w="1560" w:type="dxa"/>
            <w:shd w:val="clear" w:color="auto" w:fill="auto"/>
          </w:tcPr>
          <w:p w:rsidR="00DF3F4D" w:rsidRPr="00942AF3" w:rsidRDefault="005270F2" w:rsidP="00FE1641">
            <w:pPr>
              <w:spacing w:after="0" w:line="240" w:lineRule="auto"/>
              <w:jc w:val="right"/>
              <w:rPr>
                <w:rFonts w:ascii="Times New Roman" w:eastAsia="Cambria" w:hAnsi="Times New Roman" w:cs="Times New Roman"/>
                <w:bCs/>
                <w:color w:val="000000"/>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DF3F4D" w:rsidRPr="00942AF3" w:rsidRDefault="005270F2" w:rsidP="00FE1641">
            <w:pPr>
              <w:spacing w:after="0" w:line="240" w:lineRule="auto"/>
              <w:rPr>
                <w:rFonts w:ascii="Times New Roman" w:eastAsia="Cambria" w:hAnsi="Times New Roman" w:cs="Times New Roman"/>
                <w:bCs/>
                <w:color w:val="000000"/>
                <w:sz w:val="24"/>
                <w:szCs w:val="24"/>
              </w:rPr>
            </w:pPr>
            <w:r>
              <w:rPr>
                <w:rFonts w:ascii="Times New Roman" w:eastAsia="Cambria" w:hAnsi="Times New Roman" w:cs="Times New Roman"/>
                <w:bCs/>
                <w:color w:val="000000"/>
                <w:sz w:val="24"/>
                <w:szCs w:val="24"/>
              </w:rPr>
              <w:t>7: Инженерна инфраструктура ВиК</w:t>
            </w:r>
          </w:p>
        </w:tc>
      </w:tr>
      <w:tr w:rsidR="00DF3F4D" w:rsidRPr="00646A45" w:rsidTr="00945BF9">
        <w:tc>
          <w:tcPr>
            <w:tcW w:w="1560" w:type="dxa"/>
            <w:shd w:val="clear" w:color="auto" w:fill="auto"/>
          </w:tcPr>
          <w:p w:rsidR="00DF3F4D" w:rsidRPr="00942AF3" w:rsidRDefault="005270F2" w:rsidP="00FE1641">
            <w:pPr>
              <w:spacing w:after="0" w:line="240" w:lineRule="auto"/>
              <w:jc w:val="right"/>
              <w:rPr>
                <w:rFonts w:ascii="Times New Roman" w:eastAsia="Cambria" w:hAnsi="Times New Roman" w:cs="Times New Roman"/>
                <w:bCs/>
                <w:color w:val="000000"/>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DF3F4D" w:rsidRPr="00942AF3" w:rsidRDefault="005270F2" w:rsidP="00FE1641">
            <w:pPr>
              <w:spacing w:after="0" w:line="240" w:lineRule="auto"/>
              <w:rPr>
                <w:rFonts w:ascii="Times New Roman" w:eastAsia="Cambria" w:hAnsi="Times New Roman" w:cs="Times New Roman"/>
                <w:bCs/>
                <w:color w:val="000000"/>
                <w:sz w:val="24"/>
                <w:szCs w:val="24"/>
              </w:rPr>
            </w:pPr>
            <w:r>
              <w:rPr>
                <w:rFonts w:ascii="Times New Roman" w:eastAsia="Cambria" w:hAnsi="Times New Roman" w:cs="Times New Roman"/>
                <w:bCs/>
                <w:color w:val="000000"/>
                <w:sz w:val="24"/>
                <w:szCs w:val="24"/>
              </w:rPr>
              <w:t>8: Инженерна инфраструктура Електроснабдяване</w:t>
            </w:r>
          </w:p>
        </w:tc>
      </w:tr>
      <w:tr w:rsidR="00DF3F4D" w:rsidRPr="00646A45" w:rsidTr="00945BF9">
        <w:tc>
          <w:tcPr>
            <w:tcW w:w="1560" w:type="dxa"/>
            <w:shd w:val="clear" w:color="auto" w:fill="auto"/>
          </w:tcPr>
          <w:p w:rsidR="00DF3F4D" w:rsidRPr="00942AF3" w:rsidRDefault="005270F2" w:rsidP="005270F2">
            <w:pPr>
              <w:spacing w:after="0" w:line="240" w:lineRule="auto"/>
              <w:jc w:val="right"/>
              <w:rPr>
                <w:rFonts w:ascii="Times New Roman" w:eastAsia="Cambria" w:hAnsi="Times New Roman" w:cs="Times New Roman"/>
                <w:bCs/>
                <w:color w:val="000000"/>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25</w:t>
            </w:r>
            <w:r w:rsidRPr="00942AF3">
              <w:rPr>
                <w:rFonts w:ascii="Times New Roman" w:eastAsia="Cambria" w:hAnsi="Times New Roman" w:cs="Times New Roman"/>
                <w:bCs/>
                <w:sz w:val="24"/>
                <w:szCs w:val="24"/>
              </w:rPr>
              <w:t xml:space="preserve"> 000</w:t>
            </w:r>
          </w:p>
        </w:tc>
        <w:tc>
          <w:tcPr>
            <w:tcW w:w="7796" w:type="dxa"/>
            <w:shd w:val="clear" w:color="auto" w:fill="auto"/>
          </w:tcPr>
          <w:p w:rsidR="00DF3F4D" w:rsidRPr="00942AF3" w:rsidRDefault="00A7741D" w:rsidP="00FE1641">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9.1: Прогноза за социално – икономическо и пространствено развитие</w:t>
            </w:r>
          </w:p>
        </w:tc>
      </w:tr>
      <w:tr w:rsidR="00A7741D" w:rsidRPr="00646A45" w:rsidTr="00945BF9">
        <w:tc>
          <w:tcPr>
            <w:tcW w:w="1560" w:type="dxa"/>
            <w:shd w:val="clear" w:color="auto" w:fill="auto"/>
          </w:tcPr>
          <w:p w:rsidR="00A7741D" w:rsidRPr="00942AF3" w:rsidRDefault="00A7741D" w:rsidP="00A7741D">
            <w:pPr>
              <w:spacing w:after="0" w:line="240" w:lineRule="auto"/>
              <w:jc w:val="right"/>
              <w:rPr>
                <w:rFonts w:ascii="Times New Roman" w:eastAsia="Cambria" w:hAnsi="Times New Roman" w:cs="Times New Roman"/>
                <w:bCs/>
                <w:color w:val="000000"/>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25</w:t>
            </w:r>
            <w:r w:rsidRPr="00942AF3">
              <w:rPr>
                <w:rFonts w:ascii="Times New Roman" w:eastAsia="Cambria" w:hAnsi="Times New Roman" w:cs="Times New Roman"/>
                <w:bCs/>
                <w:sz w:val="24"/>
                <w:szCs w:val="24"/>
              </w:rPr>
              <w:t xml:space="preserve"> 000</w:t>
            </w:r>
          </w:p>
        </w:tc>
        <w:tc>
          <w:tcPr>
            <w:tcW w:w="7796" w:type="dxa"/>
            <w:shd w:val="clear" w:color="auto" w:fill="auto"/>
          </w:tcPr>
          <w:p w:rsidR="00A7741D" w:rsidRPr="00942AF3" w:rsidRDefault="00A7741D" w:rsidP="00A7741D">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9.2: Прогноза за социално – икономическо и пространствено развитие, детайл на град Симеоновград</w:t>
            </w:r>
          </w:p>
        </w:tc>
      </w:tr>
      <w:tr w:rsidR="00A7741D" w:rsidRPr="00646A45" w:rsidTr="00945BF9">
        <w:trPr>
          <w:trHeight w:val="186"/>
        </w:trPr>
        <w:tc>
          <w:tcPr>
            <w:tcW w:w="1560" w:type="dxa"/>
            <w:shd w:val="clear" w:color="auto" w:fill="auto"/>
          </w:tcPr>
          <w:p w:rsidR="00A7741D" w:rsidRPr="00942AF3" w:rsidRDefault="00A7741D" w:rsidP="00A7741D">
            <w:pPr>
              <w:spacing w:after="0" w:line="240" w:lineRule="auto"/>
              <w:jc w:val="right"/>
              <w:rPr>
                <w:rFonts w:ascii="Times New Roman" w:eastAsia="Cambria" w:hAnsi="Times New Roman" w:cs="Times New Roman"/>
                <w:bCs/>
                <w:color w:val="000000"/>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A7741D" w:rsidRPr="00942AF3" w:rsidRDefault="00A7741D" w:rsidP="00A7741D">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 Селищна структура и обитаване</w:t>
            </w:r>
          </w:p>
        </w:tc>
      </w:tr>
      <w:tr w:rsidR="00A7741D" w:rsidRPr="00646A45" w:rsidTr="00945BF9">
        <w:trPr>
          <w:trHeight w:val="332"/>
        </w:trPr>
        <w:tc>
          <w:tcPr>
            <w:tcW w:w="1560" w:type="dxa"/>
            <w:shd w:val="clear" w:color="auto" w:fill="auto"/>
          </w:tcPr>
          <w:p w:rsidR="00A7741D" w:rsidRPr="00942AF3" w:rsidRDefault="00945BF9" w:rsidP="00A7741D">
            <w:pPr>
              <w:spacing w:after="0" w:line="240" w:lineRule="auto"/>
              <w:jc w:val="right"/>
              <w:rPr>
                <w:rFonts w:ascii="Times New Roman" w:eastAsia="Cambria" w:hAnsi="Times New Roman" w:cs="Times New Roman"/>
                <w:color w:val="000000"/>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A7741D" w:rsidRPr="00942AF3" w:rsidRDefault="00945BF9" w:rsidP="00A7741D">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 Гъстота на обитаване по землища и брой на населението по селища</w:t>
            </w:r>
          </w:p>
        </w:tc>
      </w:tr>
      <w:tr w:rsidR="00A7741D" w:rsidRPr="00646A45" w:rsidTr="00945BF9">
        <w:trPr>
          <w:trHeight w:val="70"/>
        </w:trPr>
        <w:tc>
          <w:tcPr>
            <w:tcW w:w="1560" w:type="dxa"/>
            <w:shd w:val="clear" w:color="auto" w:fill="auto"/>
          </w:tcPr>
          <w:p w:rsidR="00A7741D" w:rsidRPr="00942AF3" w:rsidRDefault="00945BF9" w:rsidP="00945BF9">
            <w:pPr>
              <w:spacing w:after="0" w:line="240" w:lineRule="auto"/>
              <w:jc w:val="right"/>
              <w:rPr>
                <w:rFonts w:ascii="Times New Roman" w:eastAsia="Cambria" w:hAnsi="Times New Roman" w:cs="Times New Roman"/>
                <w:bCs/>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25</w:t>
            </w:r>
            <w:r w:rsidRPr="00942AF3">
              <w:rPr>
                <w:rFonts w:ascii="Times New Roman" w:eastAsia="Cambria" w:hAnsi="Times New Roman" w:cs="Times New Roman"/>
                <w:bCs/>
                <w:sz w:val="24"/>
                <w:szCs w:val="24"/>
              </w:rPr>
              <w:t xml:space="preserve"> 000</w:t>
            </w:r>
          </w:p>
        </w:tc>
        <w:tc>
          <w:tcPr>
            <w:tcW w:w="7796" w:type="dxa"/>
            <w:shd w:val="clear" w:color="auto" w:fill="auto"/>
          </w:tcPr>
          <w:p w:rsidR="00A7741D" w:rsidRPr="00942AF3" w:rsidRDefault="00945BF9" w:rsidP="00A7741D">
            <w:pPr>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12: Недвижимо културно – историческо наследство</w:t>
            </w:r>
          </w:p>
        </w:tc>
      </w:tr>
      <w:tr w:rsidR="00945BF9" w:rsidRPr="00646A45" w:rsidTr="00945BF9">
        <w:trPr>
          <w:trHeight w:val="70"/>
        </w:trPr>
        <w:tc>
          <w:tcPr>
            <w:tcW w:w="1560" w:type="dxa"/>
            <w:shd w:val="clear" w:color="auto" w:fill="auto"/>
          </w:tcPr>
          <w:p w:rsidR="00945BF9" w:rsidRPr="00942AF3" w:rsidRDefault="00945BF9" w:rsidP="00945BF9">
            <w:pPr>
              <w:spacing w:after="0" w:line="240" w:lineRule="auto"/>
              <w:jc w:val="right"/>
              <w:rPr>
                <w:rFonts w:ascii="Times New Roman" w:eastAsia="Cambria" w:hAnsi="Times New Roman" w:cs="Times New Roman"/>
                <w:bCs/>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945BF9" w:rsidRDefault="00945BF9" w:rsidP="00A7741D">
            <w:pPr>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13: Зелена система, ландшафт и основни туристически маршрути</w:t>
            </w:r>
          </w:p>
        </w:tc>
      </w:tr>
      <w:tr w:rsidR="00945BF9" w:rsidRPr="00646A45" w:rsidTr="00945BF9">
        <w:trPr>
          <w:trHeight w:val="70"/>
        </w:trPr>
        <w:tc>
          <w:tcPr>
            <w:tcW w:w="1560" w:type="dxa"/>
            <w:shd w:val="clear" w:color="auto" w:fill="auto"/>
          </w:tcPr>
          <w:p w:rsidR="00945BF9" w:rsidRPr="00942AF3" w:rsidRDefault="00945BF9" w:rsidP="00945BF9">
            <w:pPr>
              <w:spacing w:after="0" w:line="240" w:lineRule="auto"/>
              <w:jc w:val="right"/>
              <w:rPr>
                <w:rFonts w:ascii="Times New Roman" w:eastAsia="Cambria" w:hAnsi="Times New Roman" w:cs="Times New Roman"/>
                <w:bCs/>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945BF9" w:rsidRDefault="00945BF9" w:rsidP="00A7741D">
            <w:pPr>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14: Обществено обслужване и социална инфраструктура</w:t>
            </w:r>
          </w:p>
        </w:tc>
      </w:tr>
      <w:tr w:rsidR="00292798" w:rsidRPr="00646A45" w:rsidTr="00945BF9">
        <w:trPr>
          <w:trHeight w:val="70"/>
        </w:trPr>
        <w:tc>
          <w:tcPr>
            <w:tcW w:w="1560" w:type="dxa"/>
            <w:shd w:val="clear" w:color="auto" w:fill="auto"/>
          </w:tcPr>
          <w:p w:rsidR="00292798" w:rsidRPr="00942AF3" w:rsidRDefault="00292798" w:rsidP="00945BF9">
            <w:pPr>
              <w:spacing w:after="0" w:line="240" w:lineRule="auto"/>
              <w:jc w:val="right"/>
              <w:rPr>
                <w:rFonts w:ascii="Times New Roman" w:eastAsia="Cambria" w:hAnsi="Times New Roman" w:cs="Times New Roman"/>
                <w:bCs/>
                <w:sz w:val="24"/>
                <w:szCs w:val="24"/>
              </w:rPr>
            </w:pPr>
            <w:r w:rsidRPr="00942AF3">
              <w:rPr>
                <w:rFonts w:ascii="Times New Roman" w:eastAsia="Cambria" w:hAnsi="Times New Roman" w:cs="Times New Roman"/>
                <w:bCs/>
                <w:sz w:val="24"/>
                <w:szCs w:val="24"/>
              </w:rPr>
              <w:t xml:space="preserve">М 1: </w:t>
            </w:r>
            <w:r>
              <w:rPr>
                <w:rFonts w:ascii="Times New Roman" w:eastAsia="Cambria" w:hAnsi="Times New Roman" w:cs="Times New Roman"/>
                <w:bCs/>
                <w:sz w:val="24"/>
                <w:szCs w:val="24"/>
                <w:lang w:val="en-US"/>
              </w:rPr>
              <w:t>50</w:t>
            </w:r>
            <w:r w:rsidRPr="00942AF3">
              <w:rPr>
                <w:rFonts w:ascii="Times New Roman" w:eastAsia="Cambria" w:hAnsi="Times New Roman" w:cs="Times New Roman"/>
                <w:bCs/>
                <w:sz w:val="24"/>
                <w:szCs w:val="24"/>
              </w:rPr>
              <w:t xml:space="preserve"> 000</w:t>
            </w:r>
          </w:p>
        </w:tc>
        <w:tc>
          <w:tcPr>
            <w:tcW w:w="7796" w:type="dxa"/>
            <w:shd w:val="clear" w:color="auto" w:fill="auto"/>
          </w:tcPr>
          <w:p w:rsidR="00292798" w:rsidRPr="00292798" w:rsidRDefault="00292798" w:rsidP="00A7741D">
            <w:pPr>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lang w:val="en-US"/>
              </w:rPr>
              <w:t>15:</w:t>
            </w:r>
            <w:r>
              <w:rPr>
                <w:rFonts w:ascii="Times New Roman" w:eastAsia="Cambria" w:hAnsi="Times New Roman" w:cs="Times New Roman"/>
                <w:sz w:val="24"/>
                <w:szCs w:val="24"/>
              </w:rPr>
              <w:t xml:space="preserve"> Елементи на националната екологична мрежа</w:t>
            </w:r>
          </w:p>
        </w:tc>
      </w:tr>
    </w:tbl>
    <w:p w:rsidR="002240F9" w:rsidRDefault="002240F9" w:rsidP="001518FE"/>
    <w:p w:rsidR="002240F9" w:rsidRDefault="002240F9" w:rsidP="001518FE"/>
    <w:p w:rsidR="002240F9" w:rsidRDefault="002240F9" w:rsidP="001518FE"/>
    <w:p w:rsidR="00945BF9" w:rsidRDefault="00945BF9" w:rsidP="001518FE"/>
    <w:p w:rsidR="00945BF9" w:rsidRDefault="00945BF9" w:rsidP="001518FE"/>
    <w:p w:rsidR="00945BF9" w:rsidRDefault="00945BF9" w:rsidP="001518FE"/>
    <w:p w:rsidR="00945BF9" w:rsidRDefault="00945BF9" w:rsidP="001518FE"/>
    <w:p w:rsidR="00945BF9" w:rsidRDefault="00945BF9" w:rsidP="001518FE"/>
    <w:p w:rsidR="00945BF9" w:rsidRDefault="00945BF9" w:rsidP="001518FE"/>
    <w:p w:rsidR="00945BF9" w:rsidRDefault="00945BF9" w:rsidP="001518FE"/>
    <w:p w:rsidR="00945BF9" w:rsidRDefault="00945BF9" w:rsidP="001518FE"/>
    <w:p w:rsidR="00945BF9" w:rsidRDefault="00945BF9" w:rsidP="001518FE"/>
    <w:p w:rsidR="00945BF9" w:rsidRDefault="00945BF9" w:rsidP="001518FE"/>
    <w:p w:rsidR="00945BF9" w:rsidRDefault="00945BF9" w:rsidP="001518FE"/>
    <w:p w:rsidR="00945BF9" w:rsidRDefault="00945BF9" w:rsidP="001518FE"/>
    <w:p w:rsidR="001518FE" w:rsidRDefault="001518FE" w:rsidP="001518FE">
      <w:bookmarkStart w:id="18" w:name="_GoBack"/>
      <w:bookmarkEnd w:id="18"/>
    </w:p>
    <w:p w:rsidR="001518FE" w:rsidRPr="00105C02" w:rsidRDefault="001518FE" w:rsidP="001518FE">
      <w:pPr>
        <w:shd w:val="clear" w:color="auto" w:fill="528693"/>
        <w:tabs>
          <w:tab w:val="left" w:pos="3364"/>
        </w:tabs>
        <w:spacing w:after="0" w:line="240" w:lineRule="auto"/>
        <w:jc w:val="both"/>
        <w:outlineLvl w:val="0"/>
        <w:rPr>
          <w:rFonts w:ascii="Times New Roman" w:eastAsia="Cambria" w:hAnsi="Times New Roman" w:cs="Times New Roman"/>
          <w:b/>
          <w:color w:val="FFFFFF"/>
          <w:sz w:val="24"/>
          <w:szCs w:val="24"/>
        </w:rPr>
      </w:pPr>
      <w:bookmarkStart w:id="19" w:name="_Toc444108143"/>
      <w:bookmarkStart w:id="20" w:name="_Toc478994568"/>
      <w:bookmarkStart w:id="21" w:name="_Toc479000842"/>
      <w:bookmarkStart w:id="22" w:name="_Toc479002622"/>
      <w:bookmarkStart w:id="23" w:name="_Toc479325889"/>
      <w:bookmarkStart w:id="24" w:name="_Toc504392384"/>
      <w:r w:rsidRPr="00105C02">
        <w:rPr>
          <w:rFonts w:ascii="Times New Roman" w:eastAsia="Cambria" w:hAnsi="Times New Roman" w:cs="Times New Roman"/>
          <w:b/>
          <w:color w:val="FFFFFF"/>
          <w:sz w:val="24"/>
          <w:szCs w:val="24"/>
        </w:rPr>
        <w:lastRenderedPageBreak/>
        <w:t>СЪКРАЩЕНИЯ</w:t>
      </w:r>
      <w:bookmarkEnd w:id="19"/>
      <w:bookmarkEnd w:id="20"/>
      <w:bookmarkEnd w:id="21"/>
      <w:bookmarkEnd w:id="22"/>
      <w:bookmarkEnd w:id="23"/>
      <w:bookmarkEnd w:id="24"/>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tbl>
      <w:tblPr>
        <w:tblW w:w="9450" w:type="dxa"/>
        <w:tblBorders>
          <w:top w:val="single" w:sz="4" w:space="0" w:color="7F7F7F"/>
          <w:bottom w:val="single" w:sz="4" w:space="0" w:color="7F7F7F"/>
        </w:tblBorders>
        <w:tblLook w:val="04A0" w:firstRow="1" w:lastRow="0" w:firstColumn="1" w:lastColumn="0" w:noHBand="0" w:noVBand="1"/>
      </w:tblPr>
      <w:tblGrid>
        <w:gridCol w:w="2552"/>
        <w:gridCol w:w="6898"/>
      </w:tblGrid>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АИС-АКБ</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Автоматизирана информационна система-Археологическа карта на България</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БКТП</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sz w:val="24"/>
              </w:rPr>
              <w:t>Бетонна комплектна трансформаторна подстанция</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БНР</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Българско национално радио</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szCs w:val="24"/>
              </w:rPr>
              <w:t>ГИС</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Географска информационна система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Times New Roman" w:hAnsi="Times New Roman" w:cs="Times New Roman"/>
                <w:b/>
                <w:bCs/>
                <w:color w:val="000000"/>
                <w:sz w:val="24"/>
                <w:szCs w:val="20"/>
                <w:lang w:eastAsia="bg-BG"/>
              </w:rPr>
              <w:t>ГКПП</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Гранично контролен-пропускателен пункт</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ГПСОВ</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Главна пречиствателна станция за отпадни води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ДВ</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 xml:space="preserve">Държавен вестник </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ДГС</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Държавно горско стопанство</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ДГФ</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Държавен горски фонд</w:t>
            </w:r>
          </w:p>
        </w:tc>
      </w:tr>
      <w:tr w:rsidR="001518FE" w:rsidRPr="00105C02" w:rsidTr="00AD7300">
        <w:trPr>
          <w:trHeight w:val="77"/>
        </w:trPr>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color w:val="000000" w:themeColor="text1"/>
                <w:sz w:val="24"/>
              </w:rPr>
            </w:pPr>
            <w:r w:rsidRPr="00105C02">
              <w:rPr>
                <w:rFonts w:ascii="Times New Roman" w:eastAsia="Cambria" w:hAnsi="Times New Roman" w:cs="Times New Roman"/>
                <w:b/>
                <w:color w:val="000000" w:themeColor="text1"/>
                <w:sz w:val="24"/>
              </w:rPr>
              <w:t>ЕЕСМ</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sz w:val="24"/>
              </w:rPr>
              <w:t>Единната електронна съобщителна мрежа</w:t>
            </w:r>
          </w:p>
        </w:tc>
      </w:tr>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ЕС</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Европейски съюз</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ЗБР</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Закон за биологичното разнообразие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ЗЗТ</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Закон за защитените територии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szCs w:val="24"/>
              </w:rPr>
              <w:t>ЗИДЗУТ</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bCs/>
                <w:color w:val="000000"/>
                <w:sz w:val="24"/>
                <w:szCs w:val="24"/>
              </w:rPr>
              <w:t>Закона за изменение и допълнение на Закона за устройство на територията</w:t>
            </w:r>
          </w:p>
        </w:tc>
      </w:tr>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rPr>
            </w:pPr>
            <w:r w:rsidRPr="00105C02">
              <w:rPr>
                <w:rFonts w:ascii="Times New Roman" w:eastAsia="Cambria" w:hAnsi="Times New Roman" w:cs="Times New Roman"/>
                <w:b/>
                <w:bCs/>
                <w:color w:val="000000"/>
                <w:sz w:val="24"/>
              </w:rPr>
              <w:t>ЗКН</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Закон за културно наследство</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ЗРП</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proofErr w:type="spellStart"/>
            <w:r w:rsidRPr="00105C02">
              <w:rPr>
                <w:rFonts w:ascii="Times New Roman" w:eastAsia="Cambria" w:hAnsi="Times New Roman" w:cs="Times New Roman"/>
                <w:bCs/>
                <w:color w:val="000000" w:themeColor="text1"/>
                <w:sz w:val="24"/>
                <w:szCs w:val="24"/>
              </w:rPr>
              <w:t>Застроителен</w:t>
            </w:r>
            <w:proofErr w:type="spellEnd"/>
            <w:r w:rsidRPr="00105C02">
              <w:rPr>
                <w:rFonts w:ascii="Times New Roman" w:eastAsia="Cambria" w:hAnsi="Times New Roman" w:cs="Times New Roman"/>
                <w:bCs/>
                <w:color w:val="000000" w:themeColor="text1"/>
                <w:sz w:val="24"/>
                <w:szCs w:val="24"/>
              </w:rPr>
              <w:t xml:space="preserve"> и регулационен план</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ЗРР</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Закон за регионално развитие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szCs w:val="24"/>
              </w:rPr>
              <w:t>ЗУТ</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Закон за устройство на територията</w:t>
            </w:r>
          </w:p>
        </w:tc>
      </w:tr>
      <w:tr w:rsidR="001518FE" w:rsidRPr="00105C02" w:rsidTr="00AD7300">
        <w:trPr>
          <w:trHeight w:val="336"/>
        </w:trPr>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color w:val="000000" w:themeColor="text1"/>
                <w:sz w:val="24"/>
              </w:rPr>
              <w:t>ИА ЕСМИС</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color w:val="000000" w:themeColor="text1"/>
                <w:sz w:val="24"/>
              </w:rPr>
            </w:pPr>
            <w:r w:rsidRPr="00105C02">
              <w:rPr>
                <w:rFonts w:ascii="Times New Roman" w:eastAsia="Cambria" w:hAnsi="Times New Roman" w:cs="Times New Roman"/>
                <w:color w:val="000000" w:themeColor="text1"/>
                <w:sz w:val="24"/>
              </w:rPr>
              <w:t>Изпълнителна агенция електронни съобщителни мрежи и информационни системи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ИАОС</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Изпълнителна агенция околна среда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ИАОС</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Изпълнителна агенция по околна среда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КАВ</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 xml:space="preserve">Качество на атмосферния въздух </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rPr>
            </w:pPr>
            <w:r w:rsidRPr="00105C02">
              <w:rPr>
                <w:rFonts w:ascii="Times New Roman" w:eastAsia="Cambria" w:hAnsi="Times New Roman" w:cs="Times New Roman"/>
                <w:b/>
                <w:bCs/>
                <w:color w:val="000000"/>
                <w:sz w:val="24"/>
              </w:rPr>
              <w:t>КН</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Културно наследство</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sz w:val="24"/>
              </w:rPr>
            </w:pPr>
            <w:r w:rsidRPr="00105C02">
              <w:rPr>
                <w:rFonts w:ascii="Times New Roman" w:eastAsia="Cambria" w:hAnsi="Times New Roman" w:cs="Times New Roman"/>
                <w:b/>
                <w:sz w:val="24"/>
              </w:rPr>
              <w:t>КРС</w:t>
            </w:r>
          </w:p>
        </w:tc>
        <w:tc>
          <w:tcPr>
            <w:tcW w:w="6898" w:type="dxa"/>
            <w:tcBorders>
              <w:top w:val="single" w:sz="4" w:space="0" w:color="7F7F7F"/>
              <w:bottom w:val="single" w:sz="4" w:space="0" w:color="7F7F7F"/>
            </w:tcBorders>
            <w:shd w:val="clear" w:color="auto" w:fill="auto"/>
          </w:tcPr>
          <w:p w:rsidR="001518FE" w:rsidRPr="00105C02" w:rsidRDefault="00FE1641" w:rsidP="00AD7300">
            <w:pPr>
              <w:pStyle w:val="NoSpacing"/>
            </w:pPr>
            <w:hyperlink r:id="rId9" w:history="1">
              <w:r w:rsidR="001518FE" w:rsidRPr="00105C02">
                <w:t>Комисия за Регулиране на Съобщенията</w:t>
              </w:r>
            </w:hyperlink>
          </w:p>
        </w:tc>
      </w:tr>
      <w:tr w:rsidR="001518FE" w:rsidRPr="00105C02" w:rsidTr="00AD7300">
        <w:trPr>
          <w:trHeight w:val="212"/>
        </w:trPr>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sz w:val="24"/>
              </w:rPr>
            </w:pPr>
            <w:r w:rsidRPr="00105C02">
              <w:rPr>
                <w:rFonts w:ascii="Times New Roman" w:eastAsia="Cambria" w:hAnsi="Times New Roman" w:cs="Times New Roman"/>
                <w:b/>
                <w:color w:val="000000" w:themeColor="text1"/>
                <w:sz w:val="24"/>
              </w:rPr>
              <w:t xml:space="preserve">КСП </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color w:val="000000" w:themeColor="text1"/>
                <w:sz w:val="24"/>
              </w:rPr>
            </w:pPr>
            <w:r w:rsidRPr="00105C02">
              <w:rPr>
                <w:rFonts w:ascii="Times New Roman" w:eastAsia="Cambria" w:hAnsi="Times New Roman" w:cs="Times New Roman"/>
                <w:color w:val="000000" w:themeColor="text1"/>
                <w:sz w:val="24"/>
              </w:rPr>
              <w:t>Канализационна помпена станция</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КТП</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libri" w:hAnsi="Times New Roman" w:cs="Times New Roman"/>
                <w:sz w:val="28"/>
                <w:szCs w:val="28"/>
              </w:rPr>
            </w:pPr>
            <w:r w:rsidRPr="00105C02">
              <w:rPr>
                <w:rFonts w:ascii="Times New Roman" w:eastAsia="Cambria" w:hAnsi="Times New Roman" w:cs="Times New Roman"/>
                <w:sz w:val="24"/>
              </w:rPr>
              <w:t>Комплектна трансформаторна подстанции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МВР</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Министерство на вътрешните работи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sz w:val="24"/>
              </w:rPr>
              <w:t>МОСВ</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sz w:val="24"/>
              </w:rPr>
              <w:t>Министерство на околната среда и водите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МРРБ</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Министерство на регионалното развитие и благоустройство</w:t>
            </w:r>
          </w:p>
        </w:tc>
      </w:tr>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МТБ</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Материално техническа база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НАИМ–БАН</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Национален археологически институт с музей към Българска академия на науките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color w:val="000000" w:themeColor="text1"/>
                <w:sz w:val="24"/>
                <w:szCs w:val="24"/>
              </w:rPr>
            </w:pPr>
            <w:r w:rsidRPr="00105C02">
              <w:rPr>
                <w:rFonts w:ascii="Times New Roman" w:eastAsia="Cambria" w:hAnsi="Times New Roman" w:cs="Times New Roman"/>
                <w:b/>
                <w:color w:val="000000" w:themeColor="text1"/>
                <w:sz w:val="24"/>
                <w:szCs w:val="24"/>
              </w:rPr>
              <w:t>НАРЕДБА №12</w:t>
            </w:r>
          </w:p>
        </w:tc>
        <w:tc>
          <w:tcPr>
            <w:tcW w:w="6898" w:type="dxa"/>
            <w:tcBorders>
              <w:top w:val="single" w:sz="4" w:space="0" w:color="7F7F7F"/>
              <w:bottom w:val="single" w:sz="4" w:space="0" w:color="7F7F7F"/>
            </w:tcBorders>
            <w:shd w:val="clear" w:color="auto" w:fill="auto"/>
          </w:tcPr>
          <w:p w:rsidR="001518FE" w:rsidRPr="00105C02" w:rsidRDefault="001518FE" w:rsidP="00AD7300">
            <w:pPr>
              <w:widowControl w:val="0"/>
              <w:spacing w:after="0" w:line="240" w:lineRule="auto"/>
              <w:jc w:val="both"/>
              <w:rPr>
                <w:rFonts w:ascii="Times New Roman" w:eastAsia="Times New Roman" w:hAnsi="Times New Roman" w:cs="Times New Roman"/>
                <w:sz w:val="24"/>
                <w:szCs w:val="24"/>
              </w:rPr>
            </w:pPr>
            <w:r w:rsidRPr="00105C02">
              <w:rPr>
                <w:rFonts w:ascii="Times New Roman" w:eastAsia="Times New Roman" w:hAnsi="Times New Roman" w:cs="Times New Roman"/>
                <w:color w:val="000000"/>
                <w:sz w:val="24"/>
                <w:szCs w:val="24"/>
              </w:rPr>
              <w:t>Наредба 12 от 18.06.2002 г. за качествените изисквания към повърхностни води, предназначени за питейно-битово водоснабдяване.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color w:val="000000" w:themeColor="text1"/>
                <w:sz w:val="24"/>
                <w:szCs w:val="24"/>
              </w:rPr>
            </w:pPr>
            <w:r w:rsidRPr="00105C02">
              <w:rPr>
                <w:rFonts w:ascii="Times New Roman" w:eastAsia="Cambria" w:hAnsi="Times New Roman" w:cs="Times New Roman"/>
                <w:b/>
                <w:color w:val="000000" w:themeColor="text1"/>
                <w:sz w:val="24"/>
                <w:szCs w:val="24"/>
              </w:rPr>
              <w:t>НАРЕДБА №4</w:t>
            </w:r>
          </w:p>
        </w:tc>
        <w:tc>
          <w:tcPr>
            <w:tcW w:w="6898" w:type="dxa"/>
            <w:tcBorders>
              <w:top w:val="single" w:sz="4" w:space="0" w:color="7F7F7F"/>
              <w:bottom w:val="single" w:sz="4" w:space="0" w:color="7F7F7F"/>
            </w:tcBorders>
            <w:shd w:val="clear" w:color="auto" w:fill="auto"/>
          </w:tcPr>
          <w:p w:rsidR="001518FE" w:rsidRPr="00105C02" w:rsidRDefault="001518FE" w:rsidP="00AD7300">
            <w:pPr>
              <w:widowControl w:val="0"/>
              <w:spacing w:after="0" w:line="240" w:lineRule="auto"/>
              <w:jc w:val="both"/>
              <w:rPr>
                <w:rFonts w:ascii="Times New Roman" w:eastAsia="Times New Roman" w:hAnsi="Times New Roman" w:cs="Times New Roman"/>
                <w:color w:val="000000"/>
                <w:sz w:val="24"/>
                <w:szCs w:val="24"/>
              </w:rPr>
            </w:pPr>
            <w:r w:rsidRPr="00105C02">
              <w:rPr>
                <w:rFonts w:ascii="Times New Roman" w:eastAsia="Times New Roman" w:hAnsi="Times New Roman" w:cs="Times New Roman"/>
                <w:color w:val="000000"/>
                <w:sz w:val="24"/>
                <w:szCs w:val="24"/>
              </w:rPr>
              <w:t>Наредба 4 от 14.09.2012 г. за характеризиране на повърхностните води, се наблюдава запазване на състоянието на водното тяло, т.е. много добро екологично и добро химическото състояние.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themeColor="text1"/>
                <w:sz w:val="24"/>
              </w:rPr>
            </w:pPr>
            <w:r w:rsidRPr="00105C02">
              <w:rPr>
                <w:rFonts w:ascii="Times New Roman" w:eastAsia="Cambria" w:hAnsi="Times New Roman" w:cs="Times New Roman"/>
                <w:b/>
                <w:color w:val="000000" w:themeColor="text1"/>
                <w:sz w:val="24"/>
                <w:szCs w:val="24"/>
              </w:rPr>
              <w:t xml:space="preserve">НАРЕДБА №8  </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szCs w:val="24"/>
              </w:rPr>
              <w:t>Наредба №8 за обема и съдържанието на устройствените схеми и планове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color w:val="000000" w:themeColor="text1"/>
                <w:sz w:val="24"/>
                <w:szCs w:val="24"/>
              </w:rPr>
            </w:pPr>
            <w:r w:rsidRPr="00105C02">
              <w:rPr>
                <w:rFonts w:ascii="Times New Roman" w:eastAsia="Cambria" w:hAnsi="Times New Roman" w:cs="Times New Roman"/>
                <w:b/>
                <w:color w:val="000000" w:themeColor="text1"/>
                <w:sz w:val="24"/>
                <w:szCs w:val="24"/>
              </w:rPr>
              <w:t xml:space="preserve">НАРЕДБА №Н-2 </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szCs w:val="24"/>
              </w:rPr>
            </w:pPr>
            <w:r w:rsidRPr="00105C02">
              <w:rPr>
                <w:rFonts w:ascii="Times New Roman" w:eastAsia="Cambria" w:hAnsi="Times New Roman" w:cs="Times New Roman"/>
                <w:sz w:val="24"/>
                <w:szCs w:val="24"/>
              </w:rPr>
              <w:t>НАРЕДБА № Н-2 от 6.04.2011 г. за създаване, поддържане и предоставяне на информацията от автоматизирана информационна система "Археологическа карта на България</w:t>
            </w:r>
          </w:p>
        </w:tc>
      </w:tr>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szCs w:val="24"/>
              </w:rPr>
              <w:t>НИНКН</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Национален институт за недвижимо културно наследство</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lastRenderedPageBreak/>
              <w:t>НКН</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Недвижимо културно наследство</w:t>
            </w:r>
          </w:p>
        </w:tc>
      </w:tr>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НКПР</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Национална концепция за пространствено развитие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szCs w:val="24"/>
              </w:rPr>
              <w:t>НКЦ</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Недвижими културни ценности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НСИ</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Национален статистически институт</w:t>
            </w:r>
          </w:p>
        </w:tc>
      </w:tr>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НСМОС</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Национална система за мониторинг на околната среда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НСРР</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Национална стратегия за регионално развитие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НУ</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Начално училище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ОВОС</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Оценка за въздействие върху околната среда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ОДЗ</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Обединено детско заведение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rPr>
              <w:t>ОЕСУТ</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Общински експертен съвет по устройство на територията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ОУ</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Образователно училище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ОУП</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sz w:val="24"/>
              </w:rPr>
              <w:t>Общ устройствен план</w:t>
            </w:r>
          </w:p>
        </w:tc>
      </w:tr>
      <w:tr w:rsidR="001518FE" w:rsidRPr="00105C02" w:rsidTr="00AD7300">
        <w:tc>
          <w:tcPr>
            <w:tcW w:w="2552" w:type="dxa"/>
            <w:tcBorders>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szCs w:val="24"/>
              </w:rPr>
              <w:t>ОУПО</w:t>
            </w:r>
          </w:p>
        </w:tc>
        <w:tc>
          <w:tcPr>
            <w:tcW w:w="6898" w:type="dxa"/>
            <w:tcBorders>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sz w:val="24"/>
              </w:rPr>
            </w:pPr>
            <w:r w:rsidRPr="00105C02">
              <w:rPr>
                <w:rFonts w:ascii="Times New Roman" w:eastAsia="Cambria" w:hAnsi="Times New Roman" w:cs="Times New Roman"/>
                <w:bCs/>
                <w:sz w:val="24"/>
              </w:rPr>
              <w:t>Общ устройствен план на общината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ПГГСД</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Професионална гимназия по горско стопанство и дървообработване</w:t>
            </w:r>
            <w:r w:rsidRPr="00105C02">
              <w:rPr>
                <w:rStyle w:val="apple-converted-space"/>
                <w:rFonts w:ascii="Arial" w:hAnsi="Arial" w:cs="Arial"/>
                <w:color w:val="545454"/>
                <w:shd w:val="clear" w:color="auto" w:fill="FFFFFF"/>
              </w:rPr>
              <w:t> </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ПГСЕУ</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Професионална гимназия по строителство, електротехника и услуги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ПОРН</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Потенциалната оценка на риска от наводнения</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ПРЗ</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План за регулация и застрояване</w:t>
            </w:r>
          </w:p>
        </w:tc>
      </w:tr>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szCs w:val="24"/>
              </w:rPr>
              <w:t>ПСОВ</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Пречиствателна станция за отпадни води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ПУП</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Подробен устройствен план</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ПУРБ</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p>
        </w:tc>
      </w:tr>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ПФК</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Професионален футболен клуб</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РДГ</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szCs w:val="24"/>
              </w:rPr>
              <w:t>РИОКОЗ</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Регионалната инспекция за опазване и контрол на общественото здраве</w:t>
            </w:r>
            <w:r w:rsidRPr="00105C02">
              <w:rPr>
                <w:rFonts w:ascii="Times New Roman" w:eastAsia="Cambria" w:hAnsi="Times New Roman" w:cs="Times New Roman"/>
                <w:color w:val="545454"/>
                <w:sz w:val="24"/>
                <w:shd w:val="clear" w:color="auto" w:fill="FFFFFF"/>
              </w:rPr>
              <w:t> </w:t>
            </w:r>
          </w:p>
        </w:tc>
      </w:tr>
      <w:tr w:rsidR="001518FE" w:rsidRPr="00105C02" w:rsidTr="00AD7300">
        <w:tc>
          <w:tcPr>
            <w:tcW w:w="2552" w:type="dxa"/>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color w:val="000000"/>
                <w:sz w:val="24"/>
                <w:szCs w:val="24"/>
              </w:rPr>
              <w:t>РИОСВ</w:t>
            </w:r>
          </w:p>
        </w:tc>
        <w:tc>
          <w:tcPr>
            <w:tcW w:w="6898" w:type="dxa"/>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Районна инспекция по околна среда и водите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РОУКАВ</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Районите /агломерациите/ за оценка и управление качеството на атмосферния въздух</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РП</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Републикански път</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color w:val="000000"/>
                <w:sz w:val="24"/>
                <w:szCs w:val="24"/>
              </w:rPr>
            </w:pPr>
            <w:r w:rsidRPr="00105C02">
              <w:rPr>
                <w:rFonts w:ascii="Times New Roman" w:eastAsia="Cambria" w:hAnsi="Times New Roman" w:cs="Times New Roman"/>
                <w:b/>
                <w:bCs/>
                <w:color w:val="000000"/>
                <w:sz w:val="24"/>
                <w:szCs w:val="24"/>
              </w:rPr>
              <w:t>РПМ</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Републиканска пътна мрежа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 xml:space="preserve">С. П. </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Строителен полигон</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СОУ</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Средно образователно училище</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ТБО</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Твърди битови отпадъци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УПИ</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Урегулиран поземлен имот</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rPr>
              <w:t>ФПЧ</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 xml:space="preserve">Фини </w:t>
            </w:r>
            <w:proofErr w:type="spellStart"/>
            <w:r w:rsidRPr="00105C02">
              <w:rPr>
                <w:rFonts w:ascii="Times New Roman" w:eastAsia="Cambria" w:hAnsi="Times New Roman" w:cs="Times New Roman"/>
                <w:sz w:val="24"/>
              </w:rPr>
              <w:t>прахови</w:t>
            </w:r>
            <w:proofErr w:type="spellEnd"/>
            <w:r w:rsidRPr="00105C02">
              <w:rPr>
                <w:rFonts w:ascii="Times New Roman" w:eastAsia="Cambria" w:hAnsi="Times New Roman" w:cs="Times New Roman"/>
                <w:sz w:val="24"/>
              </w:rPr>
              <w:t xml:space="preserve"> частици</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ЦДГ</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Целодневна детска градина</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ЦНСТ</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Център за настаняване от семеен тип</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ЦСМП</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Център за спешна медицинска помощ</w:t>
            </w:r>
          </w:p>
        </w:tc>
      </w:tr>
      <w:tr w:rsidR="001518FE" w:rsidRPr="00105C02" w:rsidTr="00AD7300">
        <w:tc>
          <w:tcPr>
            <w:tcW w:w="2552"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b/>
                <w:bCs/>
                <w:sz w:val="24"/>
              </w:rPr>
            </w:pPr>
            <w:r w:rsidRPr="00105C02">
              <w:rPr>
                <w:rFonts w:ascii="Times New Roman" w:eastAsia="Cambria" w:hAnsi="Times New Roman" w:cs="Times New Roman"/>
                <w:b/>
                <w:bCs/>
                <w:sz w:val="24"/>
                <w:szCs w:val="24"/>
              </w:rPr>
              <w:t>ЦСРИ</w:t>
            </w:r>
          </w:p>
        </w:tc>
        <w:tc>
          <w:tcPr>
            <w:tcW w:w="6898" w:type="dxa"/>
            <w:tcBorders>
              <w:top w:val="single" w:sz="4" w:space="0" w:color="7F7F7F"/>
              <w:bottom w:val="single" w:sz="4" w:space="0" w:color="7F7F7F"/>
            </w:tcBorders>
            <w:shd w:val="clear" w:color="auto" w:fill="auto"/>
          </w:tcPr>
          <w:p w:rsidR="001518FE" w:rsidRPr="00105C02" w:rsidRDefault="001518FE" w:rsidP="00AD7300">
            <w:pPr>
              <w:spacing w:after="0" w:line="240" w:lineRule="auto"/>
              <w:rPr>
                <w:rFonts w:ascii="Times New Roman" w:eastAsia="Cambria" w:hAnsi="Times New Roman" w:cs="Times New Roman"/>
                <w:sz w:val="24"/>
              </w:rPr>
            </w:pPr>
            <w:r w:rsidRPr="00105C02">
              <w:rPr>
                <w:rFonts w:ascii="Times New Roman" w:eastAsia="Cambria" w:hAnsi="Times New Roman" w:cs="Times New Roman"/>
                <w:sz w:val="24"/>
              </w:rPr>
              <w:t>Център за социална рехабилитация и интеграция</w:t>
            </w:r>
          </w:p>
        </w:tc>
      </w:tr>
    </w:tbl>
    <w:p w:rsidR="001518FE" w:rsidRPr="00105C02" w:rsidRDefault="001518FE" w:rsidP="001518FE">
      <w:pPr>
        <w:rPr>
          <w:rFonts w:ascii="Times New Roman" w:eastAsia="Cambria" w:hAnsi="Times New Roman" w:cs="Times New Roman"/>
          <w:b/>
          <w:color w:val="000000" w:themeColor="text1"/>
          <w:sz w:val="24"/>
        </w:rPr>
      </w:pPr>
    </w:p>
    <w:p w:rsidR="001518FE" w:rsidRDefault="001518FE" w:rsidP="001518FE"/>
    <w:p w:rsidR="001518FE" w:rsidRDefault="001518FE" w:rsidP="001518FE"/>
    <w:p w:rsidR="001518FE" w:rsidRDefault="001518FE" w:rsidP="001518FE"/>
    <w:p w:rsidR="001518FE" w:rsidRDefault="001518FE" w:rsidP="001518FE"/>
    <w:p w:rsidR="001518FE" w:rsidRPr="00105C02" w:rsidRDefault="001518FE" w:rsidP="001518FE">
      <w:pPr>
        <w:shd w:val="clear" w:color="auto" w:fill="528693"/>
        <w:tabs>
          <w:tab w:val="left" w:pos="3364"/>
        </w:tabs>
        <w:spacing w:after="0" w:line="240" w:lineRule="auto"/>
        <w:jc w:val="both"/>
        <w:outlineLvl w:val="0"/>
        <w:rPr>
          <w:rFonts w:ascii="Times New Roman" w:eastAsia="Cambria" w:hAnsi="Times New Roman" w:cs="Times New Roman"/>
          <w:b/>
          <w:color w:val="FFFFFF"/>
          <w:sz w:val="24"/>
          <w:szCs w:val="24"/>
        </w:rPr>
      </w:pPr>
      <w:bookmarkStart w:id="25" w:name="_Toc444108144"/>
      <w:bookmarkStart w:id="26" w:name="_Toc478994569"/>
      <w:bookmarkStart w:id="27" w:name="_Toc479000843"/>
      <w:bookmarkStart w:id="28" w:name="_Toc479002623"/>
      <w:bookmarkStart w:id="29" w:name="_Toc479325890"/>
      <w:bookmarkStart w:id="30" w:name="_Toc504392385"/>
      <w:r w:rsidRPr="00105C02">
        <w:rPr>
          <w:rFonts w:ascii="Times New Roman" w:eastAsia="Cambria" w:hAnsi="Times New Roman" w:cs="Times New Roman"/>
          <w:b/>
          <w:color w:val="FFFFFF"/>
          <w:sz w:val="24"/>
          <w:szCs w:val="24"/>
        </w:rPr>
        <w:lastRenderedPageBreak/>
        <w:t>I. ВЪВЕДЕНИЕ ОУПО</w:t>
      </w:r>
      <w:bookmarkEnd w:id="25"/>
      <w:bookmarkEnd w:id="26"/>
      <w:bookmarkEnd w:id="27"/>
      <w:bookmarkEnd w:id="28"/>
      <w:bookmarkEnd w:id="29"/>
      <w:bookmarkEnd w:id="30"/>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A50E9D" w:rsidRDefault="001518FE" w:rsidP="001518FE">
      <w:pPr>
        <w:spacing w:after="0" w:line="360" w:lineRule="auto"/>
        <w:jc w:val="both"/>
        <w:rPr>
          <w:rFonts w:ascii="Times New Roman" w:eastAsia="Cambria" w:hAnsi="Times New Roman" w:cs="Times New Roman"/>
          <w:b/>
          <w:color w:val="FFFFFF"/>
          <w:sz w:val="12"/>
          <w:szCs w:val="12"/>
        </w:rPr>
      </w:pPr>
      <w:r w:rsidRPr="00105C02">
        <w:rPr>
          <w:rFonts w:ascii="Times New Roman" w:eastAsia="Cambria" w:hAnsi="Times New Roman" w:cs="Times New Roman"/>
          <w:b/>
          <w:color w:val="FFFFFF"/>
          <w:sz w:val="24"/>
          <w:szCs w:val="24"/>
        </w:rPr>
        <w:tab/>
      </w:r>
    </w:p>
    <w:p w:rsidR="00E66B74" w:rsidRDefault="00E66B74" w:rsidP="00E66B74">
      <w:pPr>
        <w:spacing w:after="0" w:line="360" w:lineRule="auto"/>
        <w:ind w:firstLine="708"/>
        <w:jc w:val="both"/>
        <w:rPr>
          <w:rFonts w:ascii="Times New Roman" w:eastAsia="Cambria" w:hAnsi="Times New Roman" w:cs="Times New Roman"/>
          <w:color w:val="000000"/>
          <w:sz w:val="24"/>
          <w:szCs w:val="24"/>
        </w:rPr>
      </w:pPr>
      <w:r w:rsidRPr="002F30D6">
        <w:rPr>
          <w:rFonts w:ascii="Times New Roman" w:eastAsia="Cambria" w:hAnsi="Times New Roman" w:cs="Times New Roman"/>
          <w:color w:val="000000"/>
          <w:sz w:val="24"/>
          <w:szCs w:val="24"/>
        </w:rPr>
        <w:t xml:space="preserve">Настоящият ОУПО </w:t>
      </w:r>
      <w:r>
        <w:rPr>
          <w:rFonts w:ascii="Times New Roman" w:eastAsia="Cambria" w:hAnsi="Times New Roman" w:cs="Times New Roman"/>
          <w:color w:val="000000"/>
          <w:sz w:val="24"/>
          <w:szCs w:val="24"/>
        </w:rPr>
        <w:t>Симеоновград</w:t>
      </w:r>
      <w:r w:rsidRPr="002F30D6">
        <w:rPr>
          <w:rFonts w:ascii="Times New Roman" w:eastAsia="Cambria" w:hAnsi="Times New Roman" w:cs="Times New Roman"/>
          <w:color w:val="000000"/>
          <w:sz w:val="24"/>
          <w:szCs w:val="24"/>
        </w:rPr>
        <w:t xml:space="preserve"> е разработен на о</w:t>
      </w:r>
      <w:r>
        <w:rPr>
          <w:rFonts w:ascii="Times New Roman" w:eastAsia="Cambria" w:hAnsi="Times New Roman" w:cs="Times New Roman"/>
          <w:color w:val="000000"/>
          <w:sz w:val="24"/>
          <w:szCs w:val="24"/>
        </w:rPr>
        <w:t xml:space="preserve">снова изпълнение на Договор № </w:t>
      </w:r>
      <w:r w:rsidR="00A82D7A">
        <w:rPr>
          <w:rFonts w:ascii="Times New Roman" w:eastAsia="Cambria" w:hAnsi="Times New Roman" w:cs="Times New Roman"/>
          <w:color w:val="000000"/>
          <w:sz w:val="24"/>
          <w:szCs w:val="24"/>
        </w:rPr>
        <w:t>1042/04.04.2017</w:t>
      </w:r>
      <w:r w:rsidRPr="002F30D6">
        <w:rPr>
          <w:rFonts w:ascii="Times New Roman" w:eastAsia="Cambria" w:hAnsi="Times New Roman" w:cs="Times New Roman"/>
          <w:color w:val="000000"/>
          <w:sz w:val="24"/>
          <w:szCs w:val="24"/>
        </w:rPr>
        <w:t xml:space="preserve"> г. с предмет: „</w:t>
      </w:r>
      <w:r>
        <w:rPr>
          <w:rFonts w:ascii="Times New Roman" w:eastAsia="Cambria" w:hAnsi="Times New Roman" w:cs="Times New Roman"/>
          <w:bCs/>
          <w:color w:val="000000"/>
          <w:sz w:val="24"/>
        </w:rPr>
        <w:t xml:space="preserve">Изработване на </w:t>
      </w:r>
      <w:r w:rsidRPr="002F30D6">
        <w:rPr>
          <w:rFonts w:ascii="Times New Roman" w:eastAsia="Cambria" w:hAnsi="Times New Roman" w:cs="Times New Roman"/>
          <w:bCs/>
          <w:color w:val="000000"/>
          <w:sz w:val="24"/>
        </w:rPr>
        <w:t xml:space="preserve">общ устройствен план на община </w:t>
      </w:r>
      <w:r>
        <w:rPr>
          <w:rFonts w:ascii="Times New Roman" w:eastAsia="Cambria" w:hAnsi="Times New Roman" w:cs="Times New Roman"/>
          <w:color w:val="000000"/>
          <w:sz w:val="24"/>
          <w:szCs w:val="24"/>
        </w:rPr>
        <w:t>Симеоновград</w:t>
      </w:r>
      <w:r w:rsidRPr="002F30D6">
        <w:rPr>
          <w:rFonts w:ascii="Times New Roman" w:eastAsia="Cambria" w:hAnsi="Times New Roman" w:cs="Times New Roman"/>
          <w:bCs/>
          <w:color w:val="000000"/>
          <w:sz w:val="24"/>
        </w:rPr>
        <w:t xml:space="preserve">“, </w:t>
      </w:r>
      <w:r>
        <w:rPr>
          <w:rFonts w:ascii="Times New Roman" w:eastAsia="Cambria" w:hAnsi="Times New Roman" w:cs="Times New Roman"/>
          <w:color w:val="000000"/>
          <w:sz w:val="24"/>
          <w:szCs w:val="24"/>
        </w:rPr>
        <w:t xml:space="preserve">сключен между </w:t>
      </w:r>
      <w:r w:rsidR="00F51465">
        <w:rPr>
          <w:rFonts w:ascii="Times New Roman" w:eastAsia="Cambria" w:hAnsi="Times New Roman" w:cs="Times New Roman"/>
          <w:color w:val="000000"/>
          <w:sz w:val="24"/>
          <w:szCs w:val="24"/>
          <w:lang w:val="en-US"/>
        </w:rPr>
        <w:t>“</w:t>
      </w:r>
      <w:r w:rsidR="00F51465">
        <w:rPr>
          <w:rFonts w:ascii="Times New Roman" w:eastAsia="Cambria" w:hAnsi="Times New Roman" w:cs="Times New Roman"/>
          <w:color w:val="000000"/>
          <w:sz w:val="24"/>
          <w:szCs w:val="24"/>
        </w:rPr>
        <w:t>План Консулт Симеоновград“ ДЗЗД</w:t>
      </w:r>
      <w:r>
        <w:rPr>
          <w:rFonts w:ascii="Times New Roman" w:eastAsia="Cambria" w:hAnsi="Times New Roman" w:cs="Times New Roman"/>
          <w:color w:val="000000"/>
          <w:sz w:val="24"/>
          <w:szCs w:val="24"/>
        </w:rPr>
        <w:t xml:space="preserve"> </w:t>
      </w:r>
      <w:r w:rsidRPr="002F30D6">
        <w:rPr>
          <w:rFonts w:ascii="Times New Roman" w:eastAsia="Cambria" w:hAnsi="Times New Roman" w:cs="Times New Roman"/>
          <w:color w:val="000000"/>
          <w:sz w:val="24"/>
          <w:szCs w:val="24"/>
        </w:rPr>
        <w:t xml:space="preserve"> и Община </w:t>
      </w:r>
      <w:r>
        <w:rPr>
          <w:rFonts w:ascii="Times New Roman" w:eastAsia="Cambria" w:hAnsi="Times New Roman" w:cs="Times New Roman"/>
          <w:color w:val="000000"/>
          <w:sz w:val="24"/>
          <w:szCs w:val="24"/>
        </w:rPr>
        <w:t>Симеоновград</w:t>
      </w:r>
      <w:r w:rsidRPr="002F30D6">
        <w:rPr>
          <w:rFonts w:ascii="Times New Roman" w:eastAsia="Cambria" w:hAnsi="Times New Roman" w:cs="Times New Roman"/>
          <w:color w:val="000000"/>
          <w:sz w:val="24"/>
          <w:szCs w:val="24"/>
        </w:rPr>
        <w:t>.</w:t>
      </w:r>
    </w:p>
    <w:p w:rsidR="00E66B74" w:rsidRPr="002F30D6" w:rsidRDefault="00E66B74" w:rsidP="00E66B74">
      <w:pPr>
        <w:spacing w:before="200" w:after="0" w:line="360" w:lineRule="auto"/>
        <w:ind w:firstLine="709"/>
        <w:jc w:val="both"/>
        <w:rPr>
          <w:rFonts w:ascii="Times New Roman" w:eastAsia="Cambria" w:hAnsi="Times New Roman" w:cs="Times New Roman"/>
          <w:color w:val="000000"/>
          <w:sz w:val="24"/>
          <w:szCs w:val="24"/>
        </w:rPr>
      </w:pPr>
      <w:r w:rsidRPr="002F30D6">
        <w:rPr>
          <w:rFonts w:ascii="Times New Roman" w:eastAsia="Cambria" w:hAnsi="Times New Roman" w:cs="Times New Roman"/>
          <w:color w:val="000000"/>
          <w:sz w:val="24"/>
          <w:szCs w:val="24"/>
        </w:rPr>
        <w:t>За територията на общината са влезли в сила и предстоят да бъдат актуализирани система от документи за стратегическо планиране и програмиране на регионалното развитие по смисъла на Закона за регионално развитие. Реализациите на предвижданията на тези стратегически документи, в т. ч. и тяхното евентуално финансиране по оперативни програми на ЕС, се нуждаят от актуална и адекватна устройствена планова основа. За осигуряване на такава основа, ЗУТ регламентира възможността за изработване на ОУПО, който обхваща населените места в общината и техните землища. Същността на този планов документ е дефинирано подробно в чл. 106 от ЗУТ.</w:t>
      </w:r>
    </w:p>
    <w:p w:rsidR="00E66B74" w:rsidRDefault="00E66B74" w:rsidP="00E66B74">
      <w:pPr>
        <w:spacing w:after="0" w:line="360" w:lineRule="auto"/>
        <w:ind w:firstLine="708"/>
        <w:jc w:val="both"/>
        <w:rPr>
          <w:rFonts w:ascii="Times New Roman" w:eastAsia="Cambria" w:hAnsi="Times New Roman" w:cs="Times New Roman"/>
          <w:color w:val="000000"/>
          <w:sz w:val="24"/>
          <w:szCs w:val="24"/>
        </w:rPr>
      </w:pPr>
      <w:r w:rsidRPr="002F30D6">
        <w:rPr>
          <w:rFonts w:ascii="Times New Roman" w:eastAsia="Cambria" w:hAnsi="Times New Roman" w:cs="Times New Roman"/>
          <w:color w:val="000000"/>
          <w:sz w:val="24"/>
          <w:szCs w:val="24"/>
        </w:rPr>
        <w:t xml:space="preserve">Ръководството на Община </w:t>
      </w:r>
      <w:r>
        <w:rPr>
          <w:rFonts w:ascii="Times New Roman" w:eastAsia="Cambria" w:hAnsi="Times New Roman" w:cs="Times New Roman"/>
          <w:color w:val="000000"/>
          <w:sz w:val="24"/>
          <w:szCs w:val="24"/>
        </w:rPr>
        <w:t>Симеоновград</w:t>
      </w:r>
      <w:r w:rsidRPr="002F30D6">
        <w:rPr>
          <w:rFonts w:ascii="Times New Roman" w:eastAsia="Cambria" w:hAnsi="Times New Roman" w:cs="Times New Roman"/>
          <w:color w:val="000000"/>
          <w:sz w:val="24"/>
          <w:szCs w:val="24"/>
        </w:rPr>
        <w:t xml:space="preserve"> оценява потребността от изработване на ОУПО като основа на бъдещото </w:t>
      </w:r>
      <w:r w:rsidRPr="002F30D6">
        <w:rPr>
          <w:rFonts w:ascii="Times New Roman" w:eastAsia="Cambria" w:hAnsi="Times New Roman" w:cs="Times New Roman"/>
          <w:color w:val="000000" w:themeColor="text1"/>
          <w:sz w:val="24"/>
          <w:szCs w:val="24"/>
        </w:rPr>
        <w:t xml:space="preserve">управление на територията на общината. </w:t>
      </w:r>
      <w:r w:rsidRPr="002F30D6">
        <w:rPr>
          <w:rFonts w:ascii="Times New Roman" w:eastAsia="Cambria" w:hAnsi="Times New Roman" w:cs="Times New Roman"/>
          <w:color w:val="000000"/>
          <w:sz w:val="24"/>
          <w:szCs w:val="24"/>
        </w:rPr>
        <w:t>Настоящият проект е разработен в съответствие със стратегическата рамка за регионално развитие на Северо</w:t>
      </w:r>
      <w:r>
        <w:rPr>
          <w:rFonts w:ascii="Times New Roman" w:eastAsia="Cambria" w:hAnsi="Times New Roman" w:cs="Times New Roman"/>
          <w:color w:val="000000"/>
          <w:sz w:val="24"/>
          <w:szCs w:val="24"/>
        </w:rPr>
        <w:t>източна</w:t>
      </w:r>
      <w:r w:rsidRPr="002F30D6">
        <w:rPr>
          <w:rFonts w:ascii="Times New Roman" w:eastAsia="Cambria" w:hAnsi="Times New Roman" w:cs="Times New Roman"/>
          <w:color w:val="000000"/>
          <w:sz w:val="24"/>
          <w:szCs w:val="24"/>
        </w:rPr>
        <w:t xml:space="preserve"> България, област </w:t>
      </w:r>
      <w:r w:rsidR="00BE2A77">
        <w:rPr>
          <w:rFonts w:ascii="Times New Roman" w:eastAsia="Cambria" w:hAnsi="Times New Roman" w:cs="Times New Roman"/>
          <w:color w:val="000000"/>
          <w:sz w:val="24"/>
          <w:szCs w:val="24"/>
        </w:rPr>
        <w:t>Хасково</w:t>
      </w:r>
      <w:r w:rsidRPr="002F30D6">
        <w:rPr>
          <w:rFonts w:ascii="Times New Roman" w:eastAsia="Cambria" w:hAnsi="Times New Roman" w:cs="Times New Roman"/>
          <w:color w:val="000000"/>
          <w:sz w:val="24"/>
          <w:szCs w:val="24"/>
        </w:rPr>
        <w:t xml:space="preserve">, община </w:t>
      </w:r>
      <w:r>
        <w:rPr>
          <w:rFonts w:ascii="Times New Roman" w:eastAsia="Cambria" w:hAnsi="Times New Roman" w:cs="Times New Roman"/>
          <w:color w:val="000000"/>
          <w:sz w:val="24"/>
          <w:szCs w:val="24"/>
        </w:rPr>
        <w:t>Симеоновград</w:t>
      </w:r>
      <w:r w:rsidRPr="002F30D6">
        <w:rPr>
          <w:rFonts w:ascii="Times New Roman" w:eastAsia="Cambria" w:hAnsi="Times New Roman" w:cs="Times New Roman"/>
          <w:color w:val="000000"/>
          <w:sz w:val="24"/>
          <w:szCs w:val="24"/>
        </w:rPr>
        <w:t xml:space="preserve"> и законовата нормативната уредба в тази сфера като спазва изискванията, дефинирани в Техническото задание на Възложителя.</w:t>
      </w:r>
    </w:p>
    <w:p w:rsidR="00E66B74" w:rsidRPr="00A50E9D" w:rsidRDefault="00E66B74" w:rsidP="00E66B74">
      <w:pPr>
        <w:spacing w:after="0" w:line="360" w:lineRule="auto"/>
        <w:ind w:firstLine="708"/>
        <w:jc w:val="both"/>
        <w:rPr>
          <w:rFonts w:ascii="Times New Roman" w:eastAsia="Cambria" w:hAnsi="Times New Roman" w:cs="Times New Roman"/>
          <w:color w:val="000000"/>
          <w:sz w:val="6"/>
          <w:szCs w:val="6"/>
        </w:rPr>
      </w:pPr>
    </w:p>
    <w:p w:rsidR="00E66B74" w:rsidRPr="00E91FA7" w:rsidRDefault="00E66B74" w:rsidP="00E66B74">
      <w:pPr>
        <w:spacing w:after="120" w:line="360" w:lineRule="auto"/>
        <w:jc w:val="both"/>
        <w:rPr>
          <w:rFonts w:ascii="Times New Roman" w:eastAsia="Cambria" w:hAnsi="Times New Roman" w:cs="Times New Roman"/>
          <w:b/>
          <w:color w:val="000000"/>
          <w:sz w:val="24"/>
          <w:szCs w:val="24"/>
        </w:rPr>
      </w:pPr>
      <w:r w:rsidRPr="00E91FA7">
        <w:rPr>
          <w:rFonts w:ascii="Times New Roman" w:eastAsia="Cambria" w:hAnsi="Times New Roman" w:cs="Times New Roman"/>
          <w:b/>
          <w:color w:val="000000"/>
          <w:sz w:val="24"/>
          <w:szCs w:val="24"/>
        </w:rPr>
        <w:t>Информационно-техническа основа за изработване на ОУПО</w:t>
      </w:r>
    </w:p>
    <w:p w:rsidR="00E66B74" w:rsidRPr="00E91FA7" w:rsidRDefault="00E66B74" w:rsidP="00E66B74">
      <w:pPr>
        <w:autoSpaceDE w:val="0"/>
        <w:autoSpaceDN w:val="0"/>
        <w:adjustRightInd w:val="0"/>
        <w:spacing w:after="120" w:line="360" w:lineRule="auto"/>
        <w:ind w:firstLine="720"/>
        <w:jc w:val="both"/>
        <w:rPr>
          <w:rFonts w:ascii="Times New Roman" w:eastAsia="Cambria" w:hAnsi="Times New Roman" w:cs="Times New Roman"/>
          <w:color w:val="000000"/>
          <w:sz w:val="24"/>
          <w:szCs w:val="24"/>
        </w:rPr>
      </w:pPr>
      <w:r w:rsidRPr="00E91FA7">
        <w:rPr>
          <w:rFonts w:ascii="Times New Roman" w:eastAsia="Cambria" w:hAnsi="Times New Roman" w:cs="Times New Roman"/>
          <w:color w:val="000000"/>
          <w:sz w:val="24"/>
          <w:szCs w:val="24"/>
        </w:rPr>
        <w:t xml:space="preserve">От основно значение за разработването и апробацията на ОУПО е осигуряването и използването на максимално актуална информация, отразяваща достатъчно точно текущата ситуация и тенденции. Дейността по информационното осигуряване има няколко основни аспекта, които ще спомогната както за изработването на ОУПО, така и в бъдещето му управление и реализация.: </w:t>
      </w:r>
    </w:p>
    <w:p w:rsidR="00E66B74" w:rsidRPr="00E91FA7" w:rsidRDefault="00E66B74" w:rsidP="00B44251">
      <w:pPr>
        <w:numPr>
          <w:ilvl w:val="0"/>
          <w:numId w:val="7"/>
        </w:numPr>
        <w:autoSpaceDE w:val="0"/>
        <w:autoSpaceDN w:val="0"/>
        <w:adjustRightInd w:val="0"/>
        <w:spacing w:line="360" w:lineRule="auto"/>
        <w:ind w:left="0" w:firstLine="426"/>
        <w:contextualSpacing/>
        <w:jc w:val="both"/>
        <w:rPr>
          <w:rFonts w:ascii="Times New Roman" w:eastAsia="Cambria" w:hAnsi="Times New Roman" w:cs="Times New Roman"/>
          <w:color w:val="000000"/>
          <w:sz w:val="24"/>
          <w:szCs w:val="24"/>
        </w:rPr>
      </w:pPr>
      <w:r w:rsidRPr="00E91FA7">
        <w:rPr>
          <w:rFonts w:ascii="Times New Roman" w:eastAsia="Cambria" w:hAnsi="Times New Roman" w:cs="Times New Roman"/>
          <w:color w:val="000000"/>
          <w:sz w:val="24"/>
          <w:szCs w:val="24"/>
        </w:rPr>
        <w:t xml:space="preserve">Анализиране на различните заинтересовани страни към изготвянето на ОУПО  </w:t>
      </w:r>
      <w:r>
        <w:rPr>
          <w:rFonts w:ascii="Times New Roman" w:eastAsia="Cambria" w:hAnsi="Times New Roman" w:cs="Times New Roman"/>
          <w:color w:val="000000"/>
          <w:sz w:val="24"/>
          <w:szCs w:val="24"/>
        </w:rPr>
        <w:t>Симеоновград</w:t>
      </w:r>
      <w:r w:rsidRPr="00E91FA7">
        <w:rPr>
          <w:rFonts w:ascii="Times New Roman" w:eastAsia="Cambria" w:hAnsi="Times New Roman" w:cs="Times New Roman"/>
          <w:color w:val="000000"/>
          <w:sz w:val="24"/>
          <w:szCs w:val="24"/>
        </w:rPr>
        <w:t xml:space="preserve"> и техните нужди. </w:t>
      </w:r>
    </w:p>
    <w:p w:rsidR="00E66B74" w:rsidRPr="00E91FA7" w:rsidRDefault="00E66B74" w:rsidP="00B44251">
      <w:pPr>
        <w:numPr>
          <w:ilvl w:val="0"/>
          <w:numId w:val="7"/>
        </w:numPr>
        <w:tabs>
          <w:tab w:val="left" w:pos="720"/>
        </w:tabs>
        <w:spacing w:line="360" w:lineRule="auto"/>
        <w:ind w:left="0" w:firstLine="426"/>
        <w:contextualSpacing/>
        <w:jc w:val="both"/>
        <w:rPr>
          <w:rFonts w:ascii="Times New Roman" w:eastAsia="Cambria" w:hAnsi="Times New Roman" w:cs="Times New Roman"/>
          <w:color w:val="525A7D"/>
          <w:sz w:val="24"/>
          <w:szCs w:val="24"/>
        </w:rPr>
      </w:pPr>
      <w:r w:rsidRPr="00E91FA7">
        <w:rPr>
          <w:rFonts w:ascii="Times New Roman" w:eastAsia="Cambria" w:hAnsi="Times New Roman" w:cs="Times New Roman"/>
          <w:color w:val="000000"/>
          <w:sz w:val="24"/>
          <w:szCs w:val="24"/>
        </w:rPr>
        <w:t xml:space="preserve">Намиране и организиране на необходимите изходни данни за анализа с цел създаване на система от териториални социално-икономически индикатори. Тъй като информационната обезпеченост на анализа е от критично значение за успешното изпълнение на договора, е необходимо да бъдат внимателно проучени и оценени </w:t>
      </w:r>
      <w:r w:rsidRPr="00E91FA7">
        <w:rPr>
          <w:rFonts w:ascii="Times New Roman" w:eastAsia="Cambria" w:hAnsi="Times New Roman" w:cs="Times New Roman"/>
          <w:color w:val="000000"/>
          <w:sz w:val="24"/>
          <w:szCs w:val="24"/>
        </w:rPr>
        <w:lastRenderedPageBreak/>
        <w:t>изходните данни и да бъдат идентифицирани информационните дефицити и недостатъците в качеството на данните. За целта е създаден работен механизъм за анализ на информационната обезпеченост. С помощта на този инструмент се създаде основата за събиране, оценка и обработка на източници на данни и информация и индикатори при осъществяването на дейностите по проекта.</w:t>
      </w:r>
    </w:p>
    <w:p w:rsidR="00E66B74" w:rsidRPr="00E91FA7" w:rsidRDefault="00E66B74" w:rsidP="00B44251">
      <w:pPr>
        <w:numPr>
          <w:ilvl w:val="0"/>
          <w:numId w:val="7"/>
        </w:numPr>
        <w:tabs>
          <w:tab w:val="left" w:pos="720"/>
        </w:tabs>
        <w:spacing w:line="360" w:lineRule="auto"/>
        <w:ind w:left="0" w:firstLine="426"/>
        <w:contextualSpacing/>
        <w:jc w:val="both"/>
        <w:rPr>
          <w:rFonts w:ascii="Times New Roman" w:eastAsia="Cambria" w:hAnsi="Times New Roman" w:cs="Times New Roman"/>
          <w:color w:val="000000"/>
          <w:sz w:val="24"/>
          <w:szCs w:val="24"/>
        </w:rPr>
      </w:pPr>
      <w:r w:rsidRPr="00E91FA7">
        <w:rPr>
          <w:rFonts w:ascii="Times New Roman" w:eastAsia="Cambria" w:hAnsi="Times New Roman" w:cs="Times New Roman"/>
          <w:color w:val="000000"/>
          <w:sz w:val="24"/>
          <w:szCs w:val="24"/>
        </w:rPr>
        <w:t xml:space="preserve">Фактическото събиране, обработка и интеграция на необходимите данни в централизираната географска база, част от специално разработеното за целите на управление и реализация на ОУПО специализирано ГИС приложение. То служи също както като платформа за събиране и анализ на данни и генериране на информация, така и за осигуряване на широк достъп до информационните ресурси, разработения ОУПО </w:t>
      </w:r>
      <w:r>
        <w:rPr>
          <w:rFonts w:ascii="Times New Roman" w:eastAsia="Cambria" w:hAnsi="Times New Roman" w:cs="Times New Roman"/>
          <w:color w:val="000000"/>
          <w:sz w:val="24"/>
          <w:szCs w:val="24"/>
        </w:rPr>
        <w:t>Симеоновград</w:t>
      </w:r>
      <w:r w:rsidRPr="00E91FA7">
        <w:rPr>
          <w:rFonts w:ascii="Times New Roman" w:eastAsia="Cambria" w:hAnsi="Times New Roman" w:cs="Times New Roman"/>
          <w:color w:val="000000"/>
          <w:sz w:val="24"/>
          <w:szCs w:val="24"/>
        </w:rPr>
        <w:t xml:space="preserve"> и неговото управление.</w:t>
      </w:r>
    </w:p>
    <w:p w:rsidR="00ED2D2A" w:rsidRPr="001779D1" w:rsidRDefault="00ED2D2A" w:rsidP="001518FE">
      <w:pPr>
        <w:tabs>
          <w:tab w:val="left" w:pos="720"/>
        </w:tabs>
        <w:spacing w:line="360" w:lineRule="auto"/>
        <w:ind w:firstLine="709"/>
        <w:jc w:val="both"/>
        <w:rPr>
          <w:rFonts w:ascii="Times New Roman" w:eastAsia="Cambria" w:hAnsi="Times New Roman" w:cs="Times New Roman"/>
          <w:color w:val="000000"/>
          <w:sz w:val="24"/>
          <w:szCs w:val="24"/>
          <w:lang w:val="en-US"/>
        </w:rPr>
      </w:pPr>
    </w:p>
    <w:p w:rsidR="001518FE" w:rsidRPr="00105C02" w:rsidRDefault="001518FE" w:rsidP="001518FE">
      <w:pPr>
        <w:shd w:val="clear" w:color="auto" w:fill="528693"/>
        <w:tabs>
          <w:tab w:val="left" w:pos="3364"/>
        </w:tabs>
        <w:spacing w:after="0" w:line="240" w:lineRule="auto"/>
        <w:jc w:val="both"/>
        <w:outlineLvl w:val="0"/>
        <w:rPr>
          <w:rFonts w:ascii="Times New Roman" w:eastAsia="Cambria" w:hAnsi="Times New Roman" w:cs="Times New Roman"/>
          <w:b/>
          <w:color w:val="FFFFFF"/>
          <w:sz w:val="24"/>
          <w:szCs w:val="24"/>
        </w:rPr>
      </w:pPr>
      <w:bookmarkStart w:id="31" w:name="_Toc407019698"/>
      <w:bookmarkStart w:id="32" w:name="_Toc444108145"/>
      <w:bookmarkStart w:id="33" w:name="_Toc478994570"/>
      <w:bookmarkStart w:id="34" w:name="_Toc479000844"/>
      <w:bookmarkStart w:id="35" w:name="_Toc479002624"/>
      <w:bookmarkStart w:id="36" w:name="_Toc479325891"/>
      <w:bookmarkStart w:id="37" w:name="_Toc504392386"/>
      <w:r w:rsidRPr="00105C02">
        <w:rPr>
          <w:rFonts w:ascii="Times New Roman" w:eastAsia="Cambria" w:hAnsi="Times New Roman" w:cs="Times New Roman"/>
          <w:b/>
          <w:color w:val="FFFFFF"/>
          <w:sz w:val="24"/>
          <w:szCs w:val="24"/>
        </w:rPr>
        <w:t>II. ПОДХОД И МЕТОДОЛОГИЯ ЗА РАЗРАБОТВАНЕ НА ОУП</w:t>
      </w:r>
      <w:bookmarkEnd w:id="31"/>
      <w:bookmarkEnd w:id="32"/>
      <w:bookmarkEnd w:id="33"/>
      <w:bookmarkEnd w:id="34"/>
      <w:bookmarkEnd w:id="35"/>
      <w:bookmarkEnd w:id="36"/>
      <w:bookmarkEnd w:id="37"/>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Default="001518FE" w:rsidP="00ED2D2A">
      <w:pPr>
        <w:spacing w:line="360" w:lineRule="auto"/>
        <w:ind w:firstLine="360"/>
        <w:contextualSpacing/>
        <w:jc w:val="both"/>
        <w:rPr>
          <w:rFonts w:ascii="Times New Roman" w:eastAsia="Cambria" w:hAnsi="Times New Roman" w:cs="Times New Roman"/>
          <w:color w:val="000000"/>
          <w:sz w:val="24"/>
        </w:rPr>
      </w:pPr>
      <w:r w:rsidRPr="00105C02">
        <w:rPr>
          <w:rFonts w:ascii="Times New Roman" w:eastAsia="Cambria" w:hAnsi="Times New Roman" w:cs="Times New Roman"/>
          <w:color w:val="000000"/>
          <w:sz w:val="24"/>
        </w:rPr>
        <w:tab/>
      </w:r>
    </w:p>
    <w:p w:rsidR="00186505" w:rsidRPr="00105C02" w:rsidRDefault="00186505" w:rsidP="00AF2760">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105C02">
        <w:rPr>
          <w:rFonts w:ascii="Times New Roman" w:eastAsia="TimesNewRomanPSMT" w:hAnsi="Times New Roman" w:cs="Times New Roman"/>
          <w:sz w:val="24"/>
          <w:szCs w:val="24"/>
        </w:rPr>
        <w:t xml:space="preserve">При разработването на отделните фази на ОУПО са използвани всички методи заложен в техническото задание за изработване на </w:t>
      </w:r>
      <w:r w:rsidRPr="00105C02">
        <w:rPr>
          <w:rFonts w:ascii="Times New Roman" w:eastAsia="TimesNewRomanPSMT" w:hAnsi="Times New Roman" w:cs="Times New Roman"/>
          <w:color w:val="000000"/>
          <w:sz w:val="24"/>
          <w:szCs w:val="24"/>
        </w:rPr>
        <w:t xml:space="preserve">ОУПО </w:t>
      </w:r>
      <w:r>
        <w:rPr>
          <w:rFonts w:ascii="Times New Roman" w:eastAsia="TimesNewRomanPSMT" w:hAnsi="Times New Roman" w:cs="Times New Roman"/>
          <w:sz w:val="24"/>
          <w:szCs w:val="24"/>
        </w:rPr>
        <w:t>Симеоновград</w:t>
      </w:r>
      <w:r w:rsidRPr="00105C02">
        <w:rPr>
          <w:rFonts w:ascii="Times New Roman" w:eastAsia="TimesNewRomanPSMT" w:hAnsi="Times New Roman" w:cs="Times New Roman"/>
          <w:sz w:val="24"/>
          <w:szCs w:val="24"/>
        </w:rPr>
        <w:t xml:space="preserve"> като са използвани следните водещи методи от практиката, наложили се в областта на устройственото и териториално планиране, в това число:</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proofErr w:type="spellStart"/>
      <w:r w:rsidRPr="00105C02">
        <w:rPr>
          <w:rFonts w:ascii="Times New Roman" w:eastAsia="TimesNewRomanPSMT" w:hAnsi="Times New Roman" w:cs="Times New Roman"/>
          <w:b/>
          <w:bCs/>
          <w:sz w:val="24"/>
          <w:szCs w:val="24"/>
        </w:rPr>
        <w:t>Камерален</w:t>
      </w:r>
      <w:proofErr w:type="spellEnd"/>
      <w:r w:rsidRPr="00105C02">
        <w:rPr>
          <w:rFonts w:ascii="Times New Roman" w:eastAsia="TimesNewRomanPSMT" w:hAnsi="Times New Roman" w:cs="Times New Roman"/>
          <w:b/>
          <w:bCs/>
          <w:sz w:val="24"/>
          <w:szCs w:val="24"/>
        </w:rPr>
        <w:t xml:space="preserve"> метод /</w:t>
      </w:r>
      <w:r w:rsidRPr="008F6321">
        <w:rPr>
          <w:rFonts w:ascii="Times New Roman" w:eastAsia="TimesNewRomanPSMT" w:hAnsi="Times New Roman" w:cs="Times New Roman"/>
          <w:b/>
          <w:bCs/>
          <w:sz w:val="24"/>
          <w:szCs w:val="24"/>
          <w:lang w:val="en-US"/>
        </w:rPr>
        <w:t>desk research</w:t>
      </w:r>
      <w:r w:rsidRPr="00105C02">
        <w:rPr>
          <w:rFonts w:ascii="Times New Roman" w:eastAsia="TimesNewRomanPSMT" w:hAnsi="Times New Roman" w:cs="Times New Roman"/>
          <w:b/>
          <w:bCs/>
          <w:sz w:val="24"/>
          <w:szCs w:val="24"/>
        </w:rPr>
        <w:t xml:space="preserve">/ </w:t>
      </w:r>
      <w:r w:rsidRPr="00105C02">
        <w:rPr>
          <w:rFonts w:ascii="Times New Roman" w:eastAsia="TimesNewRomanPSMT" w:hAnsi="Times New Roman" w:cs="Times New Roman"/>
          <w:sz w:val="24"/>
          <w:szCs w:val="24"/>
        </w:rPr>
        <w:t>като основен метод за набиране на публикувана и непубликувана статистическа информация, литературни източници, специализирана информация на ниско териториално ниво /общини, отделни населени места, ведомствени научни разработки и документи и други/;</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TimesNewRomanPSMT" w:hAnsi="Times New Roman" w:cs="Times New Roman"/>
          <w:b/>
          <w:bCs/>
          <w:sz w:val="24"/>
          <w:szCs w:val="24"/>
        </w:rPr>
        <w:t xml:space="preserve">Наблюдение и проучване </w:t>
      </w:r>
      <w:r w:rsidRPr="00105C02">
        <w:rPr>
          <w:rFonts w:ascii="Times New Roman" w:eastAsia="TimesNewRomanPSMT" w:hAnsi="Times New Roman" w:cs="Times New Roman"/>
          <w:sz w:val="24"/>
          <w:szCs w:val="24"/>
        </w:rPr>
        <w:t>– извършено от екипа на място и в Интернет, получаване на информация от източници, събиране на познания, мнения, опит и предложения;</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TimesNewRomanPSMT" w:hAnsi="Times New Roman" w:cs="Times New Roman"/>
          <w:b/>
          <w:bCs/>
          <w:sz w:val="24"/>
          <w:szCs w:val="24"/>
        </w:rPr>
        <w:t xml:space="preserve">Сравнение </w:t>
      </w:r>
      <w:r w:rsidRPr="00105C02">
        <w:rPr>
          <w:rFonts w:ascii="Times New Roman" w:eastAsia="TimesNewRomanPSMT" w:hAnsi="Times New Roman" w:cs="Times New Roman"/>
          <w:sz w:val="24"/>
          <w:szCs w:val="24"/>
        </w:rPr>
        <w:t>– сравняване на данни, факти, показатели и резултати от наблюдението и проучването и на тяхна база изводи и формулировки в проектното решение;</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b/>
          <w:bCs/>
          <w:sz w:val="24"/>
          <w:szCs w:val="24"/>
        </w:rPr>
      </w:pPr>
      <w:r w:rsidRPr="00105C02">
        <w:rPr>
          <w:rFonts w:ascii="Times New Roman" w:eastAsia="TimesNewRomanPSMT" w:hAnsi="Times New Roman" w:cs="Times New Roman"/>
          <w:b/>
          <w:bCs/>
          <w:sz w:val="24"/>
          <w:szCs w:val="24"/>
        </w:rPr>
        <w:t>Система от аналитични методи</w:t>
      </w:r>
      <w:r w:rsidRPr="00105C02">
        <w:rPr>
          <w:rFonts w:ascii="Times New Roman" w:eastAsia="TimesNewRomanPSMT" w:hAnsi="Times New Roman" w:cs="Times New Roman"/>
          <w:sz w:val="24"/>
          <w:szCs w:val="24"/>
        </w:rPr>
        <w:t xml:space="preserve">, между които </w:t>
      </w:r>
      <w:r w:rsidRPr="00105C02">
        <w:rPr>
          <w:rFonts w:ascii="Times New Roman" w:eastAsia="TimesNewRomanPSMT" w:hAnsi="Times New Roman" w:cs="Times New Roman"/>
          <w:b/>
          <w:bCs/>
          <w:sz w:val="24"/>
          <w:szCs w:val="24"/>
        </w:rPr>
        <w:t>системно-структурен анализ, документален анализ, многомерни статистически методи /</w:t>
      </w:r>
      <w:proofErr w:type="spellStart"/>
      <w:r w:rsidRPr="00105C02">
        <w:rPr>
          <w:rFonts w:ascii="Times New Roman" w:eastAsia="TimesNewRomanPSMT" w:hAnsi="Times New Roman" w:cs="Times New Roman"/>
          <w:b/>
          <w:bCs/>
          <w:sz w:val="24"/>
          <w:szCs w:val="24"/>
        </w:rPr>
        <w:t>клъстерен</w:t>
      </w:r>
      <w:proofErr w:type="spellEnd"/>
      <w:r w:rsidRPr="00105C02">
        <w:rPr>
          <w:rFonts w:ascii="Times New Roman" w:eastAsia="TimesNewRomanPSMT" w:hAnsi="Times New Roman" w:cs="Times New Roman"/>
          <w:b/>
          <w:bCs/>
          <w:sz w:val="24"/>
          <w:szCs w:val="24"/>
        </w:rPr>
        <w:t xml:space="preserve"> и </w:t>
      </w:r>
      <w:proofErr w:type="spellStart"/>
      <w:r w:rsidRPr="00105C02">
        <w:rPr>
          <w:rFonts w:ascii="Times New Roman" w:eastAsia="TimesNewRomanPSMT" w:hAnsi="Times New Roman" w:cs="Times New Roman"/>
          <w:b/>
          <w:bCs/>
          <w:sz w:val="24"/>
          <w:szCs w:val="24"/>
        </w:rPr>
        <w:t>факторен</w:t>
      </w:r>
      <w:proofErr w:type="spellEnd"/>
      <w:r w:rsidRPr="00105C02">
        <w:rPr>
          <w:rFonts w:ascii="Times New Roman" w:eastAsia="TimesNewRomanPSMT" w:hAnsi="Times New Roman" w:cs="Times New Roman"/>
          <w:b/>
          <w:bCs/>
          <w:sz w:val="24"/>
          <w:szCs w:val="24"/>
        </w:rPr>
        <w:t xml:space="preserve"> анализ/ и сравнителен анализ </w:t>
      </w:r>
      <w:r w:rsidRPr="00105C02">
        <w:rPr>
          <w:rFonts w:ascii="Times New Roman" w:eastAsia="TimesNewRomanPSMT" w:hAnsi="Times New Roman" w:cs="Times New Roman"/>
          <w:sz w:val="24"/>
          <w:szCs w:val="24"/>
        </w:rPr>
        <w:t>на аналогични примери от националната и световна практика.</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TimesNewRomanPSMT" w:hAnsi="Times New Roman" w:cs="Times New Roman"/>
          <w:b/>
          <w:bCs/>
          <w:sz w:val="24"/>
          <w:szCs w:val="24"/>
        </w:rPr>
        <w:t xml:space="preserve">Анализиране и Синтезиране </w:t>
      </w:r>
      <w:r w:rsidRPr="00105C02">
        <w:rPr>
          <w:rFonts w:ascii="Times New Roman" w:eastAsia="TimesNewRomanPSMT" w:hAnsi="Times New Roman" w:cs="Times New Roman"/>
          <w:sz w:val="24"/>
          <w:szCs w:val="24"/>
        </w:rPr>
        <w:t>на резултатите от наземни и надземни изследвания.</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b/>
          <w:bCs/>
          <w:sz w:val="24"/>
          <w:szCs w:val="24"/>
        </w:rPr>
      </w:pPr>
      <w:r w:rsidRPr="00105C02">
        <w:rPr>
          <w:rFonts w:ascii="Times New Roman" w:eastAsia="TimesNewRomanPSMT" w:hAnsi="Times New Roman" w:cs="Times New Roman"/>
          <w:b/>
          <w:bCs/>
          <w:sz w:val="24"/>
          <w:szCs w:val="24"/>
        </w:rPr>
        <w:lastRenderedPageBreak/>
        <w:t xml:space="preserve">Списъци и матрици на планирани мерки в стратегическите документи </w:t>
      </w:r>
      <w:r w:rsidRPr="00105C02">
        <w:rPr>
          <w:rFonts w:ascii="Times New Roman" w:eastAsia="TimesNewRomanPSMT" w:hAnsi="Times New Roman" w:cs="Times New Roman"/>
          <w:sz w:val="24"/>
          <w:szCs w:val="24"/>
        </w:rPr>
        <w:t>за национално, регионално, общинско развитие, национални секторни стратегии; стратегии на ЕС, други официални документи, съдържащи политики, които включват плановия хоризонт до 2020 г.</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TimesNewRomanPSMT" w:hAnsi="Times New Roman" w:cs="Times New Roman"/>
          <w:b/>
          <w:bCs/>
          <w:sz w:val="24"/>
          <w:szCs w:val="24"/>
        </w:rPr>
        <w:t xml:space="preserve">Индексен метод </w:t>
      </w:r>
      <w:r w:rsidRPr="00105C02">
        <w:rPr>
          <w:rFonts w:ascii="Times New Roman" w:eastAsia="TimesNewRomanPSMT" w:hAnsi="Times New Roman" w:cs="Times New Roman"/>
          <w:sz w:val="24"/>
          <w:szCs w:val="24"/>
        </w:rPr>
        <w:t>- сравняване равнището на даден статистически показател към момента и неговото равнище в минал период или към равнище на минало време, прието за база;</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TimesNewRomanPSMT" w:hAnsi="Times New Roman" w:cs="Times New Roman"/>
          <w:b/>
          <w:bCs/>
          <w:sz w:val="24"/>
          <w:szCs w:val="24"/>
        </w:rPr>
        <w:t xml:space="preserve">Методи за </w:t>
      </w:r>
      <w:proofErr w:type="spellStart"/>
      <w:r w:rsidRPr="00105C02">
        <w:rPr>
          <w:rFonts w:ascii="Times New Roman" w:eastAsia="TimesNewRomanPSMT" w:hAnsi="Times New Roman" w:cs="Times New Roman"/>
          <w:b/>
          <w:bCs/>
          <w:sz w:val="24"/>
          <w:szCs w:val="24"/>
        </w:rPr>
        <w:t>геопространствен</w:t>
      </w:r>
      <w:proofErr w:type="spellEnd"/>
      <w:r w:rsidRPr="00105C02">
        <w:rPr>
          <w:rFonts w:ascii="Times New Roman" w:eastAsia="TimesNewRomanPSMT" w:hAnsi="Times New Roman" w:cs="Times New Roman"/>
          <w:b/>
          <w:bCs/>
          <w:sz w:val="24"/>
          <w:szCs w:val="24"/>
        </w:rPr>
        <w:t xml:space="preserve"> анализ</w:t>
      </w:r>
      <w:r w:rsidRPr="00105C02">
        <w:rPr>
          <w:rFonts w:ascii="Times New Roman" w:eastAsia="TimesNewRomanPSMT" w:hAnsi="Times New Roman" w:cs="Times New Roman"/>
          <w:sz w:val="24"/>
          <w:szCs w:val="24"/>
        </w:rPr>
        <w:t xml:space="preserve">, което включва използване на съвременните средства на географските информационни системи за анализ и обработка на </w:t>
      </w:r>
      <w:proofErr w:type="spellStart"/>
      <w:r w:rsidRPr="00105C02">
        <w:rPr>
          <w:rFonts w:ascii="Times New Roman" w:eastAsia="TimesNewRomanPSMT" w:hAnsi="Times New Roman" w:cs="Times New Roman"/>
          <w:sz w:val="24"/>
          <w:szCs w:val="24"/>
        </w:rPr>
        <w:t>геопространствени</w:t>
      </w:r>
      <w:proofErr w:type="spellEnd"/>
      <w:r w:rsidRPr="00105C02">
        <w:rPr>
          <w:rFonts w:ascii="Times New Roman" w:eastAsia="TimesNewRomanPSMT" w:hAnsi="Times New Roman" w:cs="Times New Roman"/>
          <w:sz w:val="24"/>
          <w:szCs w:val="24"/>
        </w:rPr>
        <w:t xml:space="preserve"> данни;</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TimesNewRomanPSMT" w:hAnsi="Times New Roman" w:cs="Times New Roman"/>
          <w:b/>
          <w:bCs/>
          <w:sz w:val="24"/>
          <w:szCs w:val="24"/>
        </w:rPr>
        <w:t xml:space="preserve">Генериране на идеи </w:t>
      </w:r>
      <w:r w:rsidRPr="00105C02">
        <w:rPr>
          <w:rFonts w:ascii="Times New Roman" w:eastAsia="TimesNewRomanPSMT" w:hAnsi="Times New Roman" w:cs="Times New Roman"/>
          <w:sz w:val="24"/>
          <w:szCs w:val="24"/>
        </w:rPr>
        <w:t>за бъдещото развитие и за разработване на сценарии за териториалното обвързване на идеите с приоритетите от различни стратегически документи и програми за развитие на общината и областта;</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TimesNewRomanPSMT" w:hAnsi="Times New Roman" w:cs="Times New Roman"/>
          <w:b/>
          <w:bCs/>
          <w:sz w:val="24"/>
          <w:szCs w:val="24"/>
        </w:rPr>
        <w:t xml:space="preserve">Прогнозни методи </w:t>
      </w:r>
      <w:r w:rsidRPr="00105C02">
        <w:rPr>
          <w:rFonts w:ascii="Times New Roman" w:eastAsia="TimesNewRomanPSMT" w:hAnsi="Times New Roman" w:cs="Times New Roman"/>
          <w:sz w:val="24"/>
          <w:szCs w:val="24"/>
        </w:rPr>
        <w:t>за определяне на насоките на развитие на демографските ресурси, икономическото развитие, работната сила, социалната инфраструктура;</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TimesNewRomanPSMT" w:hAnsi="Times New Roman" w:cs="Times New Roman"/>
          <w:b/>
          <w:bCs/>
          <w:sz w:val="24"/>
          <w:szCs w:val="24"/>
        </w:rPr>
        <w:t xml:space="preserve">Класификационни методи </w:t>
      </w:r>
      <w:r w:rsidRPr="00105C02">
        <w:rPr>
          <w:rFonts w:ascii="Times New Roman" w:eastAsia="TimesNewRomanPSMT" w:hAnsi="Times New Roman" w:cs="Times New Roman"/>
          <w:sz w:val="24"/>
          <w:szCs w:val="24"/>
        </w:rPr>
        <w:t>за формиране на различни типологии за целите на анализа и политиките;</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Wingdings-Regular" w:hAnsi="Times New Roman" w:cs="Times New Roman"/>
          <w:b/>
          <w:bCs/>
          <w:sz w:val="24"/>
          <w:szCs w:val="24"/>
        </w:rPr>
        <w:t xml:space="preserve">Експертни консултации </w:t>
      </w:r>
      <w:r w:rsidRPr="00105C02">
        <w:rPr>
          <w:rFonts w:ascii="Times New Roman" w:eastAsia="TimesNewRomanPSMT" w:hAnsi="Times New Roman" w:cs="Times New Roman"/>
          <w:sz w:val="24"/>
          <w:szCs w:val="24"/>
        </w:rPr>
        <w:t>в процеса на разработване на предложенията и вземането на решения;</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Wingdings-Regular" w:hAnsi="Times New Roman" w:cs="Times New Roman"/>
          <w:b/>
          <w:bCs/>
          <w:sz w:val="24"/>
          <w:szCs w:val="24"/>
        </w:rPr>
        <w:t xml:space="preserve">Метод на експертните оценки </w:t>
      </w:r>
      <w:r w:rsidRPr="00105C02">
        <w:rPr>
          <w:rFonts w:ascii="Times New Roman" w:eastAsia="TimesNewRomanPSMT" w:hAnsi="Times New Roman" w:cs="Times New Roman"/>
          <w:sz w:val="24"/>
          <w:szCs w:val="24"/>
        </w:rPr>
        <w:t>във всички етапи на разработката. Задължително се прилагат в случаите, в които е необходимо да се редуцира субективността – при оценка на потенциала, при анализа на въздействията и др.;</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Wingdings-Regular" w:hAnsi="Times New Roman" w:cs="Times New Roman"/>
          <w:b/>
          <w:bCs/>
          <w:sz w:val="24"/>
          <w:szCs w:val="24"/>
        </w:rPr>
      </w:pPr>
      <w:r w:rsidRPr="00105C02">
        <w:rPr>
          <w:rFonts w:ascii="Times New Roman" w:eastAsia="Wingdings-Regular" w:hAnsi="Times New Roman" w:cs="Times New Roman"/>
          <w:b/>
          <w:bCs/>
          <w:sz w:val="24"/>
          <w:szCs w:val="24"/>
        </w:rPr>
        <w:t>Метод на пространствените сценарии;</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Wingdings-Regular" w:hAnsi="Times New Roman" w:cs="Times New Roman"/>
          <w:b/>
          <w:bCs/>
          <w:sz w:val="24"/>
          <w:szCs w:val="24"/>
        </w:rPr>
        <w:t xml:space="preserve">Групово вземане на решение </w:t>
      </w:r>
      <w:r w:rsidRPr="00105C02">
        <w:rPr>
          <w:rFonts w:ascii="Times New Roman" w:eastAsia="TimesNewRomanPSMT" w:hAnsi="Times New Roman" w:cs="Times New Roman"/>
          <w:sz w:val="24"/>
          <w:szCs w:val="24"/>
        </w:rPr>
        <w:t>за избор на алтернатива на основата на конструктивен диалог, решаване на конфликтите и постигане на консенсус;</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Wingdings-Regular" w:hAnsi="Times New Roman" w:cs="Times New Roman"/>
          <w:b/>
          <w:bCs/>
          <w:sz w:val="24"/>
          <w:szCs w:val="24"/>
        </w:rPr>
        <w:t xml:space="preserve">Консултации </w:t>
      </w:r>
      <w:r w:rsidRPr="00105C02">
        <w:rPr>
          <w:rFonts w:ascii="Times New Roman" w:eastAsia="TimesNewRomanPSMT" w:hAnsi="Times New Roman" w:cs="Times New Roman"/>
          <w:sz w:val="24"/>
          <w:szCs w:val="24"/>
        </w:rPr>
        <w:t>с държавни и местни институции и организации и водещи специалисти в областта на туризма, спорта, устройството на териториите и опазването на околната среда;</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Wingdings-Regular" w:hAnsi="Times New Roman" w:cs="Times New Roman"/>
          <w:b/>
          <w:bCs/>
          <w:sz w:val="24"/>
          <w:szCs w:val="24"/>
        </w:rPr>
        <w:t xml:space="preserve">Графични методи </w:t>
      </w:r>
      <w:r w:rsidRPr="00105C02">
        <w:rPr>
          <w:rFonts w:ascii="Times New Roman" w:eastAsia="TimesNewRomanPSMT" w:hAnsi="Times New Roman" w:cs="Times New Roman"/>
          <w:sz w:val="24"/>
          <w:szCs w:val="24"/>
        </w:rPr>
        <w:t>– за изобразяване на резултатите, фактите и тенденциите, ще се използват геометрически изображения на функционална зависимост с помощта на линии на равнината. ОУП да съдържа цветни карти, таблици, графики, фигури и схеми.</w:t>
      </w:r>
    </w:p>
    <w:p w:rsidR="00186505" w:rsidRPr="00105C02" w:rsidRDefault="00186505" w:rsidP="00B44251">
      <w:pPr>
        <w:numPr>
          <w:ilvl w:val="0"/>
          <w:numId w:val="6"/>
        </w:numPr>
        <w:autoSpaceDE w:val="0"/>
        <w:autoSpaceDN w:val="0"/>
        <w:adjustRightInd w:val="0"/>
        <w:spacing w:after="0" w:line="360" w:lineRule="auto"/>
        <w:ind w:left="0" w:firstLine="426"/>
        <w:contextualSpacing/>
        <w:jc w:val="both"/>
        <w:rPr>
          <w:rFonts w:ascii="Times New Roman" w:eastAsia="TimesNewRomanPSMT" w:hAnsi="Times New Roman" w:cs="Times New Roman"/>
          <w:sz w:val="24"/>
          <w:szCs w:val="24"/>
        </w:rPr>
      </w:pPr>
      <w:r w:rsidRPr="00105C02">
        <w:rPr>
          <w:rFonts w:ascii="Times New Roman" w:eastAsia="Wingdings-Regular" w:hAnsi="Times New Roman" w:cs="Times New Roman"/>
          <w:b/>
          <w:bCs/>
          <w:sz w:val="24"/>
          <w:szCs w:val="24"/>
        </w:rPr>
        <w:t xml:space="preserve">SWOT анализ </w:t>
      </w:r>
      <w:r w:rsidRPr="00105C02">
        <w:rPr>
          <w:rFonts w:ascii="Times New Roman" w:eastAsia="TimesNewRomanPSMT" w:hAnsi="Times New Roman" w:cs="Times New Roman"/>
          <w:sz w:val="24"/>
          <w:szCs w:val="24"/>
        </w:rPr>
        <w:t>– анализ на силните и слабите страни, възможностите и заплахите.</w:t>
      </w:r>
    </w:p>
    <w:p w:rsidR="00186505" w:rsidRPr="00105C02" w:rsidRDefault="00186505" w:rsidP="00186505">
      <w:pPr>
        <w:spacing w:before="240" w:line="360" w:lineRule="auto"/>
        <w:ind w:firstLine="709"/>
        <w:contextualSpacing/>
        <w:jc w:val="both"/>
        <w:rPr>
          <w:rFonts w:ascii="Times New Roman" w:eastAsia="Cambria" w:hAnsi="Times New Roman" w:cs="Times New Roman"/>
          <w:color w:val="000000"/>
          <w:sz w:val="4"/>
          <w:szCs w:val="4"/>
        </w:rPr>
      </w:pPr>
    </w:p>
    <w:p w:rsidR="00186505" w:rsidRPr="00105C02" w:rsidRDefault="00186505" w:rsidP="00186505">
      <w:pPr>
        <w:spacing w:before="240" w:line="360" w:lineRule="auto"/>
        <w:ind w:firstLine="709"/>
        <w:contextualSpacing/>
        <w:jc w:val="both"/>
        <w:rPr>
          <w:rFonts w:ascii="Times New Roman" w:eastAsia="Cambria" w:hAnsi="Times New Roman" w:cs="Times New Roman"/>
          <w:color w:val="000000"/>
          <w:sz w:val="24"/>
        </w:rPr>
      </w:pPr>
      <w:r w:rsidRPr="00105C02">
        <w:rPr>
          <w:rFonts w:ascii="Times New Roman" w:eastAsia="Cambria" w:hAnsi="Times New Roman" w:cs="Times New Roman"/>
          <w:color w:val="000000"/>
          <w:sz w:val="24"/>
        </w:rPr>
        <w:lastRenderedPageBreak/>
        <w:t>Методи, които ще бъдат използвани при проучванията и разработването на ОУПО в обобщен вид са предимно аналитично-</w:t>
      </w:r>
      <w:proofErr w:type="spellStart"/>
      <w:r w:rsidRPr="00105C02">
        <w:rPr>
          <w:rFonts w:ascii="Times New Roman" w:eastAsia="Cambria" w:hAnsi="Times New Roman" w:cs="Times New Roman"/>
          <w:color w:val="000000"/>
          <w:sz w:val="24"/>
        </w:rPr>
        <w:t>синтезни</w:t>
      </w:r>
      <w:proofErr w:type="spellEnd"/>
      <w:r w:rsidRPr="00105C02">
        <w:rPr>
          <w:rFonts w:ascii="Times New Roman" w:eastAsia="Cambria" w:hAnsi="Times New Roman" w:cs="Times New Roman"/>
          <w:color w:val="000000"/>
          <w:sz w:val="24"/>
        </w:rPr>
        <w:t xml:space="preserve"> /анализ и синтез/, различни статистически методи, системен, теренни, графични и описателни методи и др.  Особено актуален на фона на протичащите в региона процеси и използваният процесуално-адаптивен подход.</w:t>
      </w:r>
    </w:p>
    <w:p w:rsidR="00186505" w:rsidRPr="00105C02" w:rsidRDefault="00186505" w:rsidP="00186505">
      <w:pPr>
        <w:spacing w:line="360" w:lineRule="auto"/>
        <w:ind w:firstLine="708"/>
        <w:jc w:val="both"/>
        <w:rPr>
          <w:rFonts w:ascii="Times New Roman" w:eastAsia="Cambria" w:hAnsi="Times New Roman" w:cs="Times New Roman"/>
          <w:bCs/>
          <w:color w:val="000000"/>
          <w:sz w:val="24"/>
        </w:rPr>
      </w:pPr>
      <w:r w:rsidRPr="00105C02">
        <w:rPr>
          <w:rFonts w:ascii="Times New Roman" w:eastAsia="Cambria" w:hAnsi="Times New Roman" w:cs="Times New Roman"/>
          <w:color w:val="000000"/>
          <w:sz w:val="24"/>
        </w:rPr>
        <w:t>Екипът на</w:t>
      </w:r>
      <w:r>
        <w:rPr>
          <w:rFonts w:ascii="Times New Roman" w:eastAsia="Cambria" w:hAnsi="Times New Roman" w:cs="Times New Roman"/>
          <w:color w:val="000000"/>
          <w:sz w:val="24"/>
        </w:rPr>
        <w:t xml:space="preserve"> </w:t>
      </w:r>
      <w:r w:rsidR="00174B3E">
        <w:rPr>
          <w:rFonts w:ascii="Times New Roman" w:eastAsia="Cambria" w:hAnsi="Times New Roman" w:cs="Times New Roman"/>
          <w:color w:val="000000"/>
          <w:sz w:val="24"/>
          <w:szCs w:val="24"/>
          <w:lang w:val="en-US"/>
        </w:rPr>
        <w:t>“</w:t>
      </w:r>
      <w:r w:rsidR="00174B3E">
        <w:rPr>
          <w:rFonts w:ascii="Times New Roman" w:eastAsia="Cambria" w:hAnsi="Times New Roman" w:cs="Times New Roman"/>
          <w:color w:val="000000"/>
          <w:sz w:val="24"/>
          <w:szCs w:val="24"/>
        </w:rPr>
        <w:t>План Консулт Симеоновград“ ДЗЗД</w:t>
      </w:r>
      <w:r w:rsidR="00174B3E" w:rsidRPr="002F30D6">
        <w:rPr>
          <w:rFonts w:ascii="Times New Roman" w:eastAsia="Cambria" w:hAnsi="Times New Roman" w:cs="Times New Roman"/>
          <w:color w:val="000000"/>
          <w:sz w:val="24"/>
          <w:szCs w:val="24"/>
        </w:rPr>
        <w:t xml:space="preserve"> </w:t>
      </w:r>
      <w:r w:rsidRPr="00105C02">
        <w:rPr>
          <w:rFonts w:ascii="Times New Roman" w:eastAsia="Cambria" w:hAnsi="Times New Roman" w:cs="Times New Roman"/>
          <w:color w:val="000000"/>
          <w:sz w:val="24"/>
        </w:rPr>
        <w:t>предвижда н</w:t>
      </w:r>
      <w:r w:rsidRPr="00105C02">
        <w:rPr>
          <w:rFonts w:ascii="Times New Roman" w:eastAsia="Cambria" w:hAnsi="Times New Roman" w:cs="Times New Roman"/>
          <w:bCs/>
          <w:color w:val="000000"/>
          <w:sz w:val="24"/>
        </w:rPr>
        <w:t xml:space="preserve">астоящата обществена поръчка да се изпълнява като интегриран проект, обединяващ всички дейности, необходими за постигането на очакваните от Възложителя резултати. Проектът се управлява в строго съответствие със съвременната теория и добра практика за управление на проекти с адаптирано обхващане на всички проектни процеси. В съответствие с характера на работа по изпълнение на поръчката. Проектът се разделя на логически и хронологично свързани етапи, които се изпълняват последователно, като където е допустимо и необходимо, се прилага припокриване на етапи с цел постигане на целите, свързани с времето като ресурс и изискванията /количествени и качествени/ към резултатите на всяка фаза /етап/. </w:t>
      </w:r>
    </w:p>
    <w:p w:rsidR="00186505" w:rsidRPr="00105C02" w:rsidRDefault="00186505" w:rsidP="00186505">
      <w:pPr>
        <w:spacing w:line="360" w:lineRule="auto"/>
        <w:ind w:firstLine="360"/>
        <w:contextualSpacing/>
        <w:jc w:val="both"/>
        <w:rPr>
          <w:rFonts w:ascii="Times New Roman" w:eastAsia="Cambria" w:hAnsi="Times New Roman" w:cs="Times New Roman"/>
          <w:b/>
          <w:color w:val="000000"/>
          <w:sz w:val="24"/>
        </w:rPr>
      </w:pPr>
      <w:r w:rsidRPr="00105C02">
        <w:rPr>
          <w:rFonts w:ascii="Times New Roman" w:eastAsia="Cambria" w:hAnsi="Times New Roman" w:cs="Times New Roman"/>
          <w:color w:val="000000"/>
          <w:sz w:val="24"/>
        </w:rPr>
        <w:tab/>
      </w:r>
      <w:r w:rsidRPr="00105C02">
        <w:rPr>
          <w:rFonts w:ascii="Times New Roman" w:eastAsia="Cambria" w:hAnsi="Times New Roman" w:cs="Times New Roman"/>
          <w:b/>
          <w:color w:val="000000"/>
          <w:sz w:val="24"/>
        </w:rPr>
        <w:t>Предлаганият изследователски подход и свързаната с него методология</w:t>
      </w:r>
      <w:r w:rsidRPr="00105C02">
        <w:rPr>
          <w:rFonts w:ascii="Times New Roman" w:eastAsia="Cambria" w:hAnsi="Times New Roman" w:cs="Times New Roman"/>
          <w:color w:val="000000"/>
          <w:sz w:val="24"/>
        </w:rPr>
        <w:t xml:space="preserve"> са  разработени съгласно заложените в Техническото задание параметри относно обхвата на задачата за разработване на ОУПО </w:t>
      </w:r>
      <w:r>
        <w:rPr>
          <w:rFonts w:ascii="Times New Roman" w:eastAsia="Cambria" w:hAnsi="Times New Roman" w:cs="Times New Roman"/>
          <w:color w:val="000000"/>
          <w:sz w:val="24"/>
        </w:rPr>
        <w:t>Симеоновград</w:t>
      </w:r>
      <w:r w:rsidRPr="00105C02">
        <w:rPr>
          <w:rFonts w:ascii="Times New Roman" w:eastAsia="Cambria" w:hAnsi="Times New Roman" w:cs="Times New Roman"/>
          <w:color w:val="000000"/>
          <w:sz w:val="24"/>
        </w:rPr>
        <w:t xml:space="preserve">, спецификата на целите на обществената поръчка и очакваните резултати и продукти от нейната успешна реализация. В тази връзка, методологията за разработване на ОУПО </w:t>
      </w:r>
      <w:r>
        <w:rPr>
          <w:rFonts w:ascii="Times New Roman" w:eastAsia="Cambria" w:hAnsi="Times New Roman" w:cs="Times New Roman"/>
          <w:color w:val="000000"/>
          <w:sz w:val="24"/>
        </w:rPr>
        <w:t>Симеоновград</w:t>
      </w:r>
      <w:r w:rsidRPr="00105C02">
        <w:rPr>
          <w:rFonts w:ascii="Times New Roman" w:eastAsia="Cambria" w:hAnsi="Times New Roman" w:cs="Times New Roman"/>
          <w:color w:val="000000"/>
          <w:sz w:val="24"/>
        </w:rPr>
        <w:t xml:space="preserve"> е разработена в съответствие с принципите и методите </w:t>
      </w:r>
      <w:r w:rsidRPr="00105C02">
        <w:rPr>
          <w:rFonts w:ascii="Times New Roman" w:eastAsia="Cambria" w:hAnsi="Times New Roman" w:cs="Times New Roman"/>
          <w:b/>
          <w:color w:val="000000"/>
          <w:sz w:val="24"/>
        </w:rPr>
        <w:t xml:space="preserve">както на интегрираното устройствено планиране, </w:t>
      </w:r>
      <w:r w:rsidRPr="00105C02">
        <w:rPr>
          <w:rFonts w:ascii="Times New Roman" w:eastAsia="Cambria" w:hAnsi="Times New Roman" w:cs="Times New Roman"/>
          <w:color w:val="000000"/>
          <w:sz w:val="24"/>
        </w:rPr>
        <w:t xml:space="preserve">така и на индикативното </w:t>
      </w:r>
      <w:r w:rsidRPr="00105C02">
        <w:rPr>
          <w:rFonts w:ascii="Times New Roman" w:eastAsia="Cambria" w:hAnsi="Times New Roman" w:cs="Times New Roman"/>
          <w:b/>
          <w:color w:val="000000"/>
          <w:sz w:val="24"/>
        </w:rPr>
        <w:t>стратегическо планиране на териториалното развитие.</w:t>
      </w:r>
    </w:p>
    <w:p w:rsidR="00186505" w:rsidRPr="00105C02" w:rsidRDefault="00186505" w:rsidP="00186505">
      <w:pPr>
        <w:spacing w:line="360" w:lineRule="auto"/>
        <w:ind w:firstLine="720"/>
        <w:jc w:val="both"/>
        <w:rPr>
          <w:rFonts w:ascii="Times New Roman" w:eastAsia="Cambria" w:hAnsi="Times New Roman" w:cs="Times New Roman"/>
          <w:color w:val="000000"/>
          <w:sz w:val="24"/>
        </w:rPr>
      </w:pPr>
      <w:r w:rsidRPr="00105C02">
        <w:rPr>
          <w:rFonts w:ascii="Times New Roman" w:eastAsia="Cambria" w:hAnsi="Times New Roman" w:cs="Times New Roman"/>
          <w:b/>
          <w:color w:val="000000"/>
          <w:sz w:val="24"/>
        </w:rPr>
        <w:t xml:space="preserve">Най-общо, предлаганата от нас </w:t>
      </w:r>
      <w:proofErr w:type="spellStart"/>
      <w:r w:rsidRPr="00105C02">
        <w:rPr>
          <w:rFonts w:ascii="Times New Roman" w:eastAsia="Cambria" w:hAnsi="Times New Roman" w:cs="Times New Roman"/>
          <w:b/>
          <w:color w:val="000000"/>
          <w:sz w:val="24"/>
        </w:rPr>
        <w:t>методологическа</w:t>
      </w:r>
      <w:proofErr w:type="spellEnd"/>
      <w:r w:rsidRPr="00105C02">
        <w:rPr>
          <w:rFonts w:ascii="Times New Roman" w:eastAsia="Cambria" w:hAnsi="Times New Roman" w:cs="Times New Roman"/>
          <w:b/>
          <w:color w:val="000000"/>
          <w:sz w:val="24"/>
        </w:rPr>
        <w:t xml:space="preserve"> концепция</w:t>
      </w:r>
      <w:r w:rsidRPr="00105C02">
        <w:rPr>
          <w:rFonts w:ascii="Times New Roman" w:eastAsia="Cambria" w:hAnsi="Times New Roman" w:cs="Times New Roman"/>
          <w:color w:val="000000"/>
          <w:sz w:val="24"/>
        </w:rPr>
        <w:t xml:space="preserve"> за изработване на ОУПО </w:t>
      </w:r>
      <w:r>
        <w:rPr>
          <w:rFonts w:ascii="Times New Roman" w:eastAsia="Cambria" w:hAnsi="Times New Roman" w:cs="Times New Roman"/>
          <w:color w:val="000000"/>
          <w:sz w:val="24"/>
        </w:rPr>
        <w:t>Симеоновград</w:t>
      </w:r>
      <w:r w:rsidRPr="00105C02">
        <w:rPr>
          <w:rFonts w:ascii="Times New Roman" w:eastAsia="Cambria" w:hAnsi="Times New Roman" w:cs="Times New Roman"/>
          <w:color w:val="000000"/>
          <w:sz w:val="24"/>
        </w:rPr>
        <w:t xml:space="preserve"> </w:t>
      </w:r>
      <w:r w:rsidRPr="00105C02">
        <w:rPr>
          <w:rFonts w:ascii="Times New Roman" w:eastAsia="Cambria" w:hAnsi="Times New Roman" w:cs="Times New Roman"/>
          <w:iCs/>
          <w:color w:val="000000"/>
          <w:sz w:val="24"/>
        </w:rPr>
        <w:t xml:space="preserve">е свързана с разработването на </w:t>
      </w:r>
      <w:r w:rsidRPr="00105C02">
        <w:rPr>
          <w:rFonts w:ascii="Times New Roman" w:eastAsia="Cambria" w:hAnsi="Times New Roman" w:cs="Times New Roman"/>
          <w:b/>
          <w:bCs/>
          <w:iCs/>
          <w:color w:val="000000"/>
          <w:sz w:val="24"/>
        </w:rPr>
        <w:t>ефективен инструмент за интегрирано устройствено планиране,</w:t>
      </w:r>
      <w:r w:rsidRPr="00105C02">
        <w:rPr>
          <w:rFonts w:ascii="Times New Roman" w:eastAsia="Cambria" w:hAnsi="Times New Roman" w:cs="Times New Roman"/>
          <w:iCs/>
          <w:color w:val="000000"/>
          <w:sz w:val="24"/>
        </w:rPr>
        <w:t xml:space="preserve"> чрез който да се създадат необходимите </w:t>
      </w:r>
      <w:r w:rsidRPr="00105C02">
        <w:rPr>
          <w:rFonts w:ascii="Times New Roman" w:eastAsia="Cambria" w:hAnsi="Times New Roman" w:cs="Times New Roman"/>
          <w:b/>
          <w:bCs/>
          <w:iCs/>
          <w:color w:val="000000"/>
          <w:sz w:val="24"/>
        </w:rPr>
        <w:t>предпоставки и условия за:</w:t>
      </w:r>
    </w:p>
    <w:p w:rsidR="00186505" w:rsidRPr="00105C02" w:rsidRDefault="00186505" w:rsidP="00B44251">
      <w:pPr>
        <w:numPr>
          <w:ilvl w:val="0"/>
          <w:numId w:val="8"/>
        </w:numPr>
        <w:spacing w:after="0" w:line="360" w:lineRule="auto"/>
        <w:jc w:val="both"/>
        <w:rPr>
          <w:rFonts w:ascii="Times New Roman" w:eastAsia="Cambria" w:hAnsi="Times New Roman" w:cs="Times New Roman"/>
          <w:color w:val="000000"/>
          <w:sz w:val="24"/>
        </w:rPr>
      </w:pPr>
      <w:r w:rsidRPr="00105C02">
        <w:rPr>
          <w:rFonts w:ascii="Times New Roman" w:eastAsia="Cambria" w:hAnsi="Times New Roman" w:cs="Times New Roman"/>
          <w:b/>
          <w:bCs/>
          <w:iCs/>
          <w:color w:val="000000"/>
          <w:sz w:val="24"/>
        </w:rPr>
        <w:t>Динамично и комплексно  развитие на общинската територия;</w:t>
      </w:r>
    </w:p>
    <w:p w:rsidR="00186505" w:rsidRPr="00105C02" w:rsidRDefault="00186505" w:rsidP="00B44251">
      <w:pPr>
        <w:numPr>
          <w:ilvl w:val="0"/>
          <w:numId w:val="8"/>
        </w:numPr>
        <w:spacing w:after="0" w:line="360" w:lineRule="auto"/>
        <w:jc w:val="both"/>
        <w:rPr>
          <w:rFonts w:ascii="Times New Roman" w:eastAsia="Cambria" w:hAnsi="Times New Roman" w:cs="Times New Roman"/>
          <w:color w:val="000000"/>
          <w:sz w:val="24"/>
        </w:rPr>
      </w:pPr>
      <w:r w:rsidRPr="00105C02">
        <w:rPr>
          <w:rFonts w:ascii="Times New Roman" w:eastAsia="Cambria" w:hAnsi="Times New Roman" w:cs="Times New Roman"/>
          <w:b/>
          <w:bCs/>
          <w:iCs/>
          <w:color w:val="000000"/>
          <w:sz w:val="24"/>
        </w:rPr>
        <w:t>Повишаване качеството на живот на местната общност;</w:t>
      </w:r>
    </w:p>
    <w:p w:rsidR="00186505" w:rsidRPr="00105C02" w:rsidRDefault="00186505" w:rsidP="00B44251">
      <w:pPr>
        <w:numPr>
          <w:ilvl w:val="0"/>
          <w:numId w:val="8"/>
        </w:numPr>
        <w:spacing w:after="0" w:line="360" w:lineRule="auto"/>
        <w:jc w:val="both"/>
        <w:rPr>
          <w:rFonts w:ascii="Times New Roman" w:eastAsia="Cambria" w:hAnsi="Times New Roman" w:cs="Times New Roman"/>
          <w:color w:val="000000"/>
          <w:sz w:val="24"/>
        </w:rPr>
      </w:pPr>
      <w:r w:rsidRPr="00105C02">
        <w:rPr>
          <w:rFonts w:ascii="Times New Roman" w:eastAsia="Cambria" w:hAnsi="Times New Roman" w:cs="Times New Roman"/>
          <w:b/>
          <w:bCs/>
          <w:iCs/>
          <w:color w:val="000000"/>
          <w:sz w:val="24"/>
        </w:rPr>
        <w:t>Подобряване условията за бизнес;</w:t>
      </w:r>
    </w:p>
    <w:p w:rsidR="00186505" w:rsidRPr="00105C02" w:rsidRDefault="00186505" w:rsidP="00B44251">
      <w:pPr>
        <w:numPr>
          <w:ilvl w:val="0"/>
          <w:numId w:val="8"/>
        </w:numPr>
        <w:spacing w:after="0" w:line="360" w:lineRule="auto"/>
        <w:jc w:val="both"/>
        <w:rPr>
          <w:rFonts w:ascii="Times New Roman" w:eastAsia="Cambria" w:hAnsi="Times New Roman" w:cs="Times New Roman"/>
          <w:color w:val="000000"/>
          <w:sz w:val="24"/>
        </w:rPr>
      </w:pPr>
      <w:r w:rsidRPr="00105C02">
        <w:rPr>
          <w:rFonts w:ascii="Times New Roman" w:eastAsia="Cambria" w:hAnsi="Times New Roman" w:cs="Times New Roman"/>
          <w:b/>
          <w:bCs/>
          <w:iCs/>
          <w:color w:val="000000"/>
          <w:sz w:val="24"/>
        </w:rPr>
        <w:t>Повишаване на инвестиционната атрактивност на общината;</w:t>
      </w:r>
    </w:p>
    <w:p w:rsidR="00186505" w:rsidRPr="00105C02" w:rsidRDefault="00186505" w:rsidP="00B44251">
      <w:pPr>
        <w:numPr>
          <w:ilvl w:val="0"/>
          <w:numId w:val="8"/>
        </w:numPr>
        <w:spacing w:after="0" w:line="360" w:lineRule="auto"/>
        <w:jc w:val="both"/>
        <w:rPr>
          <w:rFonts w:ascii="Times New Roman" w:eastAsia="Cambria" w:hAnsi="Times New Roman" w:cs="Times New Roman"/>
          <w:color w:val="000000"/>
          <w:sz w:val="24"/>
        </w:rPr>
      </w:pPr>
      <w:r w:rsidRPr="00105C02">
        <w:rPr>
          <w:rFonts w:ascii="Times New Roman" w:eastAsia="Cambria" w:hAnsi="Times New Roman" w:cs="Times New Roman"/>
          <w:b/>
          <w:bCs/>
          <w:iCs/>
          <w:color w:val="000000"/>
          <w:sz w:val="24"/>
        </w:rPr>
        <w:t>Устойчиво ползване на природните и поземлени ресурси;</w:t>
      </w:r>
    </w:p>
    <w:p w:rsidR="00186505" w:rsidRPr="00105C02" w:rsidRDefault="00186505" w:rsidP="00B44251">
      <w:pPr>
        <w:numPr>
          <w:ilvl w:val="0"/>
          <w:numId w:val="8"/>
        </w:numPr>
        <w:spacing w:after="0" w:line="360" w:lineRule="auto"/>
        <w:jc w:val="both"/>
        <w:rPr>
          <w:rFonts w:ascii="Times New Roman" w:eastAsia="Cambria" w:hAnsi="Times New Roman" w:cs="Times New Roman"/>
          <w:color w:val="000000"/>
          <w:sz w:val="24"/>
        </w:rPr>
      </w:pPr>
      <w:r w:rsidRPr="00105C02">
        <w:rPr>
          <w:rFonts w:ascii="Times New Roman" w:eastAsia="Cambria" w:hAnsi="Times New Roman" w:cs="Times New Roman"/>
          <w:b/>
          <w:bCs/>
          <w:iCs/>
          <w:color w:val="000000"/>
          <w:sz w:val="24"/>
        </w:rPr>
        <w:t>Опазване на биологичното разнообразие</w:t>
      </w:r>
      <w:r w:rsidRPr="00105C02">
        <w:rPr>
          <w:rFonts w:ascii="Times New Roman" w:eastAsia="Cambria" w:hAnsi="Times New Roman" w:cs="Times New Roman"/>
          <w:iCs/>
          <w:color w:val="000000"/>
          <w:sz w:val="24"/>
        </w:rPr>
        <w:t>.</w:t>
      </w:r>
    </w:p>
    <w:p w:rsidR="00186505" w:rsidRPr="00105C02" w:rsidRDefault="00186505" w:rsidP="00186505">
      <w:pPr>
        <w:spacing w:line="360" w:lineRule="auto"/>
        <w:ind w:firstLine="720"/>
        <w:contextualSpacing/>
        <w:jc w:val="both"/>
        <w:rPr>
          <w:rFonts w:ascii="Times New Roman" w:eastAsia="Cambria" w:hAnsi="Times New Roman" w:cs="Times New Roman"/>
          <w:b/>
          <w:color w:val="000000"/>
          <w:sz w:val="24"/>
        </w:rPr>
      </w:pPr>
      <w:r w:rsidRPr="00105C02">
        <w:rPr>
          <w:rFonts w:ascii="Times New Roman" w:eastAsia="Cambria" w:hAnsi="Times New Roman" w:cs="Times New Roman"/>
          <w:b/>
          <w:color w:val="000000"/>
          <w:sz w:val="24"/>
        </w:rPr>
        <w:lastRenderedPageBreak/>
        <w:t xml:space="preserve">Методологичната концепция за изработването на ОУПО </w:t>
      </w:r>
      <w:r>
        <w:rPr>
          <w:rFonts w:ascii="Times New Roman" w:eastAsia="Cambria" w:hAnsi="Times New Roman" w:cs="Times New Roman"/>
          <w:b/>
          <w:color w:val="000000"/>
          <w:sz w:val="24"/>
        </w:rPr>
        <w:t>Симеоновград</w:t>
      </w:r>
      <w:r w:rsidRPr="00105C02">
        <w:rPr>
          <w:rFonts w:ascii="Times New Roman" w:eastAsia="Cambria" w:hAnsi="Times New Roman" w:cs="Times New Roman"/>
          <w:color w:val="000000"/>
          <w:sz w:val="24"/>
        </w:rPr>
        <w:t xml:space="preserve"> </w:t>
      </w:r>
      <w:r w:rsidRPr="00105C02">
        <w:rPr>
          <w:rFonts w:ascii="Times New Roman" w:eastAsia="Cambria" w:hAnsi="Times New Roman" w:cs="Times New Roman"/>
          <w:b/>
          <w:color w:val="000000"/>
          <w:sz w:val="24"/>
        </w:rPr>
        <w:t>има сложен композитен характер и включва в себе си елементи на интегрираното териториално планиране, на традиционното устройствено планиране и на класическата концепция на стратегическото планиране и управление на територията.</w:t>
      </w:r>
    </w:p>
    <w:p w:rsidR="00186505" w:rsidRPr="00105C02" w:rsidRDefault="00186505" w:rsidP="00ED2D2A">
      <w:pPr>
        <w:spacing w:line="360" w:lineRule="auto"/>
        <w:ind w:firstLine="360"/>
        <w:contextualSpacing/>
        <w:jc w:val="both"/>
        <w:rPr>
          <w:rFonts w:ascii="Times New Roman" w:eastAsia="Cambria" w:hAnsi="Times New Roman" w:cs="Times New Roman"/>
          <w:b/>
          <w:color w:val="000000"/>
          <w:sz w:val="24"/>
        </w:rPr>
      </w:pPr>
    </w:p>
    <w:p w:rsidR="001518FE" w:rsidRPr="00105C02" w:rsidRDefault="001518FE" w:rsidP="001518FE">
      <w:pPr>
        <w:spacing w:after="0"/>
        <w:jc w:val="both"/>
        <w:rPr>
          <w:rFonts w:ascii="Times New Roman" w:eastAsia="Cambria" w:hAnsi="Times New Roman" w:cs="Times New Roman"/>
          <w:b/>
          <w:color w:val="000000"/>
          <w:sz w:val="24"/>
          <w:szCs w:val="24"/>
        </w:rPr>
      </w:pPr>
    </w:p>
    <w:p w:rsidR="001518FE" w:rsidRPr="00105C02" w:rsidRDefault="001518FE" w:rsidP="001518FE">
      <w:pPr>
        <w:shd w:val="clear" w:color="auto" w:fill="528693"/>
        <w:tabs>
          <w:tab w:val="left" w:pos="3364"/>
        </w:tabs>
        <w:spacing w:after="0" w:line="240" w:lineRule="auto"/>
        <w:jc w:val="both"/>
        <w:outlineLvl w:val="0"/>
        <w:rPr>
          <w:rFonts w:ascii="Times New Roman" w:eastAsia="Cambria" w:hAnsi="Times New Roman" w:cs="Times New Roman"/>
          <w:b/>
          <w:color w:val="FFFFFF"/>
          <w:sz w:val="24"/>
          <w:szCs w:val="24"/>
        </w:rPr>
      </w:pPr>
      <w:bookmarkStart w:id="38" w:name="_Toc478994571"/>
      <w:bookmarkStart w:id="39" w:name="_Toc479000845"/>
      <w:bookmarkStart w:id="40" w:name="_Toc479002625"/>
      <w:bookmarkStart w:id="41" w:name="_Toc479325892"/>
      <w:bookmarkStart w:id="42" w:name="_Toc504392387"/>
      <w:r>
        <w:rPr>
          <w:rFonts w:ascii="Times New Roman" w:eastAsia="Cambria" w:hAnsi="Times New Roman" w:cs="Times New Roman"/>
          <w:b/>
          <w:color w:val="FFFFFF"/>
          <w:sz w:val="24"/>
          <w:szCs w:val="24"/>
          <w:lang w:val="en-US"/>
        </w:rPr>
        <w:t xml:space="preserve">III. </w:t>
      </w:r>
      <w:r w:rsidRPr="00105C02">
        <w:rPr>
          <w:rFonts w:ascii="Times New Roman" w:eastAsia="Cambria" w:hAnsi="Times New Roman" w:cs="Times New Roman"/>
          <w:b/>
          <w:color w:val="FFFFFF"/>
          <w:sz w:val="24"/>
          <w:szCs w:val="24"/>
        </w:rPr>
        <w:t>СТРАТЕГИЧЕСКА ЦЕЛ И ОЧАКВАНИ РЕЗУЛТАТИ</w:t>
      </w:r>
      <w:bookmarkEnd w:id="38"/>
      <w:bookmarkEnd w:id="39"/>
      <w:bookmarkEnd w:id="40"/>
      <w:bookmarkEnd w:id="41"/>
      <w:bookmarkEnd w:id="42"/>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tabs>
          <w:tab w:val="left" w:pos="3364"/>
        </w:tabs>
        <w:spacing w:before="240" w:after="0" w:line="240" w:lineRule="auto"/>
        <w:jc w:val="both"/>
        <w:outlineLvl w:val="0"/>
        <w:rPr>
          <w:rFonts w:ascii="Times New Roman" w:eastAsia="Cambria" w:hAnsi="Times New Roman" w:cs="Times New Roman"/>
          <w:color w:val="000000"/>
          <w:sz w:val="24"/>
          <w:szCs w:val="24"/>
        </w:rPr>
      </w:pPr>
      <w:bookmarkStart w:id="43" w:name="_Toc444108147"/>
      <w:bookmarkStart w:id="44" w:name="_Toc478994572"/>
      <w:bookmarkStart w:id="45" w:name="_Toc479000846"/>
      <w:bookmarkStart w:id="46" w:name="_Toc479002626"/>
      <w:bookmarkStart w:id="47" w:name="_Toc479325893"/>
      <w:bookmarkStart w:id="48" w:name="_Toc504392388"/>
      <w:r w:rsidRPr="00105C02">
        <w:rPr>
          <w:rFonts w:ascii="Times New Roman" w:eastAsia="Cambria" w:hAnsi="Times New Roman" w:cs="Times New Roman"/>
          <w:color w:val="000000"/>
          <w:sz w:val="24"/>
          <w:szCs w:val="24"/>
        </w:rPr>
        <w:t>III. 1. Стратегическа цел</w:t>
      </w:r>
      <w:bookmarkEnd w:id="43"/>
      <w:bookmarkEnd w:id="44"/>
      <w:bookmarkEnd w:id="45"/>
      <w:bookmarkEnd w:id="46"/>
      <w:bookmarkEnd w:id="47"/>
      <w:bookmarkEnd w:id="48"/>
    </w:p>
    <w:p w:rsidR="001518FE" w:rsidRPr="00105C02" w:rsidRDefault="001518FE" w:rsidP="001518FE">
      <w:pPr>
        <w:shd w:val="clear" w:color="auto" w:fill="528693"/>
        <w:spacing w:after="120" w:line="240" w:lineRule="auto"/>
        <w:rPr>
          <w:rFonts w:ascii="Times New Roman" w:eastAsia="Cambria" w:hAnsi="Times New Roman" w:cs="Times New Roman"/>
          <w:sz w:val="6"/>
          <w:szCs w:val="6"/>
        </w:rPr>
      </w:pPr>
    </w:p>
    <w:p w:rsidR="003401A4" w:rsidRPr="00105C02" w:rsidRDefault="003401A4" w:rsidP="003401A4">
      <w:pPr>
        <w:spacing w:before="120" w:after="0" w:line="360" w:lineRule="auto"/>
        <w:ind w:firstLine="708"/>
        <w:jc w:val="both"/>
        <w:rPr>
          <w:rFonts w:ascii="Times New Roman" w:eastAsia="Cambria" w:hAnsi="Times New Roman" w:cs="Times New Roman"/>
          <w:color w:val="000000"/>
          <w:sz w:val="24"/>
          <w:szCs w:val="24"/>
        </w:rPr>
      </w:pPr>
      <w:bookmarkStart w:id="49" w:name="_Toc444108148"/>
      <w:bookmarkStart w:id="50" w:name="_Toc478994573"/>
      <w:bookmarkStart w:id="51" w:name="_Toc479000847"/>
      <w:bookmarkStart w:id="52" w:name="_Toc479002627"/>
      <w:r w:rsidRPr="00105C02">
        <w:rPr>
          <w:rFonts w:ascii="Times New Roman" w:eastAsia="Cambria" w:hAnsi="Times New Roman" w:cs="Times New Roman"/>
          <w:color w:val="000000"/>
          <w:sz w:val="24"/>
          <w:szCs w:val="24"/>
        </w:rPr>
        <w:t xml:space="preserve">Стратегическа цел на ОУПО </w:t>
      </w:r>
      <w:r>
        <w:rPr>
          <w:rFonts w:ascii="Times New Roman" w:eastAsia="Cambria" w:hAnsi="Times New Roman" w:cs="Times New Roman"/>
          <w:color w:val="000000"/>
          <w:sz w:val="24"/>
          <w:szCs w:val="24"/>
        </w:rPr>
        <w:t>Симеоновград</w:t>
      </w:r>
      <w:r w:rsidRPr="00105C02">
        <w:rPr>
          <w:rFonts w:ascii="Times New Roman" w:eastAsia="Cambria" w:hAnsi="Times New Roman" w:cs="Times New Roman"/>
          <w:color w:val="000000"/>
          <w:sz w:val="24"/>
          <w:szCs w:val="24"/>
        </w:rPr>
        <w:t xml:space="preserve"> е да служи като управленски</w:t>
      </w:r>
      <w:r w:rsidRPr="00105C02">
        <w:rPr>
          <w:rFonts w:ascii="Times New Roman" w:eastAsia="Cambria" w:hAnsi="Times New Roman" w:cs="Times New Roman"/>
          <w:b/>
          <w:color w:val="000000"/>
          <w:sz w:val="24"/>
          <w:szCs w:val="24"/>
        </w:rPr>
        <w:t xml:space="preserve"> </w:t>
      </w:r>
      <w:r w:rsidRPr="00105C02">
        <w:rPr>
          <w:rFonts w:ascii="Times New Roman" w:eastAsia="Cambria" w:hAnsi="Times New Roman" w:cs="Times New Roman"/>
          <w:color w:val="000000"/>
          <w:sz w:val="24"/>
          <w:szCs w:val="24"/>
        </w:rPr>
        <w:t>инструмент в планирането и устройствената политика на местната власт, като да</w:t>
      </w:r>
      <w:r w:rsidRPr="00105C02">
        <w:rPr>
          <w:rFonts w:ascii="Times New Roman" w:eastAsia="Cambria" w:hAnsi="Times New Roman" w:cs="Times New Roman"/>
          <w:b/>
          <w:color w:val="000000"/>
          <w:sz w:val="24"/>
          <w:szCs w:val="24"/>
        </w:rPr>
        <w:t xml:space="preserve">  </w:t>
      </w:r>
      <w:r w:rsidRPr="00105C02">
        <w:rPr>
          <w:rFonts w:ascii="Times New Roman" w:eastAsia="Cambria" w:hAnsi="Times New Roman" w:cs="Times New Roman"/>
          <w:color w:val="000000"/>
          <w:sz w:val="24"/>
          <w:szCs w:val="24"/>
        </w:rPr>
        <w:t>създава оптимални пространствени и функционални структури и връзки за развитие,</w:t>
      </w:r>
      <w:r w:rsidRPr="00105C02">
        <w:rPr>
          <w:rFonts w:ascii="Times New Roman" w:eastAsia="Cambria" w:hAnsi="Times New Roman" w:cs="Times New Roman"/>
          <w:b/>
          <w:color w:val="000000"/>
          <w:sz w:val="24"/>
          <w:szCs w:val="24"/>
        </w:rPr>
        <w:t xml:space="preserve"> </w:t>
      </w:r>
      <w:r w:rsidRPr="00105C02">
        <w:rPr>
          <w:rFonts w:ascii="Times New Roman" w:eastAsia="Cambria" w:hAnsi="Times New Roman" w:cs="Times New Roman"/>
          <w:color w:val="000000"/>
          <w:sz w:val="24"/>
          <w:szCs w:val="24"/>
        </w:rPr>
        <w:t>изграждане и комплексно устройство на цялата територия в хармонично единство на</w:t>
      </w:r>
      <w:r w:rsidRPr="00105C02">
        <w:rPr>
          <w:rFonts w:ascii="Times New Roman" w:eastAsia="Cambria" w:hAnsi="Times New Roman" w:cs="Times New Roman"/>
          <w:b/>
          <w:color w:val="000000"/>
          <w:sz w:val="24"/>
          <w:szCs w:val="24"/>
        </w:rPr>
        <w:t xml:space="preserve"> </w:t>
      </w:r>
      <w:r w:rsidRPr="00105C02">
        <w:rPr>
          <w:rFonts w:ascii="Times New Roman" w:eastAsia="Cambria" w:hAnsi="Times New Roman" w:cs="Times New Roman"/>
          <w:color w:val="000000"/>
          <w:sz w:val="24"/>
          <w:szCs w:val="24"/>
        </w:rPr>
        <w:t>урбанизираните територии и на природните дадености, изхождайки от специфичните</w:t>
      </w:r>
      <w:r w:rsidRPr="00105C02">
        <w:rPr>
          <w:rFonts w:ascii="Times New Roman" w:eastAsia="Cambria" w:hAnsi="Times New Roman" w:cs="Times New Roman"/>
          <w:b/>
          <w:color w:val="000000"/>
          <w:sz w:val="24"/>
          <w:szCs w:val="24"/>
        </w:rPr>
        <w:t xml:space="preserve">, </w:t>
      </w:r>
      <w:r w:rsidRPr="00105C02">
        <w:rPr>
          <w:rFonts w:ascii="Times New Roman" w:eastAsia="Cambria" w:hAnsi="Times New Roman" w:cs="Times New Roman"/>
          <w:color w:val="000000"/>
          <w:sz w:val="24"/>
          <w:szCs w:val="24"/>
        </w:rPr>
        <w:t>регионални и местни условия.</w:t>
      </w:r>
    </w:p>
    <w:p w:rsidR="00ED2D2A" w:rsidRDefault="00ED2D2A" w:rsidP="001518FE">
      <w:pPr>
        <w:tabs>
          <w:tab w:val="left" w:pos="3364"/>
        </w:tabs>
        <w:spacing w:before="240" w:after="0" w:line="240" w:lineRule="auto"/>
        <w:jc w:val="both"/>
        <w:outlineLvl w:val="0"/>
        <w:rPr>
          <w:rFonts w:ascii="Times New Roman" w:eastAsia="Cambria" w:hAnsi="Times New Roman" w:cs="Times New Roman"/>
          <w:color w:val="000000"/>
          <w:sz w:val="24"/>
          <w:szCs w:val="24"/>
        </w:rPr>
      </w:pPr>
    </w:p>
    <w:p w:rsidR="001518FE" w:rsidRPr="00105C02" w:rsidRDefault="001518FE" w:rsidP="001518FE">
      <w:pPr>
        <w:tabs>
          <w:tab w:val="left" w:pos="3364"/>
        </w:tabs>
        <w:spacing w:before="240" w:after="0" w:line="240" w:lineRule="auto"/>
        <w:jc w:val="both"/>
        <w:outlineLvl w:val="0"/>
        <w:rPr>
          <w:rFonts w:ascii="Times New Roman" w:eastAsia="Cambria" w:hAnsi="Times New Roman" w:cs="Times New Roman"/>
          <w:color w:val="000000"/>
          <w:sz w:val="24"/>
          <w:szCs w:val="24"/>
        </w:rPr>
      </w:pPr>
      <w:bookmarkStart w:id="53" w:name="_Toc479325894"/>
      <w:bookmarkStart w:id="54" w:name="_Toc504392389"/>
      <w:r w:rsidRPr="00105C02">
        <w:rPr>
          <w:rFonts w:ascii="Times New Roman" w:eastAsia="Cambria" w:hAnsi="Times New Roman" w:cs="Times New Roman"/>
          <w:color w:val="000000"/>
          <w:sz w:val="24"/>
          <w:szCs w:val="24"/>
        </w:rPr>
        <w:t>III. 2. Специфични цели</w:t>
      </w:r>
      <w:bookmarkEnd w:id="49"/>
      <w:bookmarkEnd w:id="50"/>
      <w:bookmarkEnd w:id="51"/>
      <w:bookmarkEnd w:id="52"/>
      <w:bookmarkEnd w:id="53"/>
      <w:bookmarkEnd w:id="54"/>
    </w:p>
    <w:p w:rsidR="001518FE" w:rsidRPr="00105C02" w:rsidRDefault="001518FE" w:rsidP="001518FE">
      <w:pPr>
        <w:shd w:val="clear" w:color="auto" w:fill="528693"/>
        <w:spacing w:after="120" w:line="240" w:lineRule="auto"/>
        <w:rPr>
          <w:rFonts w:ascii="Times New Roman" w:eastAsia="Cambria" w:hAnsi="Times New Roman" w:cs="Times New Roman"/>
          <w:sz w:val="6"/>
          <w:szCs w:val="6"/>
        </w:rPr>
      </w:pPr>
    </w:p>
    <w:p w:rsidR="006832FC" w:rsidRPr="00105C02" w:rsidRDefault="006832FC" w:rsidP="006832FC">
      <w:pPr>
        <w:spacing w:after="0" w:line="360" w:lineRule="auto"/>
        <w:ind w:firstLine="708"/>
        <w:jc w:val="both"/>
        <w:rPr>
          <w:rFonts w:ascii="Times New Roman" w:eastAsia="Cambria" w:hAnsi="Times New Roman" w:cs="Times New Roman"/>
          <w:b/>
          <w:color w:val="000000"/>
          <w:sz w:val="24"/>
          <w:szCs w:val="24"/>
        </w:rPr>
      </w:pPr>
      <w:r w:rsidRPr="00105C02">
        <w:rPr>
          <w:rFonts w:ascii="Times New Roman" w:eastAsia="Cambria" w:hAnsi="Times New Roman" w:cs="Times New Roman"/>
          <w:color w:val="000000"/>
          <w:sz w:val="24"/>
          <w:szCs w:val="24"/>
        </w:rPr>
        <w:t xml:space="preserve">Стратегическата цел на ОУПО </w:t>
      </w:r>
      <w:r>
        <w:rPr>
          <w:rFonts w:ascii="Times New Roman" w:eastAsia="Cambria" w:hAnsi="Times New Roman" w:cs="Times New Roman"/>
          <w:color w:val="000000"/>
          <w:sz w:val="24"/>
          <w:szCs w:val="24"/>
        </w:rPr>
        <w:t>Симеоновград</w:t>
      </w:r>
      <w:r w:rsidRPr="00105C02">
        <w:rPr>
          <w:rFonts w:ascii="Times New Roman" w:eastAsia="Cambria" w:hAnsi="Times New Roman" w:cs="Times New Roman"/>
          <w:color w:val="000000"/>
          <w:sz w:val="24"/>
          <w:szCs w:val="24"/>
        </w:rPr>
        <w:t xml:space="preserve"> ще се реализира чрез</w:t>
      </w:r>
      <w:r w:rsidRPr="00105C02">
        <w:rPr>
          <w:rFonts w:ascii="Times New Roman" w:eastAsia="Cambria" w:hAnsi="Times New Roman" w:cs="Times New Roman"/>
          <w:b/>
          <w:color w:val="000000"/>
          <w:sz w:val="24"/>
          <w:szCs w:val="24"/>
        </w:rPr>
        <w:t xml:space="preserve"> </w:t>
      </w:r>
      <w:r w:rsidRPr="00105C02">
        <w:rPr>
          <w:rFonts w:ascii="Times New Roman" w:eastAsia="Cambria" w:hAnsi="Times New Roman" w:cs="Times New Roman"/>
          <w:color w:val="000000"/>
          <w:sz w:val="24"/>
          <w:szCs w:val="24"/>
        </w:rPr>
        <w:t>постигането на няколко групи специфични цели:</w:t>
      </w:r>
    </w:p>
    <w:p w:rsidR="006832FC" w:rsidRPr="00105C02" w:rsidRDefault="006832FC" w:rsidP="006832FC">
      <w:pPr>
        <w:spacing w:after="0" w:line="360" w:lineRule="auto"/>
        <w:ind w:firstLine="708"/>
        <w:jc w:val="both"/>
        <w:rPr>
          <w:rFonts w:ascii="Times New Roman" w:eastAsia="Cambria" w:hAnsi="Times New Roman" w:cs="Times New Roman"/>
          <w:i/>
          <w:color w:val="000000"/>
          <w:sz w:val="24"/>
          <w:szCs w:val="24"/>
        </w:rPr>
      </w:pPr>
      <w:r w:rsidRPr="00105C02">
        <w:rPr>
          <w:rFonts w:ascii="Times New Roman" w:eastAsia="Cambria" w:hAnsi="Times New Roman" w:cs="Times New Roman"/>
          <w:i/>
          <w:color w:val="000000"/>
          <w:sz w:val="24"/>
          <w:szCs w:val="24"/>
        </w:rPr>
        <w:t>1. Идентифициране възможностите и ограниченията за развитие, като се изведат потенциалните ползи и ресурси и се предложат адекватни модели за тяхното ползване:</w:t>
      </w:r>
    </w:p>
    <w:p w:rsidR="006832FC" w:rsidRPr="00105C02" w:rsidRDefault="006832FC" w:rsidP="00B44251">
      <w:pPr>
        <w:numPr>
          <w:ilvl w:val="0"/>
          <w:numId w:val="9"/>
        </w:numPr>
        <w:spacing w:after="0" w:line="360" w:lineRule="auto"/>
        <w:ind w:left="-142" w:firstLine="568"/>
        <w:contextualSpacing/>
        <w:jc w:val="both"/>
        <w:rPr>
          <w:rFonts w:ascii="Times New Roman" w:eastAsia="Cambria" w:hAnsi="Times New Roman" w:cs="Times New Roman"/>
          <w:color w:val="000000"/>
          <w:sz w:val="24"/>
          <w:szCs w:val="24"/>
        </w:rPr>
      </w:pPr>
      <w:r w:rsidRPr="00105C02">
        <w:rPr>
          <w:rFonts w:ascii="Times New Roman" w:eastAsia="Cambria" w:hAnsi="Times New Roman" w:cs="Times New Roman"/>
          <w:color w:val="000000"/>
          <w:sz w:val="24"/>
          <w:szCs w:val="24"/>
        </w:rPr>
        <w:t xml:space="preserve">Създаване на условия за </w:t>
      </w:r>
      <w:r w:rsidRPr="007F75D3">
        <w:rPr>
          <w:rFonts w:ascii="Times New Roman" w:eastAsia="Cambria" w:hAnsi="Times New Roman" w:cs="Times New Roman"/>
          <w:color w:val="000000"/>
          <w:sz w:val="24"/>
          <w:szCs w:val="24"/>
        </w:rPr>
        <w:t>развитие и обновяване на социално икономическия комплекс</w:t>
      </w:r>
      <w:r w:rsidRPr="00105C02">
        <w:rPr>
          <w:rFonts w:ascii="Times New Roman" w:eastAsia="Cambria" w:hAnsi="Times New Roman" w:cs="Times New Roman"/>
          <w:color w:val="000000"/>
          <w:sz w:val="24"/>
          <w:szCs w:val="24"/>
        </w:rPr>
        <w:t>, така че да се осигури заетост на наличната и на потенциалната работна сила в общината;</w:t>
      </w:r>
    </w:p>
    <w:p w:rsidR="006832FC" w:rsidRPr="00105C02" w:rsidRDefault="006832FC" w:rsidP="00B44251">
      <w:pPr>
        <w:numPr>
          <w:ilvl w:val="0"/>
          <w:numId w:val="9"/>
        </w:numPr>
        <w:spacing w:after="0" w:line="360" w:lineRule="auto"/>
        <w:ind w:left="-142" w:firstLine="568"/>
        <w:contextualSpacing/>
        <w:jc w:val="both"/>
        <w:rPr>
          <w:rFonts w:ascii="Times New Roman" w:eastAsia="Cambria" w:hAnsi="Times New Roman" w:cs="Times New Roman"/>
          <w:color w:val="000000"/>
          <w:sz w:val="24"/>
          <w:szCs w:val="24"/>
        </w:rPr>
      </w:pPr>
      <w:r w:rsidRPr="00105C02">
        <w:rPr>
          <w:rFonts w:ascii="Times New Roman" w:eastAsia="Cambria" w:hAnsi="Times New Roman" w:cs="Times New Roman"/>
          <w:color w:val="000000"/>
          <w:sz w:val="24"/>
          <w:szCs w:val="24"/>
        </w:rPr>
        <w:t>Предлагане на решения за ефективното използване на ресурсите и потенциалите на извън урбанизираната територия за целите на социално – икономическото развитие на общината.</w:t>
      </w:r>
    </w:p>
    <w:p w:rsidR="006832FC" w:rsidRPr="00105C02" w:rsidRDefault="006832FC" w:rsidP="006832FC">
      <w:pPr>
        <w:spacing w:after="0" w:line="360" w:lineRule="auto"/>
        <w:ind w:firstLine="708"/>
        <w:jc w:val="both"/>
        <w:rPr>
          <w:rFonts w:ascii="Times New Roman" w:eastAsia="Cambria" w:hAnsi="Times New Roman" w:cs="Times New Roman"/>
          <w:i/>
          <w:color w:val="000000"/>
          <w:sz w:val="24"/>
          <w:szCs w:val="24"/>
        </w:rPr>
      </w:pPr>
      <w:r w:rsidRPr="00105C02">
        <w:rPr>
          <w:rFonts w:ascii="Times New Roman" w:eastAsia="Cambria" w:hAnsi="Times New Roman" w:cs="Times New Roman"/>
          <w:i/>
          <w:color w:val="000000"/>
          <w:sz w:val="24"/>
          <w:szCs w:val="24"/>
        </w:rPr>
        <w:t>2. Оценяване на регионалните връзки и контакти като се изведат възможните насоки на общи действия със съседни и други общини в постигането на общи цели:</w:t>
      </w:r>
    </w:p>
    <w:p w:rsidR="006832FC" w:rsidRPr="00105C02" w:rsidRDefault="006832FC" w:rsidP="00B44251">
      <w:pPr>
        <w:numPr>
          <w:ilvl w:val="0"/>
          <w:numId w:val="10"/>
        </w:numPr>
        <w:spacing w:after="0" w:line="360" w:lineRule="auto"/>
        <w:ind w:left="0" w:firstLine="426"/>
        <w:contextualSpacing/>
        <w:jc w:val="both"/>
        <w:rPr>
          <w:rFonts w:ascii="Times New Roman" w:eastAsia="Cambria" w:hAnsi="Times New Roman" w:cs="Times New Roman"/>
          <w:color w:val="000000"/>
          <w:sz w:val="24"/>
          <w:szCs w:val="24"/>
        </w:rPr>
      </w:pPr>
      <w:r w:rsidRPr="00105C02">
        <w:rPr>
          <w:rFonts w:ascii="Times New Roman" w:eastAsia="Cambria" w:hAnsi="Times New Roman" w:cs="Times New Roman"/>
          <w:color w:val="000000"/>
          <w:sz w:val="24"/>
          <w:szCs w:val="24"/>
        </w:rPr>
        <w:lastRenderedPageBreak/>
        <w:t xml:space="preserve">Анализ на транспортната инфраструктура и на настоящите и прогнозни потребности и предлагане на решение в съответствие с устройствената концепция /акценти – връзките с населените места в област </w:t>
      </w:r>
      <w:r>
        <w:rPr>
          <w:rFonts w:ascii="Times New Roman" w:eastAsia="Cambria" w:hAnsi="Times New Roman" w:cs="Times New Roman"/>
          <w:color w:val="000000"/>
          <w:sz w:val="24"/>
          <w:szCs w:val="24"/>
        </w:rPr>
        <w:t>Хасково</w:t>
      </w:r>
      <w:r w:rsidRPr="00105C02">
        <w:rPr>
          <w:rFonts w:ascii="Times New Roman" w:eastAsia="Cambria" w:hAnsi="Times New Roman" w:cs="Times New Roman"/>
          <w:color w:val="000000"/>
          <w:sz w:val="24"/>
          <w:szCs w:val="24"/>
        </w:rPr>
        <w:t xml:space="preserve"> и съседните области/;</w:t>
      </w:r>
    </w:p>
    <w:p w:rsidR="006832FC" w:rsidRPr="00105C02" w:rsidRDefault="006832FC" w:rsidP="00B44251">
      <w:pPr>
        <w:numPr>
          <w:ilvl w:val="0"/>
          <w:numId w:val="10"/>
        </w:numPr>
        <w:spacing w:after="0" w:line="360" w:lineRule="auto"/>
        <w:ind w:left="0" w:firstLine="426"/>
        <w:contextualSpacing/>
        <w:jc w:val="both"/>
        <w:rPr>
          <w:rFonts w:ascii="Times New Roman" w:eastAsia="Cambria" w:hAnsi="Times New Roman" w:cs="Times New Roman"/>
          <w:color w:val="000000"/>
          <w:sz w:val="24"/>
          <w:szCs w:val="24"/>
        </w:rPr>
      </w:pPr>
      <w:r w:rsidRPr="00105C02">
        <w:rPr>
          <w:rFonts w:ascii="Times New Roman" w:eastAsia="Cambria" w:hAnsi="Times New Roman" w:cs="Times New Roman"/>
          <w:color w:val="000000"/>
          <w:sz w:val="24"/>
          <w:szCs w:val="24"/>
        </w:rPr>
        <w:t>Извеждане на визия за устройствено развитие на общината на базата на интегриране на местните условия и възможности с тези от регионална  значимост.</w:t>
      </w:r>
    </w:p>
    <w:p w:rsidR="006832FC" w:rsidRPr="00105C02" w:rsidRDefault="006832FC" w:rsidP="006832FC">
      <w:pPr>
        <w:spacing w:after="0" w:line="360" w:lineRule="auto"/>
        <w:ind w:firstLine="708"/>
        <w:jc w:val="both"/>
        <w:rPr>
          <w:rFonts w:ascii="Times New Roman" w:eastAsia="Cambria" w:hAnsi="Times New Roman" w:cs="Times New Roman"/>
          <w:i/>
          <w:color w:val="000000"/>
          <w:sz w:val="24"/>
          <w:szCs w:val="24"/>
        </w:rPr>
      </w:pPr>
      <w:r w:rsidRPr="00105C02">
        <w:rPr>
          <w:rFonts w:ascii="Times New Roman" w:eastAsia="Cambria" w:hAnsi="Times New Roman" w:cs="Times New Roman"/>
          <w:i/>
          <w:color w:val="000000"/>
          <w:sz w:val="24"/>
          <w:szCs w:val="24"/>
        </w:rPr>
        <w:t>3. Развитие и трансформация на съществуващи и създаване на нови функции, както в населените места, така и в извън урбанизираните територии в обхвата на общината; предлагане на функционално дефиниране на населените места:</w:t>
      </w:r>
    </w:p>
    <w:p w:rsidR="006832FC" w:rsidRPr="00105C02" w:rsidRDefault="006832FC" w:rsidP="00B44251">
      <w:pPr>
        <w:numPr>
          <w:ilvl w:val="0"/>
          <w:numId w:val="10"/>
        </w:numPr>
        <w:spacing w:after="0" w:line="360" w:lineRule="auto"/>
        <w:ind w:left="0" w:firstLine="426"/>
        <w:contextualSpacing/>
        <w:jc w:val="both"/>
        <w:rPr>
          <w:rFonts w:ascii="Times New Roman" w:eastAsia="Cambria" w:hAnsi="Times New Roman" w:cs="Times New Roman"/>
          <w:color w:val="000000"/>
          <w:sz w:val="24"/>
          <w:szCs w:val="24"/>
        </w:rPr>
      </w:pPr>
      <w:r w:rsidRPr="00105C02">
        <w:rPr>
          <w:rFonts w:ascii="Times New Roman" w:eastAsia="Cambria" w:hAnsi="Times New Roman" w:cs="Times New Roman"/>
          <w:color w:val="000000"/>
          <w:sz w:val="24"/>
          <w:szCs w:val="24"/>
        </w:rPr>
        <w:t xml:space="preserve">Преразпределение на функции, което да осигури </w:t>
      </w:r>
      <w:proofErr w:type="spellStart"/>
      <w:r w:rsidRPr="00105C02">
        <w:rPr>
          <w:rFonts w:ascii="Times New Roman" w:eastAsia="Cambria" w:hAnsi="Times New Roman" w:cs="Times New Roman"/>
          <w:color w:val="000000"/>
          <w:sz w:val="24"/>
          <w:szCs w:val="24"/>
        </w:rPr>
        <w:t>обживяване</w:t>
      </w:r>
      <w:proofErr w:type="spellEnd"/>
      <w:r w:rsidRPr="00105C02">
        <w:rPr>
          <w:rFonts w:ascii="Times New Roman" w:eastAsia="Cambria" w:hAnsi="Times New Roman" w:cs="Times New Roman"/>
          <w:color w:val="000000"/>
          <w:sz w:val="24"/>
          <w:szCs w:val="24"/>
        </w:rPr>
        <w:t xml:space="preserve"> на населените места;</w:t>
      </w:r>
    </w:p>
    <w:p w:rsidR="006832FC" w:rsidRPr="00105C02" w:rsidRDefault="006832FC" w:rsidP="00B44251">
      <w:pPr>
        <w:numPr>
          <w:ilvl w:val="0"/>
          <w:numId w:val="10"/>
        </w:numPr>
        <w:spacing w:after="0" w:line="360" w:lineRule="auto"/>
        <w:ind w:left="0" w:firstLine="426"/>
        <w:contextualSpacing/>
        <w:jc w:val="both"/>
        <w:rPr>
          <w:rFonts w:ascii="Times New Roman" w:eastAsia="Cambria" w:hAnsi="Times New Roman" w:cs="Times New Roman"/>
          <w:color w:val="000000"/>
          <w:sz w:val="24"/>
          <w:szCs w:val="24"/>
        </w:rPr>
      </w:pPr>
      <w:r w:rsidRPr="00105C02">
        <w:rPr>
          <w:rFonts w:ascii="Times New Roman" w:eastAsia="Cambria" w:hAnsi="Times New Roman" w:cs="Times New Roman"/>
          <w:color w:val="000000"/>
          <w:sz w:val="24"/>
          <w:szCs w:val="24"/>
        </w:rPr>
        <w:t>Обединение на населените места в система и интегрирано управление на публичните услуги;</w:t>
      </w:r>
    </w:p>
    <w:p w:rsidR="006832FC" w:rsidRPr="00105C02" w:rsidRDefault="006832FC" w:rsidP="00B44251">
      <w:pPr>
        <w:numPr>
          <w:ilvl w:val="0"/>
          <w:numId w:val="10"/>
        </w:numPr>
        <w:spacing w:after="0" w:line="360" w:lineRule="auto"/>
        <w:ind w:left="0" w:firstLine="426"/>
        <w:contextualSpacing/>
        <w:jc w:val="both"/>
        <w:rPr>
          <w:rFonts w:ascii="Times New Roman" w:eastAsia="Cambria" w:hAnsi="Times New Roman" w:cs="Times New Roman"/>
          <w:color w:val="000000"/>
          <w:sz w:val="24"/>
          <w:szCs w:val="24"/>
        </w:rPr>
      </w:pPr>
      <w:r w:rsidRPr="00105C02">
        <w:rPr>
          <w:rFonts w:ascii="Times New Roman" w:eastAsia="Cambria" w:hAnsi="Times New Roman" w:cs="Times New Roman"/>
          <w:color w:val="000000"/>
          <w:sz w:val="24"/>
          <w:szCs w:val="24"/>
        </w:rPr>
        <w:t xml:space="preserve">Органично и функционално обвързване на град </w:t>
      </w:r>
      <w:r>
        <w:rPr>
          <w:rFonts w:ascii="Times New Roman" w:eastAsia="Cambria" w:hAnsi="Times New Roman" w:cs="Times New Roman"/>
          <w:color w:val="000000"/>
          <w:sz w:val="24"/>
          <w:szCs w:val="24"/>
        </w:rPr>
        <w:t>Симеоновград</w:t>
      </w:r>
      <w:r w:rsidRPr="00105C02">
        <w:rPr>
          <w:rFonts w:ascii="Times New Roman" w:eastAsia="Cambria" w:hAnsi="Times New Roman" w:cs="Times New Roman"/>
          <w:color w:val="000000"/>
          <w:sz w:val="24"/>
          <w:szCs w:val="24"/>
        </w:rPr>
        <w:t xml:space="preserve"> с останалите населени места в екологично, икономическо, художествено и културно отношение;</w:t>
      </w:r>
    </w:p>
    <w:p w:rsidR="006832FC" w:rsidRPr="00105C02" w:rsidRDefault="006832FC" w:rsidP="00B44251">
      <w:pPr>
        <w:numPr>
          <w:ilvl w:val="0"/>
          <w:numId w:val="10"/>
        </w:numPr>
        <w:spacing w:after="0" w:line="360" w:lineRule="auto"/>
        <w:ind w:left="0" w:firstLine="426"/>
        <w:contextualSpacing/>
        <w:jc w:val="both"/>
        <w:rPr>
          <w:rFonts w:ascii="Times New Roman" w:eastAsia="Cambria" w:hAnsi="Times New Roman" w:cs="Times New Roman"/>
          <w:color w:val="000000"/>
          <w:sz w:val="24"/>
          <w:szCs w:val="24"/>
        </w:rPr>
      </w:pPr>
      <w:r w:rsidRPr="00105C02">
        <w:rPr>
          <w:rFonts w:ascii="Times New Roman" w:eastAsia="Cambria" w:hAnsi="Times New Roman" w:cs="Times New Roman"/>
          <w:color w:val="000000"/>
          <w:sz w:val="24"/>
          <w:szCs w:val="24"/>
        </w:rPr>
        <w:t>Активизиране на малките населени места и формиране на по широк спектър на функции в тях;</w:t>
      </w:r>
    </w:p>
    <w:p w:rsidR="006832FC" w:rsidRPr="00105C02" w:rsidRDefault="006832FC" w:rsidP="00B44251">
      <w:pPr>
        <w:numPr>
          <w:ilvl w:val="0"/>
          <w:numId w:val="10"/>
        </w:numPr>
        <w:spacing w:after="0" w:line="360" w:lineRule="auto"/>
        <w:ind w:left="0" w:firstLine="426"/>
        <w:contextualSpacing/>
        <w:jc w:val="both"/>
        <w:rPr>
          <w:rFonts w:ascii="Times New Roman" w:eastAsia="Cambria" w:hAnsi="Times New Roman" w:cs="Times New Roman"/>
          <w:color w:val="000000"/>
          <w:sz w:val="24"/>
          <w:szCs w:val="24"/>
        </w:rPr>
      </w:pPr>
      <w:r w:rsidRPr="00105C02">
        <w:rPr>
          <w:rFonts w:ascii="Times New Roman" w:eastAsia="Cambria" w:hAnsi="Times New Roman" w:cs="Times New Roman"/>
          <w:color w:val="000000"/>
          <w:sz w:val="24"/>
          <w:szCs w:val="24"/>
        </w:rPr>
        <w:t>Формиране на „контактни зони” около населените места и зоната на активно влияние на туристическите активности.</w:t>
      </w:r>
    </w:p>
    <w:p w:rsidR="00ED2D2A" w:rsidRDefault="00ED2D2A" w:rsidP="001518FE">
      <w:pPr>
        <w:spacing w:after="0"/>
        <w:ind w:firstLine="426"/>
        <w:jc w:val="both"/>
        <w:rPr>
          <w:rFonts w:ascii="Times New Roman" w:eastAsia="Cambria" w:hAnsi="Times New Roman" w:cs="Times New Roman"/>
          <w:b/>
          <w:color w:val="000000"/>
          <w:sz w:val="24"/>
          <w:szCs w:val="24"/>
        </w:rPr>
      </w:pPr>
    </w:p>
    <w:p w:rsidR="001518FE" w:rsidRPr="00105C02" w:rsidRDefault="001518FE" w:rsidP="001518FE">
      <w:pPr>
        <w:spacing w:after="0"/>
        <w:ind w:firstLine="426"/>
        <w:jc w:val="both"/>
        <w:rPr>
          <w:rFonts w:ascii="Times New Roman" w:eastAsia="Cambria" w:hAnsi="Times New Roman" w:cs="Times New Roman"/>
          <w:b/>
          <w:color w:val="000000"/>
          <w:sz w:val="24"/>
          <w:szCs w:val="24"/>
        </w:rPr>
      </w:pPr>
    </w:p>
    <w:p w:rsidR="001518FE" w:rsidRPr="00105C02" w:rsidRDefault="001518FE" w:rsidP="001518FE">
      <w:pPr>
        <w:shd w:val="clear" w:color="auto" w:fill="528693"/>
        <w:tabs>
          <w:tab w:val="left" w:pos="3364"/>
        </w:tabs>
        <w:spacing w:after="0" w:line="240" w:lineRule="auto"/>
        <w:jc w:val="both"/>
        <w:outlineLvl w:val="0"/>
        <w:rPr>
          <w:rFonts w:ascii="Times New Roman" w:eastAsia="Cambria" w:hAnsi="Times New Roman" w:cs="Times New Roman"/>
          <w:b/>
          <w:color w:val="FFFFFF"/>
          <w:sz w:val="24"/>
          <w:szCs w:val="24"/>
        </w:rPr>
      </w:pPr>
      <w:bookmarkStart w:id="55" w:name="_Toc444108149"/>
      <w:bookmarkStart w:id="56" w:name="_Toc478994574"/>
      <w:bookmarkStart w:id="57" w:name="_Toc479000848"/>
      <w:bookmarkStart w:id="58" w:name="_Toc479002628"/>
      <w:bookmarkStart w:id="59" w:name="_Toc479325895"/>
      <w:bookmarkStart w:id="60" w:name="_Toc504392390"/>
      <w:r w:rsidRPr="00105C02">
        <w:rPr>
          <w:rFonts w:ascii="Times New Roman" w:eastAsia="Cambria" w:hAnsi="Times New Roman" w:cs="Times New Roman"/>
          <w:b/>
          <w:color w:val="FFFFFF"/>
          <w:sz w:val="24"/>
          <w:szCs w:val="24"/>
        </w:rPr>
        <w:t xml:space="preserve">IV. ОБХВАТ И ВРЕМЕВИ ХОРИЗОНТ НА ОУПО </w:t>
      </w:r>
      <w:r w:rsidR="00E81305">
        <w:rPr>
          <w:rFonts w:ascii="Times New Roman" w:eastAsia="Cambria" w:hAnsi="Times New Roman" w:cs="Times New Roman"/>
          <w:b/>
          <w:color w:val="FFFFFF"/>
          <w:sz w:val="24"/>
          <w:szCs w:val="24"/>
        </w:rPr>
        <w:t>СИМЕОНОВГРАД</w:t>
      </w:r>
      <w:bookmarkEnd w:id="55"/>
      <w:bookmarkEnd w:id="56"/>
      <w:bookmarkEnd w:id="57"/>
      <w:bookmarkEnd w:id="58"/>
      <w:bookmarkEnd w:id="59"/>
      <w:bookmarkEnd w:id="60"/>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Default="001518FE" w:rsidP="00ED2D2A">
      <w:pPr>
        <w:spacing w:line="360" w:lineRule="auto"/>
        <w:ind w:firstLine="709"/>
        <w:rPr>
          <w:rFonts w:ascii="Times New Roman" w:eastAsia="Cambria" w:hAnsi="Times New Roman" w:cs="Times New Roman"/>
          <w:b/>
          <w:sz w:val="24"/>
          <w:szCs w:val="24"/>
        </w:rPr>
      </w:pPr>
      <w:r w:rsidRPr="00105C02">
        <w:rPr>
          <w:rFonts w:ascii="Times New Roman" w:eastAsia="Cambria" w:hAnsi="Times New Roman" w:cs="Times New Roman"/>
          <w:b/>
          <w:sz w:val="24"/>
          <w:szCs w:val="24"/>
        </w:rPr>
        <w:t xml:space="preserve"> </w:t>
      </w:r>
    </w:p>
    <w:p w:rsidR="00E43DDB" w:rsidRDefault="00E43DDB" w:rsidP="00E43DDB">
      <w:pPr>
        <w:spacing w:line="360" w:lineRule="auto"/>
        <w:ind w:firstLine="709"/>
        <w:rPr>
          <w:rFonts w:ascii="Times New Roman" w:eastAsia="Cambria" w:hAnsi="Times New Roman" w:cs="Times New Roman"/>
          <w:sz w:val="24"/>
          <w:szCs w:val="24"/>
        </w:rPr>
      </w:pPr>
      <w:r w:rsidRPr="00105C02">
        <w:rPr>
          <w:rFonts w:ascii="Times New Roman" w:eastAsia="Cambria" w:hAnsi="Times New Roman" w:cs="Times New Roman"/>
          <w:color w:val="000000"/>
          <w:sz w:val="24"/>
          <w:szCs w:val="24"/>
        </w:rPr>
        <w:t xml:space="preserve">ОУПО </w:t>
      </w:r>
      <w:r>
        <w:rPr>
          <w:rFonts w:ascii="Times New Roman" w:eastAsia="Cambria" w:hAnsi="Times New Roman" w:cs="Times New Roman"/>
          <w:color w:val="000000"/>
          <w:sz w:val="24"/>
          <w:szCs w:val="24"/>
        </w:rPr>
        <w:t>Симеоновград</w:t>
      </w:r>
      <w:r w:rsidRPr="00105C02">
        <w:rPr>
          <w:rFonts w:ascii="Times New Roman" w:eastAsia="Cambria" w:hAnsi="Times New Roman" w:cs="Times New Roman"/>
          <w:color w:val="000000"/>
          <w:sz w:val="24"/>
          <w:szCs w:val="24"/>
        </w:rPr>
        <w:t xml:space="preserve"> е разработен</w:t>
      </w:r>
      <w:r w:rsidRPr="00105C02">
        <w:rPr>
          <w:rFonts w:ascii="Times New Roman" w:eastAsia="Cambria" w:hAnsi="Times New Roman" w:cs="Times New Roman"/>
          <w:sz w:val="24"/>
          <w:szCs w:val="24"/>
        </w:rPr>
        <w:t xml:space="preserve"> в обхвата на цялата територия на общината с обща площ от </w:t>
      </w:r>
      <w:r w:rsidR="00857E0C">
        <w:rPr>
          <w:rFonts w:ascii="Times New Roman" w:eastAsia="Cambria" w:hAnsi="Times New Roman" w:cs="Times New Roman"/>
          <w:sz w:val="24"/>
          <w:szCs w:val="24"/>
        </w:rPr>
        <w:t>222</w:t>
      </w:r>
      <w:r>
        <w:rPr>
          <w:rFonts w:ascii="Times New Roman" w:eastAsia="Cambria" w:hAnsi="Times New Roman" w:cs="Times New Roman"/>
          <w:color w:val="000000"/>
          <w:sz w:val="24"/>
          <w:szCs w:val="24"/>
        </w:rPr>
        <w:t>.</w:t>
      </w:r>
      <w:r w:rsidR="00857E0C">
        <w:rPr>
          <w:rFonts w:ascii="Times New Roman" w:eastAsia="Cambria" w:hAnsi="Times New Roman" w:cs="Times New Roman"/>
          <w:color w:val="000000"/>
          <w:sz w:val="24"/>
          <w:szCs w:val="24"/>
        </w:rPr>
        <w:t>94</w:t>
      </w:r>
      <w:r w:rsidRPr="00105C02">
        <w:rPr>
          <w:rFonts w:ascii="Times New Roman" w:eastAsia="Cambria" w:hAnsi="Times New Roman" w:cs="Times New Roman"/>
          <w:color w:val="000000"/>
          <w:sz w:val="24"/>
          <w:szCs w:val="24"/>
        </w:rPr>
        <w:t xml:space="preserve"> км</w:t>
      </w:r>
      <w:r w:rsidRPr="00105C02">
        <w:rPr>
          <w:rFonts w:ascii="Times New Roman" w:eastAsia="Cambria" w:hAnsi="Times New Roman" w:cs="Times New Roman"/>
          <w:color w:val="000000"/>
          <w:sz w:val="24"/>
          <w:szCs w:val="24"/>
          <w:vertAlign w:val="superscript"/>
        </w:rPr>
        <w:t>2</w:t>
      </w:r>
      <w:r w:rsidRPr="00105C02">
        <w:rPr>
          <w:rFonts w:ascii="Times New Roman" w:eastAsia="Cambria" w:hAnsi="Times New Roman" w:cs="Times New Roman"/>
          <w:color w:val="000000"/>
          <w:sz w:val="24"/>
          <w:szCs w:val="24"/>
        </w:rPr>
        <w:t xml:space="preserve"> , в</w:t>
      </w:r>
      <w:r>
        <w:rPr>
          <w:rFonts w:ascii="Times New Roman" w:eastAsia="Cambria" w:hAnsi="Times New Roman" w:cs="Times New Roman"/>
          <w:sz w:val="24"/>
          <w:szCs w:val="24"/>
        </w:rPr>
        <w:t xml:space="preserve"> т.ч. всички </w:t>
      </w:r>
      <w:r w:rsidR="00857E0C">
        <w:rPr>
          <w:rFonts w:ascii="Times New Roman" w:eastAsia="Cambria" w:hAnsi="Times New Roman" w:cs="Times New Roman"/>
          <w:sz w:val="24"/>
          <w:szCs w:val="24"/>
        </w:rPr>
        <w:t>9</w:t>
      </w:r>
      <w:r w:rsidRPr="00105C02">
        <w:rPr>
          <w:rFonts w:ascii="Times New Roman" w:eastAsia="Cambria" w:hAnsi="Times New Roman" w:cs="Times New Roman"/>
          <w:sz w:val="24"/>
          <w:szCs w:val="24"/>
        </w:rPr>
        <w:t xml:space="preserve"> населени места с техните землища, а именно: гр. </w:t>
      </w:r>
      <w:r>
        <w:rPr>
          <w:rFonts w:ascii="Times New Roman" w:eastAsia="Cambria" w:hAnsi="Times New Roman" w:cs="Times New Roman"/>
          <w:sz w:val="24"/>
          <w:szCs w:val="24"/>
        </w:rPr>
        <w:t>Симеоновград</w:t>
      </w:r>
      <w:r w:rsidRPr="00105C02">
        <w:rPr>
          <w:rFonts w:ascii="Times New Roman" w:eastAsia="Cambria" w:hAnsi="Times New Roman" w:cs="Times New Roman"/>
          <w:sz w:val="24"/>
          <w:szCs w:val="24"/>
        </w:rPr>
        <w:t xml:space="preserve">, с. </w:t>
      </w:r>
      <w:r w:rsidR="00857E0C">
        <w:rPr>
          <w:rFonts w:ascii="Times New Roman" w:eastAsia="Cambria" w:hAnsi="Times New Roman" w:cs="Times New Roman"/>
          <w:sz w:val="24"/>
          <w:szCs w:val="24"/>
        </w:rPr>
        <w:t>Дряново, с. Калугерово, с. Константиново, с. Навъсен, с. Пясъчево, с. Свирково, с. Троян, с. Тянево.</w:t>
      </w:r>
    </w:p>
    <w:p w:rsidR="00E43DDB" w:rsidRPr="00105C02" w:rsidRDefault="00E43DDB" w:rsidP="00E43DDB">
      <w:pPr>
        <w:spacing w:line="360" w:lineRule="auto"/>
        <w:ind w:firstLine="709"/>
        <w:rPr>
          <w:rFonts w:ascii="Times New Roman" w:eastAsia="Cambria" w:hAnsi="Times New Roman" w:cs="Times New Roman"/>
          <w:sz w:val="24"/>
          <w:szCs w:val="24"/>
        </w:rPr>
      </w:pPr>
      <w:r w:rsidRPr="00C67BE4">
        <w:rPr>
          <w:rFonts w:ascii="Times New Roman" w:eastAsia="Cambria" w:hAnsi="Times New Roman" w:cs="Times New Roman"/>
          <w:sz w:val="24"/>
          <w:szCs w:val="24"/>
        </w:rPr>
        <w:t>Съгласно чл. 17, а</w:t>
      </w:r>
      <w:r>
        <w:rPr>
          <w:rFonts w:ascii="Times New Roman" w:eastAsia="Cambria" w:hAnsi="Times New Roman" w:cs="Times New Roman"/>
          <w:sz w:val="24"/>
          <w:szCs w:val="24"/>
        </w:rPr>
        <w:t>л. 3 на Наредба №8, ОУПО Симеоновград</w:t>
      </w:r>
      <w:r w:rsidRPr="00C67BE4">
        <w:rPr>
          <w:rFonts w:ascii="Times New Roman" w:eastAsia="Cambria" w:hAnsi="Times New Roman" w:cs="Times New Roman"/>
          <w:sz w:val="24"/>
          <w:szCs w:val="24"/>
        </w:rPr>
        <w:t xml:space="preserve"> се изработва с прогнозен период от 15 </w:t>
      </w:r>
      <w:r>
        <w:rPr>
          <w:rFonts w:ascii="Times New Roman" w:eastAsia="Cambria" w:hAnsi="Times New Roman" w:cs="Times New Roman"/>
          <w:sz w:val="24"/>
          <w:szCs w:val="24"/>
        </w:rPr>
        <w:t xml:space="preserve">– 20 </w:t>
      </w:r>
      <w:r w:rsidRPr="00C67BE4">
        <w:rPr>
          <w:rFonts w:ascii="Times New Roman" w:eastAsia="Cambria" w:hAnsi="Times New Roman" w:cs="Times New Roman"/>
          <w:sz w:val="24"/>
          <w:szCs w:val="24"/>
        </w:rPr>
        <w:t>години.</w:t>
      </w:r>
    </w:p>
    <w:p w:rsidR="00ED2D2A" w:rsidRDefault="00ED2D2A" w:rsidP="00ED2D2A">
      <w:pPr>
        <w:spacing w:line="360" w:lineRule="auto"/>
        <w:ind w:firstLine="709"/>
        <w:rPr>
          <w:rFonts w:ascii="Times New Roman" w:eastAsia="Cambria" w:hAnsi="Times New Roman" w:cs="Times New Roman"/>
          <w:sz w:val="24"/>
          <w:szCs w:val="24"/>
        </w:rPr>
      </w:pPr>
    </w:p>
    <w:p w:rsidR="00575560" w:rsidRDefault="00575560" w:rsidP="00ED2D2A">
      <w:pPr>
        <w:spacing w:line="360" w:lineRule="auto"/>
        <w:ind w:firstLine="709"/>
        <w:rPr>
          <w:rFonts w:ascii="Times New Roman" w:eastAsia="Cambria" w:hAnsi="Times New Roman" w:cs="Times New Roman"/>
          <w:sz w:val="24"/>
          <w:szCs w:val="24"/>
        </w:rPr>
      </w:pPr>
    </w:p>
    <w:p w:rsidR="00575560" w:rsidRPr="00105C02" w:rsidRDefault="00575560" w:rsidP="00ED2D2A">
      <w:pPr>
        <w:spacing w:line="360" w:lineRule="auto"/>
        <w:ind w:firstLine="709"/>
        <w:rPr>
          <w:rFonts w:ascii="Times New Roman" w:eastAsia="Cambria" w:hAnsi="Times New Roman" w:cs="Times New Roman"/>
          <w:sz w:val="24"/>
          <w:szCs w:val="24"/>
        </w:rPr>
      </w:pPr>
    </w:p>
    <w:p w:rsidR="001518FE" w:rsidRPr="00105C02" w:rsidRDefault="001518FE" w:rsidP="001518FE">
      <w:pPr>
        <w:shd w:val="clear" w:color="auto" w:fill="528693"/>
        <w:tabs>
          <w:tab w:val="left" w:pos="3364"/>
        </w:tabs>
        <w:spacing w:after="0" w:line="240" w:lineRule="auto"/>
        <w:outlineLvl w:val="0"/>
        <w:rPr>
          <w:rFonts w:ascii="Times New Roman" w:eastAsia="Cambria" w:hAnsi="Times New Roman" w:cs="Times New Roman"/>
          <w:b/>
          <w:color w:val="FFFFFF"/>
          <w:sz w:val="24"/>
          <w:szCs w:val="24"/>
        </w:rPr>
      </w:pPr>
      <w:bookmarkStart w:id="61" w:name="_Toc478994575"/>
      <w:bookmarkStart w:id="62" w:name="_Toc479000849"/>
      <w:bookmarkStart w:id="63" w:name="_Toc479002629"/>
      <w:bookmarkStart w:id="64" w:name="_Toc479325896"/>
      <w:bookmarkStart w:id="65" w:name="_Toc504392391"/>
      <w:r>
        <w:rPr>
          <w:rFonts w:ascii="Times New Roman" w:eastAsia="Cambria" w:hAnsi="Times New Roman" w:cs="Times New Roman"/>
          <w:b/>
          <w:color w:val="FFFFFF"/>
          <w:sz w:val="24"/>
          <w:szCs w:val="24"/>
          <w:lang w:val="en-US"/>
        </w:rPr>
        <w:lastRenderedPageBreak/>
        <w:t xml:space="preserve">V. </w:t>
      </w:r>
      <w:r w:rsidRPr="00105C02">
        <w:rPr>
          <w:rFonts w:ascii="Times New Roman" w:eastAsia="Cambria" w:hAnsi="Times New Roman" w:cs="Times New Roman"/>
          <w:b/>
          <w:color w:val="FFFFFF"/>
          <w:sz w:val="24"/>
          <w:szCs w:val="24"/>
        </w:rPr>
        <w:t>ОБВЪРЗАНОСТ НА ОУПО С НАДНАЦИОНАЛНО И НАЦИОНАЛНИ СТРАТЕГИЧЕСКИ И ПРОГРАМНИ ДОКУМЕНТИ, С ПЛАНОВЕ И ПРОГРАМИ НА РЕГИОНАЛНО, ОБЛАСТНО И ОБЩИНСКО РАВНИЩЕ</w:t>
      </w:r>
      <w:bookmarkEnd w:id="61"/>
      <w:bookmarkEnd w:id="62"/>
      <w:bookmarkEnd w:id="63"/>
      <w:bookmarkEnd w:id="64"/>
      <w:bookmarkEnd w:id="65"/>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spacing w:after="0" w:line="360" w:lineRule="auto"/>
        <w:ind w:firstLine="708"/>
        <w:contextualSpacing/>
        <w:jc w:val="both"/>
        <w:rPr>
          <w:rFonts w:ascii="Times New Roman" w:eastAsia="Cambria" w:hAnsi="Times New Roman" w:cs="Times New Roman"/>
          <w:color w:val="000000"/>
          <w:sz w:val="4"/>
          <w:szCs w:val="4"/>
        </w:rPr>
      </w:pPr>
    </w:p>
    <w:p w:rsidR="00945176" w:rsidRPr="00105C02" w:rsidRDefault="00945176" w:rsidP="00945176">
      <w:pPr>
        <w:spacing w:before="360" w:after="0" w:line="360" w:lineRule="auto"/>
        <w:ind w:firstLine="720"/>
        <w:jc w:val="both"/>
        <w:rPr>
          <w:rFonts w:ascii="Times New Roman" w:eastAsia="Cambria" w:hAnsi="Times New Roman" w:cs="Times New Roman"/>
          <w:color w:val="000000"/>
          <w:sz w:val="24"/>
        </w:rPr>
      </w:pPr>
      <w:r w:rsidRPr="00105C02">
        <w:rPr>
          <w:rFonts w:ascii="Times New Roman" w:eastAsia="Cambria" w:hAnsi="Times New Roman" w:cs="Times New Roman"/>
          <w:color w:val="000000"/>
          <w:sz w:val="24"/>
        </w:rPr>
        <w:t>Планирането и управлението на територията представлява сложен, динамичен и пространствено обусловен процес, който се задвижва от нуждите и желанията на местната общност, съобразява се с наличните ресурси и потенциали за развитие, структурира се в политики и стратегии за развитие и се прилага чрез конкретни модели за устройство на територията.</w:t>
      </w:r>
    </w:p>
    <w:p w:rsidR="00945176" w:rsidRDefault="00945176" w:rsidP="00945176">
      <w:pPr>
        <w:autoSpaceDE w:val="0"/>
        <w:autoSpaceDN w:val="0"/>
        <w:adjustRightInd w:val="0"/>
        <w:spacing w:line="360" w:lineRule="auto"/>
        <w:ind w:firstLine="720"/>
        <w:jc w:val="both"/>
        <w:rPr>
          <w:rFonts w:ascii="Times New Roman" w:eastAsia="Cambria" w:hAnsi="Times New Roman" w:cs="Times New Roman"/>
          <w:color w:val="000000"/>
          <w:sz w:val="24"/>
        </w:rPr>
      </w:pPr>
      <w:r w:rsidRPr="00105C02">
        <w:rPr>
          <w:rFonts w:ascii="Times New Roman" w:eastAsia="Cambria" w:hAnsi="Times New Roman" w:cs="Times New Roman"/>
          <w:color w:val="000000"/>
          <w:sz w:val="24"/>
        </w:rPr>
        <w:t xml:space="preserve">Разглеждана в този контекст задачата е изготвяне на ОУПО </w:t>
      </w:r>
      <w:r>
        <w:rPr>
          <w:rFonts w:ascii="Times New Roman" w:eastAsia="Cambria" w:hAnsi="Times New Roman" w:cs="Times New Roman"/>
          <w:color w:val="000000"/>
          <w:sz w:val="24"/>
        </w:rPr>
        <w:t>Симеоновград</w:t>
      </w:r>
      <w:r w:rsidRPr="00105C02">
        <w:rPr>
          <w:rFonts w:ascii="Times New Roman" w:eastAsia="Cambria" w:hAnsi="Times New Roman" w:cs="Times New Roman"/>
          <w:color w:val="000000"/>
          <w:sz w:val="24"/>
        </w:rPr>
        <w:t xml:space="preserve"> като документ, заемащ междинно йерархическо ниво и изпълняващ ролята на редуктор, осигурявайки плавен преход и конкретизация при реализирането на насоки, дефинирани от планови документи на стратегическо ниво, като се започне от Национална стратегия за регионално развитие през регионалните планове за развитие и областните стратегии към местното планиране на ниво община с общински план за развитие при реалното им прилагане на територията на общината. ОУП съдържа в себе си ясно дефинирани устройствени зони в рамките на територията с конкретни граници, предназначение и устройствени режими, изпълняващи залегналото в плановите документи от по-високо ниво.</w:t>
      </w:r>
      <w:r>
        <w:rPr>
          <w:rFonts w:ascii="Times New Roman" w:eastAsia="Cambria" w:hAnsi="Times New Roman" w:cs="Times New Roman"/>
          <w:color w:val="000000"/>
          <w:sz w:val="24"/>
        </w:rPr>
        <w:t xml:space="preserve"> </w:t>
      </w:r>
    </w:p>
    <w:p w:rsidR="00354F53" w:rsidRDefault="00354F53" w:rsidP="00945176">
      <w:pPr>
        <w:autoSpaceDE w:val="0"/>
        <w:autoSpaceDN w:val="0"/>
        <w:adjustRightInd w:val="0"/>
        <w:spacing w:line="360" w:lineRule="auto"/>
        <w:ind w:firstLine="720"/>
        <w:jc w:val="both"/>
        <w:rPr>
          <w:rFonts w:ascii="Times New Roman" w:eastAsia="Cambria" w:hAnsi="Times New Roman" w:cs="Times New Roman"/>
          <w:color w:val="000000"/>
          <w:sz w:val="24"/>
        </w:rPr>
      </w:pPr>
    </w:p>
    <w:p w:rsidR="00ED2D2A" w:rsidRDefault="00945176" w:rsidP="00643148">
      <w:pPr>
        <w:jc w:val="center"/>
        <w:rPr>
          <w:sz w:val="24"/>
          <w:szCs w:val="24"/>
        </w:rPr>
      </w:pPr>
      <w:r w:rsidRPr="00105C02">
        <w:rPr>
          <w:rFonts w:ascii="Times New Roman" w:eastAsia="Cambria" w:hAnsi="Times New Roman" w:cs="Times New Roman"/>
          <w:i/>
          <w:noProof/>
          <w:sz w:val="24"/>
          <w:lang w:eastAsia="bg-BG"/>
        </w:rPr>
        <w:lastRenderedPageBreak/>
        <w:drawing>
          <wp:inline distT="0" distB="0" distL="0" distR="0" wp14:anchorId="5954D0AF" wp14:editId="25D6A0DE">
            <wp:extent cx="4995545" cy="3653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995545" cy="3653155"/>
                    </a:xfrm>
                    <a:prstGeom prst="rect">
                      <a:avLst/>
                    </a:prstGeom>
                    <a:noFill/>
                  </pic:spPr>
                </pic:pic>
              </a:graphicData>
            </a:graphic>
          </wp:inline>
        </w:drawing>
      </w:r>
    </w:p>
    <w:p w:rsidR="00945176" w:rsidRDefault="00945176" w:rsidP="00ED2D2A">
      <w:pPr>
        <w:rPr>
          <w:sz w:val="24"/>
          <w:szCs w:val="24"/>
        </w:rPr>
      </w:pPr>
    </w:p>
    <w:p w:rsidR="00945176" w:rsidRPr="00105C02" w:rsidRDefault="00945176" w:rsidP="00945176">
      <w:pPr>
        <w:spacing w:after="0" w:line="360" w:lineRule="auto"/>
        <w:rPr>
          <w:rFonts w:ascii="Times New Roman" w:eastAsia="Cambria" w:hAnsi="Times New Roman" w:cs="Times New Roman"/>
          <w:iCs/>
          <w:sz w:val="24"/>
          <w:szCs w:val="24"/>
        </w:rPr>
      </w:pPr>
      <w:bookmarkStart w:id="66" w:name="_Toc418261020"/>
      <w:bookmarkStart w:id="67" w:name="_Toc444108290"/>
      <w:bookmarkStart w:id="68" w:name="_Toc478998922"/>
      <w:bookmarkStart w:id="69" w:name="_Toc478999889"/>
      <w:bookmarkStart w:id="70" w:name="_Toc479000603"/>
      <w:bookmarkStart w:id="71" w:name="_Toc479002730"/>
      <w:bookmarkStart w:id="72" w:name="_Toc479002775"/>
      <w:bookmarkStart w:id="73" w:name="_Toc504392487"/>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1</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Място на ОУП в системата от документи за стратегическото планиране на пространственото развитие.</w:t>
      </w:r>
      <w:bookmarkEnd w:id="66"/>
      <w:bookmarkEnd w:id="67"/>
      <w:bookmarkEnd w:id="68"/>
      <w:bookmarkEnd w:id="69"/>
      <w:bookmarkEnd w:id="70"/>
      <w:bookmarkEnd w:id="71"/>
      <w:bookmarkEnd w:id="72"/>
      <w:bookmarkEnd w:id="73"/>
    </w:p>
    <w:p w:rsidR="00945176" w:rsidRDefault="00945176" w:rsidP="00945176">
      <w:pPr>
        <w:spacing w:after="0" w:line="360" w:lineRule="auto"/>
        <w:ind w:firstLine="708"/>
        <w:contextualSpacing/>
        <w:jc w:val="both"/>
        <w:rPr>
          <w:rFonts w:ascii="Times New Roman" w:eastAsia="Cambria" w:hAnsi="Times New Roman" w:cs="Times New Roman"/>
          <w:color w:val="000000"/>
          <w:sz w:val="24"/>
          <w:szCs w:val="24"/>
        </w:rPr>
      </w:pPr>
    </w:p>
    <w:p w:rsidR="00945176" w:rsidRPr="00945176" w:rsidRDefault="00945176" w:rsidP="00945176">
      <w:pPr>
        <w:spacing w:after="0" w:line="360" w:lineRule="auto"/>
        <w:ind w:firstLine="708"/>
        <w:contextualSpacing/>
        <w:jc w:val="both"/>
        <w:rPr>
          <w:rFonts w:ascii="Times New Roman CYR" w:eastAsia="Cambria" w:hAnsi="Times New Roman CYR" w:cs="Times New Roman"/>
          <w:color w:val="000000"/>
          <w:sz w:val="24"/>
          <w:szCs w:val="24"/>
        </w:rPr>
      </w:pPr>
      <w:r w:rsidRPr="00105C02">
        <w:rPr>
          <w:rFonts w:ascii="Times New Roman" w:eastAsia="Cambria" w:hAnsi="Times New Roman" w:cs="Times New Roman"/>
          <w:color w:val="000000"/>
          <w:sz w:val="24"/>
          <w:szCs w:val="24"/>
        </w:rPr>
        <w:t xml:space="preserve">При разработване на аналитичната част на ОУП са отчетени тенденциите в развитието на територията на общината, както и предвижданите интервенции в действащите и </w:t>
      </w:r>
      <w:r w:rsidRPr="00945176">
        <w:rPr>
          <w:rFonts w:ascii="Times New Roman CYR" w:eastAsia="Cambria" w:hAnsi="Times New Roman CYR" w:cs="Times New Roman"/>
          <w:color w:val="000000"/>
          <w:sz w:val="24"/>
          <w:szCs w:val="24"/>
        </w:rPr>
        <w:t>предстоящите стратегически документи, имащи отношение към планирането и управлението на територията. Основните документи, които имат въздействат върху изработването на ОУП са следните:</w:t>
      </w:r>
    </w:p>
    <w:p w:rsidR="00945176" w:rsidRPr="00945176" w:rsidRDefault="00945176" w:rsidP="00945176">
      <w:pPr>
        <w:spacing w:after="0" w:line="360" w:lineRule="auto"/>
        <w:ind w:firstLine="708"/>
        <w:contextualSpacing/>
        <w:jc w:val="both"/>
        <w:rPr>
          <w:rFonts w:ascii="Times New Roman CYR" w:eastAsia="Cambria" w:hAnsi="Times New Roman CYR" w:cs="Times New Roman"/>
          <w:color w:val="000000"/>
          <w:sz w:val="4"/>
          <w:szCs w:val="4"/>
        </w:rPr>
      </w:pPr>
    </w:p>
    <w:p w:rsidR="00945176" w:rsidRPr="00945176" w:rsidRDefault="00945176" w:rsidP="00B44251">
      <w:pPr>
        <w:pStyle w:val="ListParagraph"/>
        <w:numPr>
          <w:ilvl w:val="0"/>
          <w:numId w:val="11"/>
        </w:numPr>
        <w:rPr>
          <w:rFonts w:ascii="Times New Roman CYR" w:hAnsi="Times New Roman CYR"/>
          <w:b/>
          <w:color w:val="000000"/>
          <w:sz w:val="24"/>
          <w:szCs w:val="24"/>
        </w:rPr>
      </w:pPr>
      <w:r w:rsidRPr="00945176">
        <w:rPr>
          <w:rFonts w:ascii="Times New Roman CYR" w:hAnsi="Times New Roman CYR"/>
          <w:b/>
          <w:color w:val="000000"/>
          <w:sz w:val="24"/>
          <w:szCs w:val="24"/>
        </w:rPr>
        <w:t xml:space="preserve">Националната стратегия за регионално развитие на Република България за периода 2012-2022 г. </w:t>
      </w:r>
    </w:p>
    <w:p w:rsidR="00945176" w:rsidRPr="00945176" w:rsidRDefault="00945176" w:rsidP="00945176">
      <w:pPr>
        <w:spacing w:line="360" w:lineRule="auto"/>
        <w:ind w:firstLine="709"/>
        <w:jc w:val="both"/>
        <w:rPr>
          <w:rFonts w:ascii="Times New Roman CYR" w:hAnsi="Times New Roman CYR" w:cs="Times New Roman"/>
          <w:color w:val="000000"/>
          <w:sz w:val="24"/>
          <w:szCs w:val="24"/>
        </w:rPr>
      </w:pPr>
      <w:r w:rsidRPr="00945176">
        <w:rPr>
          <w:rFonts w:ascii="Times New Roman CYR" w:hAnsi="Times New Roman CYR" w:cs="Times New Roman"/>
          <w:color w:val="000000"/>
          <w:sz w:val="24"/>
          <w:szCs w:val="24"/>
        </w:rPr>
        <w:t xml:space="preserve">Националната стратегия за регионално развитие е стратегически документ, който задава модела на държавната политика за постигане на балансирано и устойчиво развитие на районите на страната. НСРР определя дългосрочните цели и приоритети на политиката за регионално развитие и следи за тяхното постигане и </w:t>
      </w:r>
      <w:r w:rsidRPr="00945176">
        <w:rPr>
          <w:rFonts w:ascii="Times New Roman CYR" w:hAnsi="Times New Roman CYR" w:cs="Times New Roman"/>
          <w:color w:val="000000" w:themeColor="text1"/>
          <w:sz w:val="24"/>
          <w:szCs w:val="24"/>
        </w:rPr>
        <w:t>взаимно допълване.</w:t>
      </w:r>
      <w:r w:rsidRPr="00945176">
        <w:rPr>
          <w:rFonts w:ascii="Times New Roman CYR" w:hAnsi="Times New Roman CYR" w:cs="Times New Roman"/>
          <w:color w:val="000000" w:themeColor="text1"/>
        </w:rPr>
        <w:t xml:space="preserve"> </w:t>
      </w:r>
      <w:r w:rsidRPr="00945176">
        <w:rPr>
          <w:rFonts w:ascii="Times New Roman CYR" w:hAnsi="Times New Roman CYR" w:cs="Times New Roman"/>
          <w:color w:val="000000"/>
          <w:sz w:val="24"/>
          <w:szCs w:val="24"/>
        </w:rPr>
        <w:t xml:space="preserve">Главната стратегическа цел на НСРР е „Постигане на устойчиво интегрирано регионално развитие, базирано на използване на местния потенциал и сближаване на районите в икономически, социален и териториален аспект”. ОУП следва да допринесе за реализацията на някой от стратегическите целите, заложени в НСРР 2012-2022г., като </w:t>
      </w:r>
      <w:r w:rsidRPr="00945176">
        <w:rPr>
          <w:rFonts w:ascii="Times New Roman CYR" w:hAnsi="Times New Roman CYR" w:cs="Times New Roman"/>
          <w:color w:val="000000"/>
          <w:sz w:val="24"/>
          <w:szCs w:val="24"/>
        </w:rPr>
        <w:lastRenderedPageBreak/>
        <w:t>някой от тях са: „Балансирано териториално развитие чрез укрепване на мрежата от градове-центрове, подобряване свързаността в районите и качеството на средата в населените места“ и „Социално сближаване и намаляване на регионалните диспропорции в социалната сфера чрез развитие и реализация на човешкия капитал“;</w:t>
      </w:r>
    </w:p>
    <w:p w:rsidR="00945176" w:rsidRPr="00945176" w:rsidRDefault="00945176" w:rsidP="00354F53">
      <w:pPr>
        <w:pStyle w:val="ListParagraph"/>
        <w:numPr>
          <w:ilvl w:val="0"/>
          <w:numId w:val="11"/>
        </w:numPr>
        <w:spacing w:after="0" w:line="360" w:lineRule="auto"/>
        <w:ind w:left="426"/>
        <w:jc w:val="both"/>
        <w:rPr>
          <w:rFonts w:ascii="Times New Roman CYR" w:hAnsi="Times New Roman CYR"/>
          <w:b/>
          <w:color w:val="000000"/>
          <w:sz w:val="24"/>
          <w:szCs w:val="24"/>
        </w:rPr>
      </w:pPr>
      <w:r w:rsidRPr="00945176">
        <w:rPr>
          <w:rFonts w:ascii="Times New Roman CYR" w:hAnsi="Times New Roman CYR"/>
          <w:b/>
          <w:color w:val="000000"/>
          <w:sz w:val="24"/>
          <w:szCs w:val="24"/>
        </w:rPr>
        <w:t xml:space="preserve">Национална концепция за пространствено развитие на Република България  2013-2025 г. </w:t>
      </w:r>
    </w:p>
    <w:p w:rsidR="00945176" w:rsidRPr="00945176" w:rsidRDefault="00945176" w:rsidP="00945176">
      <w:pPr>
        <w:spacing w:after="0" w:line="360" w:lineRule="auto"/>
        <w:ind w:firstLine="708"/>
        <w:jc w:val="both"/>
        <w:rPr>
          <w:rFonts w:ascii="Times New Roman CYR" w:hAnsi="Times New Roman CYR" w:cs="Times New Roman"/>
          <w:color w:val="000000"/>
          <w:sz w:val="24"/>
          <w:szCs w:val="24"/>
        </w:rPr>
      </w:pPr>
      <w:r w:rsidRPr="00945176">
        <w:rPr>
          <w:rFonts w:ascii="Times New Roman CYR" w:hAnsi="Times New Roman CYR" w:cs="Times New Roman"/>
          <w:color w:val="000000"/>
          <w:sz w:val="24"/>
          <w:szCs w:val="24"/>
        </w:rPr>
        <w:t>Националната концепция за пространствено развитие е стратегически документ, определящ пространствено-устройствената основа за развитие и планиране на елементите на националната територия, с цел постигане на комплексно и интегрирано планиране за осъществяване не само на регионалното, но и на отделните социално-икономически секторни планирания на национално ниво, в контекста на общоевропейското пространствено развитие. Концепцията служи за подпомагане на различните секторни политики в различните йерархични нива, включително и на ниво град. НКПР дава визия за бъдещото пространствено развитие на територията през 2025г.;</w:t>
      </w:r>
    </w:p>
    <w:p w:rsidR="00945176" w:rsidRPr="00945176" w:rsidRDefault="00945176" w:rsidP="00945176">
      <w:pPr>
        <w:spacing w:after="0" w:line="360" w:lineRule="auto"/>
        <w:ind w:firstLine="360"/>
        <w:jc w:val="both"/>
        <w:rPr>
          <w:rFonts w:ascii="Times New Roman CYR" w:hAnsi="Times New Roman CYR" w:cs="Times New Roman"/>
          <w:color w:val="000000"/>
          <w:sz w:val="4"/>
          <w:szCs w:val="4"/>
        </w:rPr>
      </w:pPr>
    </w:p>
    <w:p w:rsidR="00945176" w:rsidRPr="00945176" w:rsidRDefault="00945176" w:rsidP="00354F53">
      <w:pPr>
        <w:pStyle w:val="ListParagraph"/>
        <w:numPr>
          <w:ilvl w:val="0"/>
          <w:numId w:val="11"/>
        </w:numPr>
        <w:spacing w:line="360" w:lineRule="auto"/>
        <w:ind w:left="426"/>
        <w:jc w:val="both"/>
        <w:rPr>
          <w:rFonts w:ascii="Times New Roman CYR" w:hAnsi="Times New Roman CYR"/>
          <w:b/>
          <w:color w:val="000000"/>
          <w:sz w:val="24"/>
          <w:szCs w:val="24"/>
        </w:rPr>
      </w:pPr>
      <w:r w:rsidRPr="00945176">
        <w:rPr>
          <w:rFonts w:ascii="Times New Roman CYR" w:hAnsi="Times New Roman CYR"/>
          <w:b/>
          <w:color w:val="000000"/>
          <w:sz w:val="24"/>
          <w:szCs w:val="24"/>
        </w:rPr>
        <w:t xml:space="preserve">Регионален план за развитие на </w:t>
      </w:r>
      <w:r w:rsidR="00A45DC7">
        <w:rPr>
          <w:rFonts w:ascii="Times New Roman CYR" w:hAnsi="Times New Roman CYR"/>
          <w:b/>
          <w:color w:val="000000"/>
          <w:sz w:val="24"/>
          <w:szCs w:val="24"/>
        </w:rPr>
        <w:t>Южен централен</w:t>
      </w:r>
      <w:r w:rsidRPr="00945176">
        <w:rPr>
          <w:rFonts w:ascii="Times New Roman CYR" w:hAnsi="Times New Roman CYR"/>
          <w:b/>
          <w:color w:val="000000"/>
          <w:sz w:val="24"/>
          <w:szCs w:val="24"/>
        </w:rPr>
        <w:t xml:space="preserve"> район за периода 2014-2020 г.</w:t>
      </w:r>
    </w:p>
    <w:p w:rsidR="00945176" w:rsidRPr="00945176" w:rsidRDefault="00945176" w:rsidP="00945176">
      <w:pPr>
        <w:spacing w:line="360" w:lineRule="auto"/>
        <w:ind w:firstLine="708"/>
        <w:jc w:val="both"/>
        <w:rPr>
          <w:rFonts w:ascii="Times New Roman CYR" w:hAnsi="Times New Roman CYR" w:cs="Times New Roman"/>
          <w:color w:val="000000"/>
          <w:sz w:val="24"/>
          <w:szCs w:val="24"/>
        </w:rPr>
      </w:pPr>
      <w:r w:rsidRPr="00945176">
        <w:rPr>
          <w:rFonts w:ascii="Times New Roman CYR" w:hAnsi="Times New Roman CYR" w:cs="Times New Roman"/>
          <w:color w:val="000000"/>
          <w:sz w:val="24"/>
          <w:szCs w:val="24"/>
        </w:rPr>
        <w:t xml:space="preserve">Регионалният план за развитие на </w:t>
      </w:r>
      <w:r w:rsidR="00A45DC7">
        <w:rPr>
          <w:rFonts w:ascii="Times New Roman CYR" w:hAnsi="Times New Roman CYR" w:cs="Times New Roman"/>
          <w:color w:val="000000"/>
          <w:sz w:val="24"/>
          <w:szCs w:val="24"/>
        </w:rPr>
        <w:t>Южен централен</w:t>
      </w:r>
      <w:r w:rsidRPr="00945176">
        <w:rPr>
          <w:rFonts w:ascii="Times New Roman CYR" w:hAnsi="Times New Roman CYR" w:cs="Times New Roman"/>
          <w:color w:val="000000"/>
          <w:sz w:val="24"/>
          <w:szCs w:val="24"/>
        </w:rPr>
        <w:t xml:space="preserve"> район е планов средносрочен документ, задаващ цели и приоритети за устойчив растеж на регионално равнище. Той анализира силните и слабите страни на региона, неговите възможности за развитие, но и неговите слабости. Регионалният план анализира актуалните проблеми за всяко едно населено място, част от региона, и се стреми да прилага целенасочени политики, които да спомогнат за тяхното разрешаване. Осигурява достъп на информация и публичност, както и подпомага за развитието на местния потенциал, включвайки го в целите и приоритетите на района;</w:t>
      </w:r>
    </w:p>
    <w:p w:rsidR="00945176" w:rsidRPr="00945176" w:rsidRDefault="00945176" w:rsidP="00354F53">
      <w:pPr>
        <w:pStyle w:val="ListParagraph"/>
        <w:numPr>
          <w:ilvl w:val="0"/>
          <w:numId w:val="11"/>
        </w:numPr>
        <w:spacing w:line="360" w:lineRule="auto"/>
        <w:ind w:left="426"/>
        <w:jc w:val="both"/>
        <w:rPr>
          <w:rFonts w:ascii="Times New Roman CYR" w:hAnsi="Times New Roman CYR"/>
          <w:b/>
          <w:color w:val="000000"/>
          <w:sz w:val="24"/>
          <w:szCs w:val="24"/>
        </w:rPr>
      </w:pPr>
      <w:r w:rsidRPr="00945176">
        <w:rPr>
          <w:rFonts w:ascii="Times New Roman CYR" w:hAnsi="Times New Roman CYR"/>
          <w:b/>
          <w:color w:val="000000"/>
          <w:sz w:val="24"/>
          <w:szCs w:val="24"/>
        </w:rPr>
        <w:t>Областна стратегия за развитие на област Хасково за периода 2014-2020 г.</w:t>
      </w:r>
    </w:p>
    <w:p w:rsidR="00945176" w:rsidRPr="00945176" w:rsidRDefault="00945176" w:rsidP="00945176">
      <w:pPr>
        <w:spacing w:line="360" w:lineRule="auto"/>
        <w:ind w:firstLine="709"/>
        <w:jc w:val="both"/>
        <w:rPr>
          <w:rFonts w:ascii="Times New Roman CYR" w:hAnsi="Times New Roman CYR" w:cs="Times New Roman"/>
          <w:color w:val="000000"/>
          <w:sz w:val="24"/>
          <w:szCs w:val="24"/>
        </w:rPr>
      </w:pPr>
      <w:r w:rsidRPr="00945176">
        <w:rPr>
          <w:rFonts w:ascii="Times New Roman CYR" w:hAnsi="Times New Roman CYR" w:cs="Times New Roman"/>
          <w:color w:val="000000"/>
          <w:sz w:val="24"/>
          <w:szCs w:val="24"/>
        </w:rPr>
        <w:t xml:space="preserve">Областната стратегия за развитие определя рамката за развитие и устройство на областта и е стратегически документ, който кореспондира с Регионалния план за развитие и общинските планове за развитие. Тази тясна взаимовръзка между отделните равнища на планиране и управление в страната е показател за синхрон и </w:t>
      </w:r>
      <w:proofErr w:type="spellStart"/>
      <w:r w:rsidRPr="00945176">
        <w:rPr>
          <w:rFonts w:ascii="Times New Roman CYR" w:hAnsi="Times New Roman CYR" w:cs="Times New Roman"/>
          <w:color w:val="000000"/>
          <w:sz w:val="24"/>
          <w:szCs w:val="24"/>
        </w:rPr>
        <w:t>допълняемост</w:t>
      </w:r>
      <w:proofErr w:type="spellEnd"/>
      <w:r w:rsidRPr="00945176">
        <w:rPr>
          <w:rFonts w:ascii="Times New Roman CYR" w:hAnsi="Times New Roman CYR" w:cs="Times New Roman"/>
          <w:color w:val="000000"/>
          <w:sz w:val="24"/>
          <w:szCs w:val="24"/>
        </w:rPr>
        <w:t xml:space="preserve"> при стратегическото целеполагане с оглед на регионалното развитие. Областната стратегия за развитие на Област Хасково има за цел „да се постигне висока степен на социално-икономическо развитие на област Хасково в условията на устойчиво и балансирано развитие на районите в Република България“, както и „да се повиши </w:t>
      </w:r>
      <w:r w:rsidRPr="00945176">
        <w:rPr>
          <w:rFonts w:ascii="Times New Roman CYR" w:hAnsi="Times New Roman CYR" w:cs="Times New Roman"/>
          <w:color w:val="000000"/>
          <w:sz w:val="24"/>
          <w:szCs w:val="24"/>
        </w:rPr>
        <w:lastRenderedPageBreak/>
        <w:t>териториалната свързаност и устойчивост за подобряване качеството на живот в област Хасково.“;</w:t>
      </w:r>
    </w:p>
    <w:p w:rsidR="00945176" w:rsidRPr="00945176" w:rsidRDefault="00945176" w:rsidP="00B44251">
      <w:pPr>
        <w:pStyle w:val="ListParagraph"/>
        <w:numPr>
          <w:ilvl w:val="0"/>
          <w:numId w:val="11"/>
        </w:numPr>
        <w:spacing w:line="360" w:lineRule="auto"/>
        <w:jc w:val="both"/>
        <w:rPr>
          <w:rFonts w:ascii="Times New Roman CYR" w:hAnsi="Times New Roman CYR"/>
          <w:b/>
          <w:color w:val="000000"/>
          <w:sz w:val="24"/>
          <w:szCs w:val="24"/>
        </w:rPr>
      </w:pPr>
      <w:r w:rsidRPr="00945176">
        <w:rPr>
          <w:rFonts w:ascii="Times New Roman CYR" w:hAnsi="Times New Roman CYR"/>
          <w:b/>
          <w:color w:val="000000"/>
          <w:sz w:val="24"/>
          <w:szCs w:val="24"/>
        </w:rPr>
        <w:t>Общински план за развитие на община Симеоновград</w:t>
      </w:r>
      <w:r w:rsidR="0087567D">
        <w:rPr>
          <w:rFonts w:ascii="Times New Roman CYR" w:hAnsi="Times New Roman CYR"/>
          <w:b/>
          <w:color w:val="000000"/>
          <w:sz w:val="24"/>
          <w:szCs w:val="24"/>
        </w:rPr>
        <w:t xml:space="preserve"> за периода 2014-2020</w:t>
      </w:r>
      <w:r w:rsidRPr="00945176">
        <w:rPr>
          <w:rFonts w:ascii="Times New Roman CYR" w:hAnsi="Times New Roman CYR"/>
          <w:b/>
          <w:color w:val="000000"/>
          <w:sz w:val="24"/>
          <w:szCs w:val="24"/>
        </w:rPr>
        <w:t>г.</w:t>
      </w:r>
    </w:p>
    <w:p w:rsidR="00945176" w:rsidRPr="00945176" w:rsidRDefault="00945176" w:rsidP="00945176">
      <w:pPr>
        <w:spacing w:after="0" w:line="360" w:lineRule="auto"/>
        <w:ind w:firstLine="709"/>
        <w:jc w:val="both"/>
        <w:rPr>
          <w:rFonts w:ascii="Times New Roman CYR" w:hAnsi="Times New Roman CYR" w:cs="Times New Roman"/>
          <w:color w:val="000000"/>
          <w:sz w:val="24"/>
          <w:szCs w:val="24"/>
        </w:rPr>
      </w:pPr>
      <w:r w:rsidRPr="00945176">
        <w:rPr>
          <w:rFonts w:ascii="Times New Roman CYR" w:hAnsi="Times New Roman CYR" w:cs="Times New Roman"/>
          <w:color w:val="000000"/>
          <w:sz w:val="24"/>
          <w:szCs w:val="24"/>
        </w:rPr>
        <w:t>Общинският план за развитие за периода 2014-2020 г.  е документ със стратегическо планиране и програмиране на устойчивото местно развитие, който се разработва в съответствие с предвижданията на Областната стратегия за развитие на област Хасково за периода 2014-2020 г. и останалите стратегически документи</w:t>
      </w:r>
    </w:p>
    <w:p w:rsidR="00945176" w:rsidRPr="00945176" w:rsidRDefault="00945176" w:rsidP="00945176">
      <w:pPr>
        <w:spacing w:after="0" w:line="360" w:lineRule="auto"/>
        <w:ind w:firstLine="709"/>
        <w:jc w:val="both"/>
        <w:rPr>
          <w:rFonts w:ascii="Times New Roman CYR" w:hAnsi="Times New Roman CYR" w:cs="Times New Roman"/>
          <w:color w:val="000000"/>
          <w:sz w:val="24"/>
          <w:szCs w:val="24"/>
        </w:rPr>
      </w:pPr>
      <w:r w:rsidRPr="00945176">
        <w:rPr>
          <w:rFonts w:ascii="Times New Roman CYR" w:hAnsi="Times New Roman CYR" w:cs="Times New Roman"/>
          <w:color w:val="000000"/>
          <w:sz w:val="24"/>
          <w:szCs w:val="24"/>
        </w:rPr>
        <w:t xml:space="preserve"> Като документ, той засяга най-ниското ниво от системата за стратегическо планиране и управление на регионалното развитие и обвързва сравнителните предимства и потенциал за развитие на местно ниво с ясно дефинирана визия, цели и приоритети за развитие на общината в унисон с предвижданията на документите, задаващи насоките в регионалната политика на европейско, национално и регионално ниво;</w:t>
      </w:r>
    </w:p>
    <w:p w:rsidR="00945176" w:rsidRPr="00945176" w:rsidRDefault="00945176" w:rsidP="00945176">
      <w:pPr>
        <w:pStyle w:val="ListParagraph"/>
        <w:spacing w:line="360" w:lineRule="auto"/>
        <w:jc w:val="both"/>
        <w:rPr>
          <w:rFonts w:ascii="Times New Roman CYR" w:hAnsi="Times New Roman CYR"/>
          <w:b/>
          <w:color w:val="000000"/>
          <w:sz w:val="4"/>
          <w:szCs w:val="4"/>
        </w:rPr>
      </w:pPr>
    </w:p>
    <w:p w:rsidR="00945176" w:rsidRPr="00945176" w:rsidRDefault="00945176" w:rsidP="00B44251">
      <w:pPr>
        <w:pStyle w:val="ListParagraph"/>
        <w:numPr>
          <w:ilvl w:val="0"/>
          <w:numId w:val="11"/>
        </w:numPr>
        <w:spacing w:line="360" w:lineRule="auto"/>
        <w:ind w:left="0" w:firstLine="360"/>
        <w:jc w:val="both"/>
        <w:rPr>
          <w:rFonts w:ascii="Times New Roman CYR" w:hAnsi="Times New Roman CYR"/>
          <w:sz w:val="24"/>
          <w:szCs w:val="24"/>
        </w:rPr>
      </w:pPr>
      <w:r w:rsidRPr="00945176">
        <w:rPr>
          <w:rFonts w:ascii="Times New Roman CYR" w:hAnsi="Times New Roman CYR"/>
          <w:b/>
          <w:sz w:val="24"/>
          <w:szCs w:val="24"/>
        </w:rPr>
        <w:t>Стратегията „Европа 2020”</w:t>
      </w:r>
      <w:r w:rsidRPr="00945176">
        <w:rPr>
          <w:rFonts w:ascii="Times New Roman CYR" w:hAnsi="Times New Roman CYR"/>
          <w:sz w:val="24"/>
          <w:szCs w:val="24"/>
        </w:rPr>
        <w:t xml:space="preserve"> /2010 г./ – Тя задава рамката на необходимите интервенции за постигане на интелигентен, устойчив и приобщаващ растеж в страните и регионите на ЕС;</w:t>
      </w:r>
    </w:p>
    <w:p w:rsidR="00945176" w:rsidRPr="00945176" w:rsidRDefault="00945176" w:rsidP="00B44251">
      <w:pPr>
        <w:pStyle w:val="ListParagraph"/>
        <w:numPr>
          <w:ilvl w:val="0"/>
          <w:numId w:val="11"/>
        </w:numPr>
        <w:spacing w:line="360" w:lineRule="auto"/>
        <w:ind w:left="0" w:firstLine="360"/>
        <w:jc w:val="both"/>
        <w:rPr>
          <w:rFonts w:ascii="Times New Roman CYR" w:hAnsi="Times New Roman CYR"/>
          <w:sz w:val="24"/>
          <w:szCs w:val="24"/>
        </w:rPr>
      </w:pPr>
      <w:r w:rsidRPr="00945176">
        <w:rPr>
          <w:rFonts w:ascii="Times New Roman CYR" w:hAnsi="Times New Roman CYR"/>
          <w:b/>
          <w:sz w:val="24"/>
          <w:szCs w:val="24"/>
        </w:rPr>
        <w:t>Петия кохезионен доклад</w:t>
      </w:r>
      <w:r w:rsidRPr="00945176">
        <w:rPr>
          <w:rFonts w:ascii="Times New Roman CYR" w:hAnsi="Times New Roman CYR"/>
          <w:sz w:val="24"/>
          <w:szCs w:val="24"/>
        </w:rPr>
        <w:t xml:space="preserve"> – В него е разписана оценка на постиженията на европейската политика за сближаване, както и структуроопределящи насоки за развитието на ЕС през програмния период 2014-2020 г.;</w:t>
      </w:r>
    </w:p>
    <w:p w:rsidR="00945176" w:rsidRPr="00945176" w:rsidRDefault="00945176" w:rsidP="00B44251">
      <w:pPr>
        <w:pStyle w:val="ListParagraph"/>
        <w:numPr>
          <w:ilvl w:val="0"/>
          <w:numId w:val="11"/>
        </w:numPr>
        <w:spacing w:line="360" w:lineRule="auto"/>
        <w:ind w:left="0" w:firstLine="360"/>
        <w:jc w:val="both"/>
        <w:rPr>
          <w:rFonts w:ascii="Times New Roman CYR" w:hAnsi="Times New Roman CYR"/>
          <w:sz w:val="24"/>
          <w:szCs w:val="24"/>
        </w:rPr>
      </w:pPr>
      <w:r w:rsidRPr="00945176">
        <w:rPr>
          <w:rFonts w:ascii="Times New Roman CYR" w:hAnsi="Times New Roman CYR"/>
          <w:b/>
          <w:sz w:val="24"/>
          <w:szCs w:val="24"/>
        </w:rPr>
        <w:t>Лисабонската стратегия 2000 г</w:t>
      </w:r>
      <w:r w:rsidRPr="00945176">
        <w:rPr>
          <w:rFonts w:ascii="Times New Roman CYR" w:hAnsi="Times New Roman CYR"/>
          <w:sz w:val="24"/>
          <w:szCs w:val="24"/>
        </w:rPr>
        <w:t>. /и актуализациите в нея/ - Главният акцент се поставя върху необходимостта от развитие на икономика, базирана на знанието чрез адаптиране към промените в информационното общество и ускоряване на научноизследователската и развойната дейност, както и усъвършенстване на социалния модел чрез инвестиране в развитието на човешките ресурси и провеждане на активна политика на заетост;</w:t>
      </w:r>
    </w:p>
    <w:p w:rsidR="00945176" w:rsidRPr="00971EA2" w:rsidRDefault="00945176" w:rsidP="00B44251">
      <w:pPr>
        <w:pStyle w:val="ListParagraph"/>
        <w:numPr>
          <w:ilvl w:val="0"/>
          <w:numId w:val="11"/>
        </w:numPr>
        <w:spacing w:line="360" w:lineRule="auto"/>
        <w:ind w:left="0" w:firstLine="360"/>
        <w:jc w:val="both"/>
        <w:rPr>
          <w:rFonts w:ascii="Times New Roman CYR" w:hAnsi="Times New Roman CYR"/>
          <w:sz w:val="24"/>
          <w:szCs w:val="24"/>
        </w:rPr>
      </w:pPr>
      <w:r w:rsidRPr="00945176">
        <w:rPr>
          <w:rFonts w:ascii="Times New Roman CYR" w:hAnsi="Times New Roman CYR"/>
          <w:b/>
          <w:sz w:val="24"/>
          <w:szCs w:val="24"/>
        </w:rPr>
        <w:t>Хартата от Лайпциг за устойчиви европейски градове /2007 г./</w:t>
      </w:r>
      <w:r w:rsidRPr="00945176">
        <w:rPr>
          <w:rFonts w:ascii="Times New Roman CYR" w:hAnsi="Times New Roman CYR"/>
          <w:sz w:val="24"/>
          <w:szCs w:val="24"/>
        </w:rPr>
        <w:t xml:space="preserve"> – В нея са заложени общите принципи и стратегии на политиката за развитие на градските райони /интегрирано развитие на градските райони, балансирана териториална организация на основата на европейската </w:t>
      </w:r>
      <w:proofErr w:type="spellStart"/>
      <w:r w:rsidRPr="00945176">
        <w:rPr>
          <w:rFonts w:ascii="Times New Roman CYR" w:hAnsi="Times New Roman CYR"/>
          <w:sz w:val="24"/>
          <w:szCs w:val="24"/>
        </w:rPr>
        <w:t>полицентрична</w:t>
      </w:r>
      <w:proofErr w:type="spellEnd"/>
      <w:r w:rsidRPr="00945176">
        <w:rPr>
          <w:rFonts w:ascii="Times New Roman CYR" w:hAnsi="Times New Roman CYR"/>
          <w:sz w:val="24"/>
          <w:szCs w:val="24"/>
        </w:rPr>
        <w:t xml:space="preserve"> градска структура</w:t>
      </w:r>
      <w:r w:rsidRPr="00971EA2">
        <w:rPr>
          <w:rFonts w:ascii="Times New Roman CYR" w:hAnsi="Times New Roman CYR"/>
          <w:sz w:val="24"/>
          <w:szCs w:val="24"/>
        </w:rPr>
        <w:t xml:space="preserve"> и др./.</w:t>
      </w:r>
    </w:p>
    <w:p w:rsidR="00ED2D2A" w:rsidRDefault="00ED2D2A" w:rsidP="00ED2D2A">
      <w:pPr>
        <w:rPr>
          <w:sz w:val="24"/>
          <w:szCs w:val="24"/>
        </w:rPr>
      </w:pPr>
    </w:p>
    <w:p w:rsidR="00354F53" w:rsidRDefault="00354F53" w:rsidP="00ED2D2A">
      <w:pPr>
        <w:rPr>
          <w:sz w:val="24"/>
          <w:szCs w:val="24"/>
        </w:rPr>
      </w:pPr>
    </w:p>
    <w:p w:rsidR="00354F53" w:rsidRDefault="00354F53" w:rsidP="00ED2D2A">
      <w:pPr>
        <w:rPr>
          <w:sz w:val="24"/>
          <w:szCs w:val="24"/>
        </w:rPr>
      </w:pPr>
    </w:p>
    <w:p w:rsidR="00354F53" w:rsidRPr="00ED2D2A" w:rsidRDefault="00354F53" w:rsidP="00ED2D2A">
      <w:pPr>
        <w:rPr>
          <w:sz w:val="24"/>
          <w:szCs w:val="24"/>
        </w:rPr>
      </w:pPr>
    </w:p>
    <w:p w:rsidR="001518FE" w:rsidRPr="00105C02" w:rsidRDefault="001518FE" w:rsidP="001518FE">
      <w:pPr>
        <w:shd w:val="clear" w:color="auto" w:fill="528693"/>
        <w:tabs>
          <w:tab w:val="left" w:pos="3364"/>
        </w:tabs>
        <w:spacing w:after="0" w:line="240" w:lineRule="auto"/>
        <w:jc w:val="both"/>
        <w:outlineLvl w:val="0"/>
        <w:rPr>
          <w:rFonts w:ascii="Times New Roman" w:eastAsia="Cambria" w:hAnsi="Times New Roman" w:cs="Times New Roman"/>
          <w:b/>
          <w:color w:val="FFFFFF"/>
          <w:sz w:val="24"/>
          <w:szCs w:val="24"/>
        </w:rPr>
      </w:pPr>
      <w:bookmarkStart w:id="74" w:name="_Toc478994576"/>
      <w:bookmarkStart w:id="75" w:name="_Toc479000850"/>
      <w:bookmarkStart w:id="76" w:name="_Toc479002630"/>
      <w:bookmarkStart w:id="77" w:name="_Toc479325897"/>
      <w:bookmarkStart w:id="78" w:name="_Toc504392392"/>
      <w:r>
        <w:rPr>
          <w:rFonts w:ascii="Times New Roman" w:eastAsia="Cambria" w:hAnsi="Times New Roman" w:cs="Times New Roman"/>
          <w:b/>
          <w:color w:val="FFFFFF"/>
          <w:sz w:val="24"/>
          <w:szCs w:val="24"/>
          <w:lang w:val="en-US"/>
        </w:rPr>
        <w:lastRenderedPageBreak/>
        <w:t xml:space="preserve">VI. </w:t>
      </w:r>
      <w:r w:rsidRPr="00105C02">
        <w:rPr>
          <w:rFonts w:ascii="Times New Roman" w:eastAsia="Cambria" w:hAnsi="Times New Roman" w:cs="Times New Roman"/>
          <w:b/>
          <w:color w:val="FFFFFF"/>
          <w:sz w:val="24"/>
          <w:szCs w:val="24"/>
        </w:rPr>
        <w:t>НОРМАТИВНА ХАРАКТЕРИСТИКА</w:t>
      </w:r>
      <w:bookmarkEnd w:id="74"/>
      <w:bookmarkEnd w:id="75"/>
      <w:bookmarkEnd w:id="76"/>
      <w:bookmarkEnd w:id="77"/>
      <w:bookmarkEnd w:id="78"/>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Default="001518FE" w:rsidP="001518FE">
      <w:pPr>
        <w:spacing w:after="0" w:line="360" w:lineRule="auto"/>
        <w:contextualSpacing/>
        <w:jc w:val="both"/>
        <w:rPr>
          <w:rFonts w:ascii="Times New Roman" w:eastAsia="Cambria" w:hAnsi="Times New Roman" w:cs="Times New Roman"/>
          <w:bCs/>
          <w:color w:val="000000"/>
          <w:sz w:val="24"/>
          <w:szCs w:val="24"/>
        </w:rPr>
      </w:pPr>
    </w:p>
    <w:p w:rsidR="00200CCA" w:rsidRPr="00105C02" w:rsidRDefault="00200CCA" w:rsidP="00200CCA">
      <w:pPr>
        <w:spacing w:before="360" w:after="0" w:line="360" w:lineRule="auto"/>
        <w:ind w:firstLine="709"/>
        <w:jc w:val="both"/>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 xml:space="preserve">С измененията в ЗУТ, обнародвани в ДВ, бр. 82 от 26.10.2012 г., бяха осъществени сериозни промени в системата на стратегическото планиране на територията. Въведена беше категорията „пространствено развитие”, която обхваща изготвянето и актуализацията на система от документи за пространствено развитие на национално, регионално и общинско ниво. Същите документи са пряко свързани със системата за регионално планиране и се разработват като отчитат обективните дадености и предимства на територията и съобразно принципите за балансирано устойчиво развитие, определят стратегическите цели, приоритети и мерки на политиката за интегрирано пространствено развитие. </w:t>
      </w:r>
    </w:p>
    <w:p w:rsidR="00200CCA" w:rsidRPr="00105C02" w:rsidRDefault="00200CCA" w:rsidP="00200CCA">
      <w:pPr>
        <w:spacing w:after="0" w:line="360" w:lineRule="auto"/>
        <w:ind w:firstLine="567"/>
        <w:jc w:val="both"/>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525A7D"/>
          <w:sz w:val="24"/>
          <w:szCs w:val="24"/>
        </w:rPr>
        <w:tab/>
      </w:r>
      <w:r w:rsidRPr="00105C02">
        <w:rPr>
          <w:rFonts w:ascii="Times New Roman" w:eastAsia="Cambria" w:hAnsi="Times New Roman" w:cs="Times New Roman"/>
          <w:bCs/>
          <w:color w:val="000000"/>
          <w:sz w:val="24"/>
          <w:szCs w:val="24"/>
        </w:rPr>
        <w:t xml:space="preserve">Необходимостта от изготвяне на актуален ОУПО </w:t>
      </w:r>
      <w:r>
        <w:rPr>
          <w:rFonts w:ascii="Times New Roman" w:eastAsia="Cambria" w:hAnsi="Times New Roman" w:cs="Times New Roman"/>
          <w:bCs/>
          <w:color w:val="000000"/>
          <w:sz w:val="24"/>
          <w:szCs w:val="24"/>
        </w:rPr>
        <w:t>Симеоновград</w:t>
      </w:r>
      <w:r w:rsidRPr="00105C02">
        <w:rPr>
          <w:rFonts w:ascii="Times New Roman" w:eastAsia="Cambria" w:hAnsi="Times New Roman" w:cs="Times New Roman"/>
          <w:bCs/>
          <w:color w:val="000000"/>
          <w:sz w:val="24"/>
          <w:szCs w:val="24"/>
        </w:rPr>
        <w:t xml:space="preserve"> е продиктувана от няколко обстоятелства:</w:t>
      </w:r>
    </w:p>
    <w:p w:rsidR="00200CCA" w:rsidRPr="00105C02" w:rsidRDefault="00200CCA" w:rsidP="00B44251">
      <w:pPr>
        <w:numPr>
          <w:ilvl w:val="0"/>
          <w:numId w:val="12"/>
        </w:numPr>
        <w:spacing w:after="0" w:line="360" w:lineRule="auto"/>
        <w:ind w:left="0" w:firstLine="567"/>
        <w:contextualSpacing/>
        <w:jc w:val="both"/>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С влизането в сила на ЗИД на ЗУТ /</w:t>
      </w:r>
      <w:proofErr w:type="spellStart"/>
      <w:r w:rsidRPr="00105C02">
        <w:rPr>
          <w:rFonts w:ascii="Times New Roman" w:eastAsia="Cambria" w:hAnsi="Times New Roman" w:cs="Times New Roman"/>
          <w:bCs/>
          <w:color w:val="000000"/>
          <w:sz w:val="24"/>
          <w:szCs w:val="24"/>
        </w:rPr>
        <w:t>обн</w:t>
      </w:r>
      <w:proofErr w:type="spellEnd"/>
      <w:r w:rsidRPr="00105C02">
        <w:rPr>
          <w:rFonts w:ascii="Times New Roman" w:eastAsia="Cambria" w:hAnsi="Times New Roman" w:cs="Times New Roman"/>
          <w:bCs/>
          <w:color w:val="000000"/>
          <w:sz w:val="24"/>
          <w:szCs w:val="24"/>
        </w:rPr>
        <w:t>. ДВ, бр.82 от 26.10.2012г./ се поставят нови съществени изисквания към устройството на отделните видове територии и значително се ограничават инвестиционните намерения на физически и юридически лица при липса на действащ ОУПО;</w:t>
      </w:r>
    </w:p>
    <w:p w:rsidR="00200CCA" w:rsidRPr="00105C02" w:rsidRDefault="00200CCA" w:rsidP="00B44251">
      <w:pPr>
        <w:numPr>
          <w:ilvl w:val="0"/>
          <w:numId w:val="12"/>
        </w:numPr>
        <w:spacing w:after="0" w:line="360" w:lineRule="auto"/>
        <w:ind w:left="0" w:firstLine="567"/>
        <w:contextualSpacing/>
        <w:jc w:val="both"/>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 xml:space="preserve">Наличието на актуален ОУПО </w:t>
      </w:r>
      <w:r>
        <w:rPr>
          <w:rFonts w:ascii="Times New Roman" w:eastAsia="Cambria" w:hAnsi="Times New Roman" w:cs="Times New Roman"/>
          <w:bCs/>
          <w:color w:val="000000"/>
          <w:sz w:val="24"/>
          <w:szCs w:val="24"/>
        </w:rPr>
        <w:t>Симеоновград</w:t>
      </w:r>
      <w:r w:rsidRPr="00105C02">
        <w:rPr>
          <w:rFonts w:ascii="Times New Roman" w:eastAsia="Cambria" w:hAnsi="Times New Roman" w:cs="Times New Roman"/>
          <w:bCs/>
          <w:color w:val="000000"/>
          <w:sz w:val="24"/>
          <w:szCs w:val="24"/>
        </w:rPr>
        <w:t xml:space="preserve"> е условие и предпоставка за кандидатстване и получаване на финансиране по линия на оперативните програми на европейските структурни фондове;</w:t>
      </w:r>
    </w:p>
    <w:p w:rsidR="00200CCA" w:rsidRPr="00105C02" w:rsidRDefault="00200CCA" w:rsidP="00B44251">
      <w:pPr>
        <w:numPr>
          <w:ilvl w:val="0"/>
          <w:numId w:val="12"/>
        </w:numPr>
        <w:spacing w:after="0" w:line="360" w:lineRule="auto"/>
        <w:ind w:left="0" w:firstLine="567"/>
        <w:contextualSpacing/>
        <w:jc w:val="both"/>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 xml:space="preserve">ОУПО ще създаде благоприятни условия за инвестиционно проектиране и строителство в община </w:t>
      </w:r>
      <w:r>
        <w:rPr>
          <w:rFonts w:ascii="Times New Roman" w:eastAsia="Cambria" w:hAnsi="Times New Roman" w:cs="Times New Roman"/>
          <w:bCs/>
          <w:color w:val="000000"/>
          <w:sz w:val="24"/>
          <w:szCs w:val="24"/>
        </w:rPr>
        <w:t>Симеоновград</w:t>
      </w:r>
      <w:r w:rsidRPr="00105C02">
        <w:rPr>
          <w:rFonts w:ascii="Times New Roman" w:eastAsia="Cambria" w:hAnsi="Times New Roman" w:cs="Times New Roman"/>
          <w:bCs/>
          <w:color w:val="000000"/>
          <w:sz w:val="24"/>
          <w:szCs w:val="24"/>
        </w:rPr>
        <w:t>;</w:t>
      </w:r>
    </w:p>
    <w:p w:rsidR="00200CCA" w:rsidRPr="00105C02" w:rsidRDefault="00200CCA" w:rsidP="00B44251">
      <w:pPr>
        <w:numPr>
          <w:ilvl w:val="0"/>
          <w:numId w:val="12"/>
        </w:numPr>
        <w:spacing w:after="0" w:line="360" w:lineRule="auto"/>
        <w:ind w:left="0" w:firstLine="567"/>
        <w:contextualSpacing/>
        <w:jc w:val="both"/>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ОУПО ще допринесе за по-ефективното планиране на общинската територия, при прилагането на интегриран подход за постигане на устойчиво развитие в перспектива.</w:t>
      </w:r>
    </w:p>
    <w:p w:rsidR="00200CCA" w:rsidRDefault="00200CCA" w:rsidP="00B44251">
      <w:pPr>
        <w:numPr>
          <w:ilvl w:val="0"/>
          <w:numId w:val="12"/>
        </w:numPr>
        <w:spacing w:after="0" w:line="360" w:lineRule="auto"/>
        <w:ind w:left="0" w:firstLine="567"/>
        <w:contextualSpacing/>
        <w:jc w:val="both"/>
        <w:rPr>
          <w:rFonts w:ascii="Times New Roman" w:eastAsia="Cambria" w:hAnsi="Times New Roman" w:cs="Times New Roman"/>
          <w:bCs/>
          <w:color w:val="000000"/>
          <w:sz w:val="24"/>
          <w:szCs w:val="24"/>
        </w:rPr>
      </w:pPr>
      <w:r w:rsidRPr="00105C02">
        <w:rPr>
          <w:rFonts w:ascii="Times New Roman" w:eastAsia="Cambria" w:hAnsi="Times New Roman" w:cs="Times New Roman"/>
          <w:bCs/>
          <w:color w:val="000000"/>
          <w:sz w:val="24"/>
          <w:szCs w:val="24"/>
        </w:rPr>
        <w:t>Правилата и нормативите за прилагане на ОУПО ще допринесат за неговото и на общината по-добро управление.</w:t>
      </w:r>
    </w:p>
    <w:p w:rsidR="001518FE" w:rsidRDefault="001518FE" w:rsidP="001518FE">
      <w:pPr>
        <w:spacing w:after="0" w:line="360" w:lineRule="auto"/>
        <w:contextualSpacing/>
        <w:jc w:val="both"/>
        <w:rPr>
          <w:rFonts w:ascii="Times New Roman" w:eastAsia="Cambria" w:hAnsi="Times New Roman" w:cs="Times New Roman"/>
          <w:bCs/>
          <w:color w:val="000000"/>
          <w:sz w:val="24"/>
          <w:szCs w:val="24"/>
        </w:rPr>
      </w:pPr>
    </w:p>
    <w:p w:rsidR="001518FE" w:rsidRDefault="001518FE" w:rsidP="001518FE">
      <w:pPr>
        <w:spacing w:after="0" w:line="360" w:lineRule="auto"/>
        <w:contextualSpacing/>
        <w:jc w:val="both"/>
        <w:rPr>
          <w:rFonts w:ascii="Times New Roman" w:eastAsia="Cambria" w:hAnsi="Times New Roman" w:cs="Times New Roman"/>
          <w:bCs/>
          <w:color w:val="000000"/>
          <w:sz w:val="24"/>
          <w:szCs w:val="24"/>
        </w:rPr>
      </w:pPr>
    </w:p>
    <w:p w:rsidR="00354F53" w:rsidRDefault="00354F53" w:rsidP="001518FE">
      <w:pPr>
        <w:spacing w:after="0" w:line="360" w:lineRule="auto"/>
        <w:contextualSpacing/>
        <w:jc w:val="both"/>
        <w:rPr>
          <w:rFonts w:ascii="Times New Roman" w:eastAsia="Cambria" w:hAnsi="Times New Roman" w:cs="Times New Roman"/>
          <w:bCs/>
          <w:color w:val="000000"/>
          <w:sz w:val="24"/>
          <w:szCs w:val="24"/>
        </w:rPr>
      </w:pPr>
    </w:p>
    <w:p w:rsidR="00354F53" w:rsidRDefault="00354F53" w:rsidP="001518FE">
      <w:pPr>
        <w:spacing w:after="0" w:line="360" w:lineRule="auto"/>
        <w:contextualSpacing/>
        <w:jc w:val="both"/>
        <w:rPr>
          <w:rFonts w:ascii="Times New Roman" w:eastAsia="Cambria" w:hAnsi="Times New Roman" w:cs="Times New Roman"/>
          <w:bCs/>
          <w:color w:val="000000"/>
          <w:sz w:val="24"/>
          <w:szCs w:val="24"/>
        </w:rPr>
      </w:pPr>
    </w:p>
    <w:p w:rsidR="00354F53" w:rsidRDefault="00354F53" w:rsidP="001518FE">
      <w:pPr>
        <w:spacing w:after="0" w:line="360" w:lineRule="auto"/>
        <w:contextualSpacing/>
        <w:jc w:val="both"/>
        <w:rPr>
          <w:rFonts w:ascii="Times New Roman" w:eastAsia="Cambria" w:hAnsi="Times New Roman" w:cs="Times New Roman"/>
          <w:bCs/>
          <w:color w:val="000000"/>
          <w:sz w:val="24"/>
          <w:szCs w:val="24"/>
        </w:rPr>
      </w:pPr>
    </w:p>
    <w:p w:rsidR="00354F53" w:rsidRDefault="00354F53" w:rsidP="001518FE">
      <w:pPr>
        <w:spacing w:after="0" w:line="360" w:lineRule="auto"/>
        <w:contextualSpacing/>
        <w:jc w:val="both"/>
        <w:rPr>
          <w:rFonts w:ascii="Times New Roman" w:eastAsia="Cambria" w:hAnsi="Times New Roman" w:cs="Times New Roman"/>
          <w:bCs/>
          <w:color w:val="000000"/>
          <w:sz w:val="24"/>
          <w:szCs w:val="24"/>
        </w:rPr>
      </w:pPr>
    </w:p>
    <w:p w:rsidR="001518FE" w:rsidRPr="00342E59" w:rsidRDefault="001518FE" w:rsidP="001518FE">
      <w:pPr>
        <w:shd w:val="clear" w:color="auto" w:fill="528693"/>
        <w:tabs>
          <w:tab w:val="left" w:pos="3364"/>
        </w:tabs>
        <w:spacing w:after="0" w:line="240" w:lineRule="auto"/>
        <w:contextualSpacing/>
        <w:jc w:val="both"/>
        <w:outlineLvl w:val="0"/>
        <w:rPr>
          <w:rFonts w:ascii="Times New Roman" w:eastAsia="Cambria" w:hAnsi="Times New Roman" w:cs="Times New Roman"/>
          <w:b/>
          <w:color w:val="FFFFFF"/>
          <w:sz w:val="28"/>
          <w:szCs w:val="28"/>
        </w:rPr>
      </w:pPr>
      <w:bookmarkStart w:id="79" w:name="_Toc444108152"/>
      <w:bookmarkStart w:id="80" w:name="_Toc478994577"/>
      <w:bookmarkStart w:id="81" w:name="_Toc479000851"/>
      <w:bookmarkStart w:id="82" w:name="_Toc479002631"/>
      <w:bookmarkStart w:id="83" w:name="_Toc479325898"/>
      <w:bookmarkStart w:id="84" w:name="_Toc504392393"/>
      <w:r w:rsidRPr="00105C02">
        <w:rPr>
          <w:rFonts w:ascii="Times New Roman" w:eastAsia="Cambria" w:hAnsi="Times New Roman" w:cs="Times New Roman"/>
          <w:b/>
          <w:color w:val="FFFFFF"/>
          <w:sz w:val="28"/>
          <w:szCs w:val="28"/>
        </w:rPr>
        <w:lastRenderedPageBreak/>
        <w:t>VII. ДИАГНОЗА / СИТУАЦИОНЕН АНАЛИЗ</w:t>
      </w:r>
      <w:bookmarkEnd w:id="79"/>
      <w:bookmarkEnd w:id="80"/>
      <w:bookmarkEnd w:id="81"/>
      <w:bookmarkEnd w:id="82"/>
      <w:bookmarkEnd w:id="83"/>
      <w:bookmarkEnd w:id="84"/>
      <w:r w:rsidRPr="00105C02">
        <w:rPr>
          <w:rFonts w:ascii="Times New Roman" w:eastAsia="Cambria" w:hAnsi="Times New Roman" w:cs="Times New Roman"/>
          <w:b/>
          <w:color w:val="FFFFFF"/>
          <w:sz w:val="28"/>
          <w:szCs w:val="28"/>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color w:val="628BAD"/>
          <w:sz w:val="6"/>
          <w:szCs w:val="24"/>
        </w:rPr>
      </w:pPr>
    </w:p>
    <w:p w:rsidR="001518FE" w:rsidRPr="00105C02" w:rsidRDefault="001518FE" w:rsidP="001518FE">
      <w:pPr>
        <w:spacing w:after="0"/>
        <w:jc w:val="center"/>
        <w:rPr>
          <w:rFonts w:ascii="Times New Roman" w:eastAsia="Cambria" w:hAnsi="Times New Roman" w:cs="Times New Roman"/>
          <w:color w:val="000000"/>
          <w:sz w:val="24"/>
          <w:szCs w:val="24"/>
        </w:rPr>
      </w:pPr>
    </w:p>
    <w:p w:rsidR="001518FE" w:rsidRPr="00105C02" w:rsidRDefault="001518FE" w:rsidP="001518FE">
      <w:pPr>
        <w:shd w:val="clear" w:color="auto" w:fill="528693"/>
        <w:tabs>
          <w:tab w:val="left" w:pos="3364"/>
        </w:tabs>
        <w:spacing w:after="0" w:line="240" w:lineRule="auto"/>
        <w:jc w:val="both"/>
        <w:outlineLvl w:val="0"/>
        <w:rPr>
          <w:rFonts w:ascii="Times New Roman" w:eastAsia="Cambria" w:hAnsi="Times New Roman" w:cs="Times New Roman"/>
          <w:b/>
          <w:color w:val="FFFFFF"/>
          <w:sz w:val="24"/>
          <w:szCs w:val="24"/>
        </w:rPr>
      </w:pPr>
      <w:bookmarkStart w:id="85" w:name="_Toc417398574"/>
      <w:bookmarkStart w:id="86" w:name="_Toc404004771"/>
      <w:bookmarkStart w:id="87" w:name="_Toc417902039"/>
      <w:bookmarkStart w:id="88" w:name="_Toc444108153"/>
      <w:bookmarkStart w:id="89" w:name="_Toc478994578"/>
      <w:bookmarkStart w:id="90" w:name="_Toc479000852"/>
      <w:bookmarkStart w:id="91" w:name="_Toc479002632"/>
      <w:bookmarkStart w:id="92" w:name="_Toc479325899"/>
      <w:bookmarkStart w:id="93" w:name="_Toc504392394"/>
      <w:r w:rsidRPr="00105C02">
        <w:rPr>
          <w:rFonts w:ascii="Times New Roman" w:eastAsia="Cambria" w:hAnsi="Times New Roman" w:cs="Times New Roman"/>
          <w:b/>
          <w:color w:val="FFFFFF"/>
          <w:sz w:val="24"/>
          <w:szCs w:val="24"/>
        </w:rPr>
        <w:t xml:space="preserve">VII. 1. </w:t>
      </w:r>
      <w:bookmarkEnd w:id="85"/>
      <w:r w:rsidRPr="00105C02">
        <w:rPr>
          <w:rFonts w:ascii="Times New Roman" w:eastAsia="Cambria" w:hAnsi="Times New Roman" w:cs="Times New Roman"/>
          <w:b/>
          <w:color w:val="FFFFFF"/>
          <w:sz w:val="24"/>
          <w:szCs w:val="24"/>
        </w:rPr>
        <w:t>РЕГИОНАЛНА ХАРАКТЕРИСТИКА</w:t>
      </w:r>
      <w:bookmarkEnd w:id="86"/>
      <w:bookmarkEnd w:id="87"/>
      <w:bookmarkEnd w:id="88"/>
      <w:bookmarkEnd w:id="89"/>
      <w:bookmarkEnd w:id="90"/>
      <w:bookmarkEnd w:id="91"/>
      <w:bookmarkEnd w:id="92"/>
      <w:bookmarkEnd w:id="93"/>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spacing w:after="0"/>
        <w:jc w:val="both"/>
        <w:rPr>
          <w:rFonts w:ascii="Times New Roman" w:eastAsia="Cambria" w:hAnsi="Times New Roman" w:cs="Times New Roman"/>
          <w:b/>
          <w:color w:val="000000"/>
          <w:sz w:val="24"/>
          <w:szCs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94" w:name="_Toc444108154"/>
      <w:bookmarkStart w:id="95" w:name="_Toc478994579"/>
      <w:bookmarkStart w:id="96" w:name="_Toc479000853"/>
      <w:bookmarkStart w:id="97" w:name="_Toc479002633"/>
      <w:bookmarkStart w:id="98" w:name="_Toc479325900"/>
      <w:bookmarkStart w:id="99" w:name="_Toc504392395"/>
      <w:r w:rsidRPr="00105C02">
        <w:rPr>
          <w:rFonts w:ascii="Times New Roman" w:eastAsia="Cambria" w:hAnsi="Times New Roman" w:cs="Times New Roman"/>
          <w:color w:val="000000"/>
          <w:sz w:val="24"/>
          <w:szCs w:val="24"/>
        </w:rPr>
        <w:t xml:space="preserve">VII. 1. 1. Местоположение на община </w:t>
      </w:r>
      <w:r w:rsidR="00E81305">
        <w:rPr>
          <w:rFonts w:ascii="Times New Roman" w:eastAsia="Cambria" w:hAnsi="Times New Roman" w:cs="Times New Roman"/>
          <w:color w:val="000000"/>
          <w:sz w:val="24"/>
          <w:szCs w:val="24"/>
        </w:rPr>
        <w:t>Симеоновград</w:t>
      </w:r>
      <w:r w:rsidRPr="00105C02">
        <w:rPr>
          <w:rFonts w:ascii="Times New Roman" w:eastAsia="Cambria" w:hAnsi="Times New Roman" w:cs="Times New Roman"/>
          <w:color w:val="000000"/>
          <w:sz w:val="24"/>
          <w:szCs w:val="24"/>
        </w:rPr>
        <w:t xml:space="preserve"> и връзки със съседни територии</w:t>
      </w:r>
      <w:bookmarkEnd w:id="94"/>
      <w:bookmarkEnd w:id="95"/>
      <w:bookmarkEnd w:id="96"/>
      <w:bookmarkEnd w:id="97"/>
      <w:bookmarkEnd w:id="98"/>
      <w:bookmarkEnd w:id="99"/>
      <w:r w:rsidRPr="00105C02">
        <w:rPr>
          <w:rFonts w:ascii="Times New Roman" w:eastAsia="Cambria" w:hAnsi="Times New Roman" w:cs="Times New Roman"/>
          <w:color w:val="000000"/>
          <w:sz w:val="24"/>
          <w:szCs w:val="24"/>
        </w:rPr>
        <w:t xml:space="preserve"> </w:t>
      </w:r>
    </w:p>
    <w:p w:rsidR="001518FE" w:rsidRPr="00105C02" w:rsidRDefault="001518FE" w:rsidP="001518FE">
      <w:pPr>
        <w:shd w:val="clear" w:color="auto" w:fill="528693"/>
        <w:spacing w:after="120" w:line="240" w:lineRule="auto"/>
        <w:rPr>
          <w:rFonts w:ascii="Times New Roman" w:eastAsia="Cambria" w:hAnsi="Times New Roman" w:cs="Times New Roman"/>
          <w:color w:val="D8E2EB"/>
          <w:sz w:val="6"/>
          <w:szCs w:val="24"/>
        </w:rPr>
      </w:pPr>
    </w:p>
    <w:p w:rsidR="00200CCA" w:rsidRPr="0061124E" w:rsidRDefault="00200CCA" w:rsidP="00272B1C">
      <w:pPr>
        <w:spacing w:after="0" w:line="312" w:lineRule="auto"/>
        <w:ind w:firstLine="284"/>
        <w:jc w:val="both"/>
        <w:rPr>
          <w:rFonts w:ascii="Times New Roman CYR" w:hAnsi="Times New Roman CYR"/>
          <w:sz w:val="24"/>
          <w:szCs w:val="24"/>
        </w:rPr>
      </w:pPr>
      <w:r w:rsidRPr="0061124E">
        <w:rPr>
          <w:rFonts w:ascii="Times New Roman CYR" w:hAnsi="Times New Roman CYR"/>
          <w:sz w:val="24"/>
          <w:szCs w:val="24"/>
        </w:rPr>
        <w:t xml:space="preserve">Община </w:t>
      </w:r>
      <w:r>
        <w:rPr>
          <w:rFonts w:ascii="Times New Roman CYR" w:hAnsi="Times New Roman CYR"/>
          <w:sz w:val="24"/>
          <w:szCs w:val="24"/>
        </w:rPr>
        <w:t>Симеоновград</w:t>
      </w:r>
      <w:r w:rsidRPr="0061124E">
        <w:rPr>
          <w:rFonts w:ascii="Times New Roman CYR" w:hAnsi="Times New Roman CYR"/>
          <w:sz w:val="24"/>
          <w:szCs w:val="24"/>
        </w:rPr>
        <w:t xml:space="preserve"> е разположена в </w:t>
      </w:r>
      <w:r w:rsidR="00246E43">
        <w:rPr>
          <w:rFonts w:ascii="Times New Roman CYR" w:hAnsi="Times New Roman CYR"/>
          <w:sz w:val="24"/>
          <w:szCs w:val="24"/>
        </w:rPr>
        <w:t>Югоизточна</w:t>
      </w:r>
      <w:r w:rsidRPr="0061124E">
        <w:rPr>
          <w:rFonts w:ascii="Times New Roman CYR" w:hAnsi="Times New Roman CYR"/>
          <w:sz w:val="24"/>
          <w:szCs w:val="24"/>
        </w:rPr>
        <w:t xml:space="preserve"> България, като </w:t>
      </w:r>
      <w:r>
        <w:rPr>
          <w:rFonts w:ascii="Times New Roman CYR" w:hAnsi="Times New Roman CYR"/>
          <w:sz w:val="24"/>
          <w:szCs w:val="24"/>
        </w:rPr>
        <w:t>се намира в</w:t>
      </w:r>
      <w:r w:rsidRPr="0061124E">
        <w:rPr>
          <w:rFonts w:ascii="Times New Roman CYR" w:hAnsi="Times New Roman CYR"/>
          <w:sz w:val="24"/>
          <w:szCs w:val="24"/>
        </w:rPr>
        <w:t xml:space="preserve"> </w:t>
      </w:r>
      <w:r>
        <w:rPr>
          <w:rFonts w:ascii="Times New Roman CYR" w:hAnsi="Times New Roman CYR"/>
          <w:sz w:val="24"/>
          <w:szCs w:val="24"/>
        </w:rPr>
        <w:t>северната</w:t>
      </w:r>
      <w:r w:rsidRPr="0061124E">
        <w:rPr>
          <w:rFonts w:ascii="Times New Roman CYR" w:hAnsi="Times New Roman CYR"/>
          <w:sz w:val="24"/>
          <w:szCs w:val="24"/>
        </w:rPr>
        <w:t xml:space="preserve"> част на област </w:t>
      </w:r>
      <w:r>
        <w:rPr>
          <w:rFonts w:ascii="Times New Roman CYR" w:hAnsi="Times New Roman CYR"/>
          <w:sz w:val="24"/>
          <w:szCs w:val="24"/>
        </w:rPr>
        <w:t>Хасково</w:t>
      </w:r>
      <w:r w:rsidRPr="0061124E">
        <w:rPr>
          <w:rFonts w:ascii="Times New Roman CYR" w:hAnsi="Times New Roman CYR"/>
          <w:sz w:val="24"/>
          <w:szCs w:val="24"/>
        </w:rPr>
        <w:t xml:space="preserve">.  На </w:t>
      </w:r>
      <w:r>
        <w:rPr>
          <w:rFonts w:ascii="Times New Roman CYR" w:hAnsi="Times New Roman CYR"/>
          <w:sz w:val="24"/>
          <w:szCs w:val="24"/>
        </w:rPr>
        <w:t>север</w:t>
      </w:r>
      <w:r w:rsidRPr="0061124E">
        <w:rPr>
          <w:rFonts w:ascii="Times New Roman CYR" w:hAnsi="Times New Roman CYR"/>
          <w:sz w:val="24"/>
          <w:szCs w:val="24"/>
        </w:rPr>
        <w:t xml:space="preserve"> граничи с община </w:t>
      </w:r>
      <w:r>
        <w:rPr>
          <w:rFonts w:ascii="Times New Roman CYR" w:hAnsi="Times New Roman CYR"/>
          <w:sz w:val="24"/>
          <w:szCs w:val="24"/>
        </w:rPr>
        <w:t>Гъл</w:t>
      </w:r>
      <w:r w:rsidR="00CF0F27">
        <w:rPr>
          <w:rFonts w:ascii="Times New Roman CYR" w:hAnsi="Times New Roman CYR"/>
          <w:sz w:val="24"/>
          <w:szCs w:val="24"/>
        </w:rPr>
        <w:t>ъ</w:t>
      </w:r>
      <w:r>
        <w:rPr>
          <w:rFonts w:ascii="Times New Roman CYR" w:hAnsi="Times New Roman CYR"/>
          <w:sz w:val="24"/>
          <w:szCs w:val="24"/>
        </w:rPr>
        <w:t>бово</w:t>
      </w:r>
      <w:r w:rsidRPr="0061124E">
        <w:rPr>
          <w:rFonts w:ascii="Times New Roman CYR" w:hAnsi="Times New Roman CYR"/>
          <w:sz w:val="24"/>
          <w:szCs w:val="24"/>
        </w:rPr>
        <w:t>, на изток с общин</w:t>
      </w:r>
      <w:r>
        <w:rPr>
          <w:rFonts w:ascii="Times New Roman CYR" w:hAnsi="Times New Roman CYR"/>
          <w:sz w:val="24"/>
          <w:szCs w:val="24"/>
        </w:rPr>
        <w:t>и</w:t>
      </w:r>
      <w:r w:rsidRPr="0061124E">
        <w:rPr>
          <w:rFonts w:ascii="Times New Roman CYR" w:hAnsi="Times New Roman CYR"/>
          <w:sz w:val="24"/>
          <w:szCs w:val="24"/>
        </w:rPr>
        <w:t xml:space="preserve"> </w:t>
      </w:r>
      <w:r>
        <w:rPr>
          <w:rFonts w:ascii="Times New Roman CYR" w:hAnsi="Times New Roman CYR"/>
          <w:sz w:val="24"/>
          <w:szCs w:val="24"/>
        </w:rPr>
        <w:t>Опан, Димитровград и Хасково, на юг</w:t>
      </w:r>
      <w:r w:rsidRPr="0061124E">
        <w:rPr>
          <w:rFonts w:ascii="Times New Roman CYR" w:hAnsi="Times New Roman CYR"/>
          <w:sz w:val="24"/>
          <w:szCs w:val="24"/>
        </w:rPr>
        <w:t xml:space="preserve"> с </w:t>
      </w:r>
      <w:r>
        <w:rPr>
          <w:rFonts w:ascii="Times New Roman CYR" w:hAnsi="Times New Roman CYR"/>
          <w:sz w:val="24"/>
          <w:szCs w:val="24"/>
        </w:rPr>
        <w:t>Община Харманли</w:t>
      </w:r>
      <w:r w:rsidRPr="0061124E">
        <w:rPr>
          <w:rFonts w:ascii="Times New Roman CYR" w:hAnsi="Times New Roman CYR"/>
          <w:sz w:val="24"/>
          <w:szCs w:val="24"/>
        </w:rPr>
        <w:t xml:space="preserve">. </w:t>
      </w:r>
    </w:p>
    <w:p w:rsidR="00200CCA" w:rsidRPr="0061124E" w:rsidRDefault="00200CCA" w:rsidP="00272B1C">
      <w:pPr>
        <w:spacing w:after="0" w:line="312" w:lineRule="auto"/>
        <w:ind w:firstLine="284"/>
        <w:jc w:val="both"/>
        <w:rPr>
          <w:rFonts w:ascii="Times New Roman CYR" w:hAnsi="Times New Roman CYR"/>
          <w:sz w:val="24"/>
          <w:szCs w:val="24"/>
        </w:rPr>
      </w:pPr>
      <w:r w:rsidRPr="0061124E">
        <w:rPr>
          <w:rFonts w:ascii="Times New Roman CYR" w:hAnsi="Times New Roman CYR"/>
          <w:sz w:val="24"/>
          <w:szCs w:val="24"/>
        </w:rPr>
        <w:t xml:space="preserve">Общата площ на община </w:t>
      </w:r>
      <w:r>
        <w:rPr>
          <w:rFonts w:ascii="Times New Roman CYR" w:hAnsi="Times New Roman CYR"/>
          <w:sz w:val="24"/>
          <w:szCs w:val="24"/>
        </w:rPr>
        <w:t>Симеоновград</w:t>
      </w:r>
      <w:r w:rsidR="00CF74A1">
        <w:rPr>
          <w:rFonts w:ascii="Times New Roman CYR" w:hAnsi="Times New Roman CYR"/>
          <w:sz w:val="24"/>
          <w:szCs w:val="24"/>
        </w:rPr>
        <w:t xml:space="preserve"> е 222</w:t>
      </w:r>
      <w:r w:rsidRPr="0061124E">
        <w:rPr>
          <w:rFonts w:ascii="Times New Roman CYR" w:hAnsi="Times New Roman CYR"/>
          <w:sz w:val="24"/>
          <w:szCs w:val="24"/>
        </w:rPr>
        <w:t>.</w:t>
      </w:r>
      <w:r w:rsidR="00CF74A1">
        <w:rPr>
          <w:rFonts w:ascii="Times New Roman CYR" w:hAnsi="Times New Roman CYR"/>
          <w:sz w:val="24"/>
          <w:szCs w:val="24"/>
        </w:rPr>
        <w:t>94</w:t>
      </w:r>
      <w:r w:rsidRPr="0061124E">
        <w:rPr>
          <w:rFonts w:ascii="Times New Roman CYR" w:hAnsi="Times New Roman CYR"/>
          <w:sz w:val="24"/>
          <w:szCs w:val="24"/>
        </w:rPr>
        <w:t xml:space="preserve"> кв</w:t>
      </w:r>
      <w:r w:rsidR="00055873">
        <w:rPr>
          <w:rFonts w:ascii="Times New Roman CYR" w:hAnsi="Times New Roman CYR"/>
          <w:sz w:val="24"/>
          <w:szCs w:val="24"/>
        </w:rPr>
        <w:t>.</w:t>
      </w:r>
      <w:r w:rsidR="00E02619">
        <w:rPr>
          <w:rFonts w:ascii="Times New Roman CYR" w:hAnsi="Times New Roman CYR"/>
          <w:sz w:val="24"/>
          <w:szCs w:val="24"/>
          <w:lang w:val="en-US"/>
        </w:rPr>
        <w:t xml:space="preserve"> </w:t>
      </w:r>
      <w:r w:rsidR="00055873">
        <w:rPr>
          <w:rFonts w:ascii="Times New Roman CYR" w:hAnsi="Times New Roman CYR"/>
          <w:sz w:val="24"/>
          <w:szCs w:val="24"/>
        </w:rPr>
        <w:t>км, което представлява 4</w:t>
      </w:r>
      <w:r w:rsidRPr="0061124E">
        <w:rPr>
          <w:rFonts w:ascii="Times New Roman CYR" w:hAnsi="Times New Roman CYR"/>
          <w:sz w:val="24"/>
          <w:szCs w:val="24"/>
        </w:rPr>
        <w:t xml:space="preserve">% от територията на област </w:t>
      </w:r>
      <w:r>
        <w:rPr>
          <w:rFonts w:ascii="Times New Roman CYR" w:hAnsi="Times New Roman CYR"/>
          <w:sz w:val="24"/>
          <w:szCs w:val="24"/>
        </w:rPr>
        <w:t>Хасково</w:t>
      </w:r>
      <w:r w:rsidRPr="0061124E">
        <w:rPr>
          <w:rFonts w:ascii="Times New Roman CYR" w:hAnsi="Times New Roman CYR"/>
          <w:sz w:val="24"/>
          <w:szCs w:val="24"/>
        </w:rPr>
        <w:t xml:space="preserve"> (</w:t>
      </w:r>
      <w:r w:rsidR="00CF74A1">
        <w:rPr>
          <w:rFonts w:ascii="Times New Roman CYR" w:hAnsi="Times New Roman CYR"/>
          <w:sz w:val="24"/>
          <w:szCs w:val="24"/>
        </w:rPr>
        <w:t>5543</w:t>
      </w:r>
      <w:r w:rsidRPr="0061124E">
        <w:rPr>
          <w:rFonts w:ascii="Times New Roman CYR" w:hAnsi="Times New Roman CYR"/>
          <w:sz w:val="24"/>
          <w:szCs w:val="24"/>
        </w:rPr>
        <w:t xml:space="preserve"> кв.</w:t>
      </w:r>
      <w:r w:rsidR="00E02619">
        <w:rPr>
          <w:rFonts w:ascii="Times New Roman CYR" w:hAnsi="Times New Roman CYR"/>
          <w:sz w:val="24"/>
          <w:szCs w:val="24"/>
          <w:lang w:val="en-US"/>
        </w:rPr>
        <w:t xml:space="preserve"> </w:t>
      </w:r>
      <w:r w:rsidRPr="0061124E">
        <w:rPr>
          <w:rFonts w:ascii="Times New Roman CYR" w:hAnsi="Times New Roman CYR"/>
          <w:sz w:val="24"/>
          <w:szCs w:val="24"/>
        </w:rPr>
        <w:t xml:space="preserve">км). Това й отрежда </w:t>
      </w:r>
      <w:r w:rsidR="00055873">
        <w:rPr>
          <w:rFonts w:ascii="Times New Roman CYR" w:hAnsi="Times New Roman CYR"/>
          <w:sz w:val="24"/>
          <w:szCs w:val="24"/>
        </w:rPr>
        <w:t xml:space="preserve">десето </w:t>
      </w:r>
      <w:r w:rsidRPr="0061124E">
        <w:rPr>
          <w:rFonts w:ascii="Times New Roman CYR" w:hAnsi="Times New Roman CYR"/>
          <w:sz w:val="24"/>
          <w:szCs w:val="24"/>
        </w:rPr>
        <w:t xml:space="preserve">, </w:t>
      </w:r>
      <w:r w:rsidR="00055873">
        <w:rPr>
          <w:rFonts w:ascii="Times New Roman CYR" w:hAnsi="Times New Roman CYR"/>
          <w:sz w:val="24"/>
          <w:szCs w:val="24"/>
        </w:rPr>
        <w:t>пред</w:t>
      </w:r>
      <w:r w:rsidRPr="0061124E">
        <w:rPr>
          <w:rFonts w:ascii="Times New Roman CYR" w:hAnsi="Times New Roman CYR"/>
          <w:sz w:val="24"/>
          <w:szCs w:val="24"/>
        </w:rPr>
        <w:t>последно място по този показател в областта. Гъстота</w:t>
      </w:r>
      <w:r w:rsidR="00E25A21">
        <w:rPr>
          <w:rFonts w:ascii="Times New Roman CYR" w:hAnsi="Times New Roman CYR"/>
          <w:sz w:val="24"/>
          <w:szCs w:val="24"/>
        </w:rPr>
        <w:t>та на населението на 1 кв.</w:t>
      </w:r>
      <w:r w:rsidR="00E02619">
        <w:rPr>
          <w:rFonts w:ascii="Times New Roman CYR" w:hAnsi="Times New Roman CYR"/>
          <w:sz w:val="24"/>
          <w:szCs w:val="24"/>
          <w:lang w:val="en-US"/>
        </w:rPr>
        <w:t xml:space="preserve"> </w:t>
      </w:r>
      <w:r w:rsidR="00E25A21">
        <w:rPr>
          <w:rFonts w:ascii="Times New Roman CYR" w:hAnsi="Times New Roman CYR"/>
          <w:sz w:val="24"/>
          <w:szCs w:val="24"/>
        </w:rPr>
        <w:t>км е 39</w:t>
      </w:r>
      <w:r w:rsidRPr="0061124E">
        <w:rPr>
          <w:rFonts w:ascii="Times New Roman CYR" w:hAnsi="Times New Roman CYR"/>
          <w:sz w:val="24"/>
          <w:szCs w:val="24"/>
        </w:rPr>
        <w:t>,</w:t>
      </w:r>
      <w:r w:rsidR="00E25A21">
        <w:rPr>
          <w:rFonts w:ascii="Times New Roman CYR" w:hAnsi="Times New Roman CYR"/>
          <w:sz w:val="24"/>
          <w:szCs w:val="24"/>
        </w:rPr>
        <w:t>47</w:t>
      </w:r>
      <w:r w:rsidRPr="0061124E">
        <w:rPr>
          <w:rFonts w:ascii="Times New Roman CYR" w:hAnsi="Times New Roman CYR"/>
          <w:sz w:val="24"/>
          <w:szCs w:val="24"/>
        </w:rPr>
        <w:t xml:space="preserve">. </w:t>
      </w:r>
    </w:p>
    <w:p w:rsidR="00200CCA" w:rsidRPr="0061124E" w:rsidRDefault="00200CCA" w:rsidP="00272B1C">
      <w:pPr>
        <w:spacing w:after="0" w:line="312" w:lineRule="auto"/>
        <w:ind w:firstLine="284"/>
        <w:jc w:val="both"/>
        <w:rPr>
          <w:rFonts w:ascii="Times New Roman CYR" w:hAnsi="Times New Roman CYR"/>
          <w:sz w:val="24"/>
          <w:szCs w:val="24"/>
        </w:rPr>
      </w:pPr>
      <w:r w:rsidRPr="0061124E">
        <w:rPr>
          <w:rFonts w:ascii="Times New Roman CYR" w:hAnsi="Times New Roman CYR"/>
          <w:sz w:val="24"/>
          <w:szCs w:val="24"/>
        </w:rPr>
        <w:t xml:space="preserve">Цялата територия на община </w:t>
      </w:r>
      <w:r>
        <w:rPr>
          <w:rFonts w:ascii="Times New Roman CYR" w:hAnsi="Times New Roman CYR"/>
          <w:sz w:val="24"/>
          <w:szCs w:val="24"/>
        </w:rPr>
        <w:t>Симеоновград</w:t>
      </w:r>
      <w:r w:rsidRPr="0061124E">
        <w:rPr>
          <w:rFonts w:ascii="Times New Roman CYR" w:hAnsi="Times New Roman CYR"/>
          <w:sz w:val="24"/>
          <w:szCs w:val="24"/>
        </w:rPr>
        <w:t xml:space="preserve"> е формирана от землищата на </w:t>
      </w:r>
      <w:r w:rsidR="00E25A21">
        <w:rPr>
          <w:rFonts w:ascii="Times New Roman CYR" w:hAnsi="Times New Roman CYR"/>
          <w:sz w:val="24"/>
          <w:szCs w:val="24"/>
        </w:rPr>
        <w:t>9</w:t>
      </w:r>
      <w:r w:rsidRPr="0061124E">
        <w:rPr>
          <w:rFonts w:ascii="Times New Roman CYR" w:hAnsi="Times New Roman CYR"/>
          <w:sz w:val="24"/>
          <w:szCs w:val="24"/>
        </w:rPr>
        <w:t xml:space="preserve"> населени места: град </w:t>
      </w:r>
      <w:r>
        <w:rPr>
          <w:rFonts w:ascii="Times New Roman CYR" w:hAnsi="Times New Roman CYR"/>
          <w:sz w:val="24"/>
          <w:szCs w:val="24"/>
        </w:rPr>
        <w:t>Симеоновград</w:t>
      </w:r>
      <w:r w:rsidRPr="0061124E">
        <w:rPr>
          <w:rFonts w:ascii="Times New Roman CYR" w:hAnsi="Times New Roman CYR"/>
          <w:sz w:val="24"/>
          <w:szCs w:val="24"/>
        </w:rPr>
        <w:t xml:space="preserve"> - административен център на общината и </w:t>
      </w:r>
      <w:r w:rsidR="00E25A21">
        <w:rPr>
          <w:rFonts w:ascii="Times New Roman CYR" w:hAnsi="Times New Roman CYR"/>
          <w:sz w:val="24"/>
          <w:szCs w:val="24"/>
        </w:rPr>
        <w:t>8</w:t>
      </w:r>
      <w:r w:rsidRPr="0061124E">
        <w:rPr>
          <w:rFonts w:ascii="Times New Roman CYR" w:hAnsi="Times New Roman CYR"/>
          <w:sz w:val="24"/>
          <w:szCs w:val="24"/>
        </w:rPr>
        <w:t xml:space="preserve"> села </w:t>
      </w:r>
      <w:r w:rsidR="00E25A21">
        <w:rPr>
          <w:rFonts w:ascii="Times New Roman CYR" w:hAnsi="Times New Roman CYR"/>
          <w:sz w:val="24"/>
          <w:szCs w:val="24"/>
        </w:rPr>
        <w:t>–</w:t>
      </w:r>
      <w:r w:rsidRPr="0061124E">
        <w:rPr>
          <w:rFonts w:ascii="Times New Roman CYR" w:hAnsi="Times New Roman CYR"/>
          <w:sz w:val="24"/>
          <w:szCs w:val="24"/>
        </w:rPr>
        <w:t xml:space="preserve"> </w:t>
      </w:r>
      <w:r w:rsidR="00E25A21">
        <w:rPr>
          <w:rFonts w:ascii="Times New Roman CYR" w:hAnsi="Times New Roman CYR"/>
          <w:sz w:val="24"/>
          <w:szCs w:val="24"/>
        </w:rPr>
        <w:t>Дряново, Калугерово, Константиново, Навъсен, Пясъчево, Свирково, Троян, Тянево</w:t>
      </w:r>
      <w:r w:rsidRPr="0061124E">
        <w:rPr>
          <w:rFonts w:ascii="Times New Roman CYR" w:hAnsi="Times New Roman CYR"/>
          <w:sz w:val="24"/>
          <w:szCs w:val="24"/>
        </w:rPr>
        <w:t>.</w:t>
      </w:r>
    </w:p>
    <w:p w:rsidR="00E53960" w:rsidRDefault="00200CCA" w:rsidP="00272B1C">
      <w:pPr>
        <w:spacing w:after="0" w:line="312" w:lineRule="auto"/>
        <w:ind w:firstLine="284"/>
        <w:jc w:val="both"/>
        <w:rPr>
          <w:rFonts w:ascii="Times New Roman CYR" w:hAnsi="Times New Roman CYR"/>
          <w:sz w:val="24"/>
          <w:szCs w:val="24"/>
        </w:rPr>
      </w:pPr>
      <w:r>
        <w:rPr>
          <w:rFonts w:ascii="Times New Roman CYR" w:hAnsi="Times New Roman CYR"/>
          <w:sz w:val="24"/>
          <w:szCs w:val="24"/>
        </w:rPr>
        <w:t xml:space="preserve">Град Симеоновград се намира на </w:t>
      </w:r>
      <w:r w:rsidR="00E53960">
        <w:rPr>
          <w:rFonts w:ascii="Times New Roman CYR" w:hAnsi="Times New Roman CYR"/>
          <w:sz w:val="24"/>
          <w:szCs w:val="24"/>
        </w:rPr>
        <w:t>30</w:t>
      </w:r>
      <w:r>
        <w:rPr>
          <w:rFonts w:ascii="Times New Roman CYR" w:hAnsi="Times New Roman CYR"/>
          <w:sz w:val="24"/>
          <w:szCs w:val="24"/>
        </w:rPr>
        <w:t xml:space="preserve"> км</w:t>
      </w:r>
      <w:r w:rsidRPr="0061124E">
        <w:rPr>
          <w:rFonts w:ascii="Times New Roman CYR" w:hAnsi="Times New Roman CYR"/>
          <w:sz w:val="24"/>
          <w:szCs w:val="24"/>
        </w:rPr>
        <w:t xml:space="preserve"> </w:t>
      </w:r>
      <w:r w:rsidR="00E53960">
        <w:rPr>
          <w:rFonts w:ascii="Times New Roman CYR" w:hAnsi="Times New Roman CYR"/>
          <w:sz w:val="24"/>
          <w:szCs w:val="24"/>
        </w:rPr>
        <w:t>източно</w:t>
      </w:r>
      <w:r w:rsidRPr="0061124E">
        <w:rPr>
          <w:rFonts w:ascii="Times New Roman CYR" w:hAnsi="Times New Roman CYR"/>
          <w:sz w:val="24"/>
          <w:szCs w:val="24"/>
        </w:rPr>
        <w:t xml:space="preserve"> от </w:t>
      </w:r>
      <w:r>
        <w:rPr>
          <w:rFonts w:ascii="Times New Roman CYR" w:hAnsi="Times New Roman CYR"/>
          <w:sz w:val="24"/>
          <w:szCs w:val="24"/>
        </w:rPr>
        <w:t>Хасково</w:t>
      </w:r>
      <w:r w:rsidRPr="0061124E">
        <w:rPr>
          <w:rFonts w:ascii="Times New Roman CYR" w:hAnsi="Times New Roman CYR"/>
          <w:sz w:val="24"/>
          <w:szCs w:val="24"/>
        </w:rPr>
        <w:t xml:space="preserve">. Разположен е на </w:t>
      </w:r>
      <w:r w:rsidR="00E53960">
        <w:rPr>
          <w:rFonts w:ascii="Times New Roman CYR" w:hAnsi="Times New Roman CYR"/>
          <w:sz w:val="24"/>
          <w:szCs w:val="24"/>
        </w:rPr>
        <w:t>брега</w:t>
      </w:r>
      <w:r w:rsidRPr="0061124E">
        <w:rPr>
          <w:rFonts w:ascii="Times New Roman CYR" w:hAnsi="Times New Roman CYR"/>
          <w:sz w:val="24"/>
          <w:szCs w:val="24"/>
        </w:rPr>
        <w:t xml:space="preserve"> на </w:t>
      </w:r>
      <w:r w:rsidR="00E53960">
        <w:rPr>
          <w:rFonts w:ascii="Times New Roman CYR" w:hAnsi="Times New Roman CYR"/>
          <w:sz w:val="24"/>
          <w:szCs w:val="24"/>
        </w:rPr>
        <w:t>река Марица</w:t>
      </w:r>
      <w:r w:rsidRPr="0061124E">
        <w:rPr>
          <w:rFonts w:ascii="Times New Roman CYR" w:hAnsi="Times New Roman CYR"/>
          <w:sz w:val="24"/>
          <w:szCs w:val="24"/>
        </w:rPr>
        <w:t>. Градът е за</w:t>
      </w:r>
      <w:r w:rsidR="00E53960">
        <w:rPr>
          <w:rFonts w:ascii="Times New Roman CYR" w:hAnsi="Times New Roman CYR"/>
          <w:sz w:val="24"/>
          <w:szCs w:val="24"/>
        </w:rPr>
        <w:t>строен при надморска височина 8</w:t>
      </w:r>
      <w:r w:rsidRPr="0061124E">
        <w:rPr>
          <w:rFonts w:ascii="Times New Roman CYR" w:hAnsi="Times New Roman CYR"/>
          <w:sz w:val="24"/>
          <w:szCs w:val="24"/>
        </w:rPr>
        <w:t xml:space="preserve">0 </w:t>
      </w:r>
      <w:r>
        <w:rPr>
          <w:rFonts w:ascii="Times New Roman CYR" w:hAnsi="Times New Roman CYR"/>
          <w:sz w:val="24"/>
          <w:szCs w:val="24"/>
        </w:rPr>
        <w:t>м</w:t>
      </w:r>
      <w:r w:rsidRPr="0061124E">
        <w:rPr>
          <w:rFonts w:ascii="Times New Roman CYR" w:hAnsi="Times New Roman CYR"/>
          <w:sz w:val="24"/>
          <w:szCs w:val="24"/>
        </w:rPr>
        <w:t xml:space="preserve"> и заема площ от </w:t>
      </w:r>
      <w:r w:rsidR="00E53960">
        <w:rPr>
          <w:rFonts w:ascii="Times New Roman CYR" w:hAnsi="Times New Roman CYR"/>
          <w:sz w:val="24"/>
          <w:szCs w:val="24"/>
        </w:rPr>
        <w:t>77,16 км</w:t>
      </w:r>
      <w:r w:rsidR="00E53960" w:rsidRPr="00E53960">
        <w:rPr>
          <w:rFonts w:ascii="Times New Roman CYR" w:hAnsi="Times New Roman CYR"/>
          <w:sz w:val="24"/>
          <w:szCs w:val="24"/>
          <w:vertAlign w:val="superscript"/>
        </w:rPr>
        <w:t>2</w:t>
      </w:r>
      <w:r w:rsidRPr="0061124E">
        <w:rPr>
          <w:rFonts w:ascii="Times New Roman CYR" w:hAnsi="Times New Roman CYR"/>
          <w:sz w:val="24"/>
          <w:szCs w:val="24"/>
        </w:rPr>
        <w:t xml:space="preserve">. </w:t>
      </w:r>
    </w:p>
    <w:p w:rsidR="00200CCA" w:rsidRPr="0061124E" w:rsidRDefault="00200CCA" w:rsidP="00272B1C">
      <w:pPr>
        <w:spacing w:after="0" w:line="312" w:lineRule="auto"/>
        <w:ind w:firstLine="284"/>
        <w:jc w:val="both"/>
        <w:rPr>
          <w:rFonts w:ascii="Times New Roman CYR" w:hAnsi="Times New Roman CYR"/>
          <w:sz w:val="24"/>
          <w:szCs w:val="24"/>
        </w:rPr>
      </w:pPr>
      <w:r w:rsidRPr="0061124E">
        <w:rPr>
          <w:rFonts w:ascii="Times New Roman CYR" w:hAnsi="Times New Roman CYR"/>
          <w:sz w:val="24"/>
          <w:szCs w:val="24"/>
        </w:rPr>
        <w:t xml:space="preserve">Географският релеф е </w:t>
      </w:r>
      <w:r w:rsidR="00E53960">
        <w:rPr>
          <w:rFonts w:ascii="Times New Roman CYR" w:hAnsi="Times New Roman CYR"/>
          <w:sz w:val="24"/>
          <w:szCs w:val="24"/>
        </w:rPr>
        <w:t>предимно равнинен</w:t>
      </w:r>
      <w:r w:rsidRPr="0061124E">
        <w:rPr>
          <w:rFonts w:ascii="Times New Roman CYR" w:hAnsi="Times New Roman CYR"/>
          <w:sz w:val="24"/>
          <w:szCs w:val="24"/>
        </w:rPr>
        <w:t xml:space="preserve">. </w:t>
      </w:r>
      <w:r w:rsidR="00E53960">
        <w:rPr>
          <w:rFonts w:ascii="Times New Roman CYR" w:hAnsi="Times New Roman CYR"/>
          <w:sz w:val="24"/>
          <w:szCs w:val="24"/>
        </w:rPr>
        <w:t>Средната н</w:t>
      </w:r>
      <w:r w:rsidRPr="0061124E">
        <w:rPr>
          <w:rFonts w:ascii="Times New Roman CYR" w:hAnsi="Times New Roman CYR"/>
          <w:sz w:val="24"/>
          <w:szCs w:val="24"/>
        </w:rPr>
        <w:t>адморската височ</w:t>
      </w:r>
      <w:r w:rsidR="00E53960">
        <w:rPr>
          <w:rFonts w:ascii="Times New Roman CYR" w:hAnsi="Times New Roman CYR"/>
          <w:sz w:val="24"/>
          <w:szCs w:val="24"/>
        </w:rPr>
        <w:t>ина на общината е 78,7</w:t>
      </w:r>
      <w:r w:rsidRPr="0061124E">
        <w:rPr>
          <w:rFonts w:ascii="Times New Roman CYR" w:hAnsi="Times New Roman CYR"/>
          <w:sz w:val="24"/>
          <w:szCs w:val="24"/>
        </w:rPr>
        <w:t xml:space="preserve"> </w:t>
      </w:r>
      <w:r>
        <w:rPr>
          <w:rFonts w:ascii="Times New Roman CYR" w:hAnsi="Times New Roman CYR"/>
          <w:sz w:val="24"/>
          <w:szCs w:val="24"/>
        </w:rPr>
        <w:t>м</w:t>
      </w:r>
      <w:r w:rsidRPr="0061124E">
        <w:rPr>
          <w:rFonts w:ascii="Times New Roman CYR" w:hAnsi="Times New Roman CYR"/>
          <w:sz w:val="24"/>
          <w:szCs w:val="24"/>
        </w:rPr>
        <w:t xml:space="preserve">. </w:t>
      </w:r>
    </w:p>
    <w:p w:rsidR="00FB6CB6" w:rsidRDefault="00FB6CB6" w:rsidP="001518FE">
      <w:pPr>
        <w:autoSpaceDE w:val="0"/>
        <w:autoSpaceDN w:val="0"/>
        <w:adjustRightInd w:val="0"/>
        <w:spacing w:after="0" w:line="360" w:lineRule="auto"/>
        <w:ind w:firstLine="709"/>
        <w:jc w:val="both"/>
        <w:rPr>
          <w:rFonts w:ascii="Times New Roman" w:eastAsia="TimesNewRomanPSMT" w:hAnsi="Times New Roman" w:cs="Times New Roman"/>
          <w:color w:val="BAC737"/>
          <w:sz w:val="24"/>
          <w:szCs w:val="24"/>
        </w:rPr>
      </w:pPr>
    </w:p>
    <w:p w:rsidR="001518FE" w:rsidRPr="00105C02" w:rsidRDefault="001518FE" w:rsidP="001518FE">
      <w:pPr>
        <w:tabs>
          <w:tab w:val="left" w:pos="3364"/>
        </w:tabs>
        <w:spacing w:after="0" w:line="240" w:lineRule="auto"/>
        <w:jc w:val="both"/>
        <w:outlineLvl w:val="0"/>
        <w:rPr>
          <w:rFonts w:ascii="Times New Roman" w:eastAsia="Calibri" w:hAnsi="Times New Roman" w:cs="Times New Roman"/>
          <w:sz w:val="24"/>
        </w:rPr>
      </w:pPr>
      <w:bookmarkStart w:id="100" w:name="_Toc444108155"/>
      <w:bookmarkStart w:id="101" w:name="_Toc478994580"/>
      <w:bookmarkStart w:id="102" w:name="_Toc479000854"/>
      <w:bookmarkStart w:id="103" w:name="_Toc479002634"/>
      <w:bookmarkStart w:id="104" w:name="_Toc479325901"/>
      <w:bookmarkStart w:id="105" w:name="_Toc504392396"/>
      <w:r w:rsidRPr="00105C02">
        <w:rPr>
          <w:rFonts w:ascii="Times New Roman" w:eastAsia="Calibri" w:hAnsi="Times New Roman" w:cs="Times New Roman"/>
          <w:sz w:val="24"/>
        </w:rPr>
        <w:t>VII. 1. 2. Регионален контекст - пространствени, икономически, социални, културни, екологични, комуникационни и други проблеми</w:t>
      </w:r>
      <w:bookmarkEnd w:id="100"/>
      <w:bookmarkEnd w:id="101"/>
      <w:bookmarkEnd w:id="102"/>
      <w:bookmarkEnd w:id="103"/>
      <w:bookmarkEnd w:id="104"/>
      <w:bookmarkEnd w:id="105"/>
    </w:p>
    <w:p w:rsidR="001518FE" w:rsidRPr="00105C02" w:rsidRDefault="001518FE" w:rsidP="001518FE">
      <w:pPr>
        <w:shd w:val="clear" w:color="auto" w:fill="528693"/>
        <w:spacing w:after="0" w:line="240" w:lineRule="auto"/>
        <w:rPr>
          <w:rFonts w:ascii="Times New Roman" w:eastAsia="Cambria" w:hAnsi="Times New Roman" w:cs="Times New Roman"/>
          <w:color w:val="6A564F"/>
          <w:sz w:val="6"/>
          <w:szCs w:val="24"/>
          <w:highlight w:val="yellow"/>
        </w:rPr>
      </w:pPr>
    </w:p>
    <w:p w:rsidR="00576FB9" w:rsidRPr="00443A59" w:rsidRDefault="00576FB9" w:rsidP="00272B1C">
      <w:pPr>
        <w:spacing w:after="0" w:line="360" w:lineRule="auto"/>
        <w:ind w:firstLine="284"/>
        <w:jc w:val="both"/>
        <w:rPr>
          <w:rFonts w:ascii="Times New Roman CYR" w:eastAsia="Calibri" w:hAnsi="Times New Roman CYR" w:cs="Times New Roman"/>
          <w:sz w:val="24"/>
        </w:rPr>
      </w:pPr>
      <w:bookmarkStart w:id="106" w:name="_Toc444108156"/>
      <w:r w:rsidRPr="00105C02">
        <w:rPr>
          <w:rFonts w:ascii="Times New Roman" w:eastAsia="Calibri" w:hAnsi="Times New Roman" w:cs="Times New Roman"/>
          <w:sz w:val="24"/>
        </w:rPr>
        <w:t xml:space="preserve">Географското положение предопределя мястото на община </w:t>
      </w:r>
      <w:r>
        <w:rPr>
          <w:rFonts w:ascii="Times New Roman" w:eastAsia="Calibri" w:hAnsi="Times New Roman" w:cs="Times New Roman"/>
          <w:sz w:val="24"/>
        </w:rPr>
        <w:t>Симеоновград</w:t>
      </w:r>
      <w:r w:rsidRPr="00105C02">
        <w:rPr>
          <w:rFonts w:ascii="Times New Roman" w:eastAsia="Calibri" w:hAnsi="Times New Roman" w:cs="Times New Roman"/>
          <w:sz w:val="24"/>
        </w:rPr>
        <w:t xml:space="preserve"> спрямо формираната структура на националното пространство и в значителна степен обуславя характера на нейното териториално и икономическо развитие. В това отношение, територията на община </w:t>
      </w:r>
      <w:r>
        <w:rPr>
          <w:rFonts w:ascii="Times New Roman" w:eastAsia="Calibri" w:hAnsi="Times New Roman" w:cs="Times New Roman"/>
          <w:sz w:val="24"/>
        </w:rPr>
        <w:t>Симеоновград</w:t>
      </w:r>
      <w:r w:rsidRPr="00105C02">
        <w:rPr>
          <w:rFonts w:ascii="Times New Roman" w:eastAsia="Calibri" w:hAnsi="Times New Roman" w:cs="Times New Roman"/>
          <w:sz w:val="24"/>
        </w:rPr>
        <w:t xml:space="preserve"> може да се характеризира до голяма степен като териториална единица с ясно изразени  периферни особености, които се отразяват както на модела на развитие на селищната мрежа, така и на спецификата на местната икономика и нейният потенциал. В така формираната териториална структура на общината, се е формирала една единствена урбанистична структура с градски характер, която с оглед наличните условия и ресурси, естествено попада в категорията „малки </w:t>
      </w:r>
      <w:r w:rsidRPr="00443A59">
        <w:rPr>
          <w:rFonts w:ascii="Times New Roman CYR" w:eastAsia="Calibri" w:hAnsi="Times New Roman CYR" w:cs="Times New Roman"/>
          <w:sz w:val="24"/>
        </w:rPr>
        <w:t>градове с микрорегионално значение за територията на група общини“.</w:t>
      </w:r>
    </w:p>
    <w:p w:rsidR="00576FB9" w:rsidRPr="00443A59" w:rsidRDefault="00576FB9" w:rsidP="00272B1C">
      <w:pPr>
        <w:spacing w:after="0" w:line="360" w:lineRule="auto"/>
        <w:ind w:firstLine="284"/>
        <w:jc w:val="both"/>
        <w:rPr>
          <w:rFonts w:ascii="Times New Roman CYR" w:eastAsia="Calibri" w:hAnsi="Times New Roman CYR" w:cs="Times New Roman"/>
          <w:sz w:val="24"/>
        </w:rPr>
      </w:pPr>
      <w:r w:rsidRPr="00443A59">
        <w:rPr>
          <w:rFonts w:ascii="Times New Roman CYR" w:eastAsia="Calibri" w:hAnsi="Times New Roman CYR" w:cs="Times New Roman"/>
          <w:sz w:val="24"/>
        </w:rPr>
        <w:t>Регионалният контекст на развитието на територията на общината се определя от няколко комплексно влияещи фактора, които могат да бъдат класифицирани в следните основни групи:</w:t>
      </w:r>
    </w:p>
    <w:p w:rsidR="00576FB9" w:rsidRPr="00443A59" w:rsidRDefault="00576FB9" w:rsidP="00B44251">
      <w:pPr>
        <w:pStyle w:val="ListParagraph"/>
        <w:numPr>
          <w:ilvl w:val="0"/>
          <w:numId w:val="13"/>
        </w:numPr>
        <w:spacing w:after="0" w:line="360" w:lineRule="auto"/>
        <w:ind w:left="0" w:firstLine="426"/>
        <w:jc w:val="both"/>
        <w:rPr>
          <w:rFonts w:ascii="Times New Roman CYR" w:eastAsia="Calibri" w:hAnsi="Times New Roman CYR"/>
          <w:sz w:val="24"/>
        </w:rPr>
      </w:pPr>
      <w:r w:rsidRPr="00443A59">
        <w:rPr>
          <w:rFonts w:ascii="Times New Roman CYR" w:eastAsia="Calibri" w:hAnsi="Times New Roman CYR"/>
          <w:sz w:val="24"/>
        </w:rPr>
        <w:t xml:space="preserve">Фактори, свързани с географското положение на общината: в това число централното ѝ разположение в рамките на област </w:t>
      </w:r>
      <w:r>
        <w:rPr>
          <w:rFonts w:ascii="Times New Roman CYR" w:eastAsia="Calibri" w:hAnsi="Times New Roman CYR"/>
          <w:sz w:val="24"/>
        </w:rPr>
        <w:t>Хасково</w:t>
      </w:r>
      <w:r w:rsidRPr="00443A59">
        <w:rPr>
          <w:rFonts w:ascii="Times New Roman CYR" w:eastAsia="Calibri" w:hAnsi="Times New Roman CYR"/>
          <w:sz w:val="24"/>
        </w:rPr>
        <w:t xml:space="preserve"> и в териториалната структура </w:t>
      </w:r>
      <w:r w:rsidRPr="00443A59">
        <w:rPr>
          <w:rFonts w:ascii="Times New Roman CYR" w:eastAsia="Calibri" w:hAnsi="Times New Roman CYR"/>
          <w:sz w:val="24"/>
        </w:rPr>
        <w:lastRenderedPageBreak/>
        <w:t xml:space="preserve">на </w:t>
      </w:r>
      <w:r w:rsidR="00A45DC7">
        <w:rPr>
          <w:rFonts w:ascii="Times New Roman CYR" w:eastAsia="Calibri" w:hAnsi="Times New Roman CYR"/>
          <w:sz w:val="24"/>
        </w:rPr>
        <w:t>Южен централен</w:t>
      </w:r>
      <w:r w:rsidRPr="00443A59">
        <w:rPr>
          <w:rFonts w:ascii="Times New Roman CYR" w:eastAsia="Calibri" w:hAnsi="Times New Roman CYR"/>
          <w:sz w:val="24"/>
        </w:rPr>
        <w:t xml:space="preserve"> район. Към тази група се отнася и </w:t>
      </w:r>
      <w:proofErr w:type="spellStart"/>
      <w:r w:rsidRPr="00443A59">
        <w:rPr>
          <w:rFonts w:ascii="Times New Roman CYR" w:eastAsia="Calibri" w:hAnsi="Times New Roman CYR"/>
          <w:sz w:val="24"/>
        </w:rPr>
        <w:t>природогеографската</w:t>
      </w:r>
      <w:proofErr w:type="spellEnd"/>
      <w:r w:rsidRPr="00443A59">
        <w:rPr>
          <w:rFonts w:ascii="Times New Roman CYR" w:eastAsia="Calibri" w:hAnsi="Times New Roman CYR"/>
          <w:sz w:val="24"/>
        </w:rPr>
        <w:t xml:space="preserve"> предопределеност на територията, както и свързаните с това климатични, хидрографски условия, формираната горска растителност, почвена покривка и </w:t>
      </w:r>
      <w:proofErr w:type="spellStart"/>
      <w:r w:rsidRPr="00443A59">
        <w:rPr>
          <w:rFonts w:ascii="Times New Roman CYR" w:eastAsia="Calibri" w:hAnsi="Times New Roman CYR"/>
          <w:sz w:val="24"/>
        </w:rPr>
        <w:t>др</w:t>
      </w:r>
      <w:proofErr w:type="spellEnd"/>
      <w:r w:rsidR="00E02619">
        <w:rPr>
          <w:rFonts w:ascii="Times New Roman CYR" w:eastAsia="Calibri" w:hAnsi="Times New Roman CYR"/>
          <w:sz w:val="24"/>
          <w:lang w:val="en-US"/>
        </w:rPr>
        <w:t>.</w:t>
      </w:r>
      <w:r w:rsidRPr="00443A59">
        <w:rPr>
          <w:rFonts w:ascii="Times New Roman CYR" w:eastAsia="Calibri" w:hAnsi="Times New Roman CYR"/>
          <w:sz w:val="24"/>
        </w:rPr>
        <w:t>, които от своя страна се явяват и ресурси за развитие на местната икономика.</w:t>
      </w:r>
    </w:p>
    <w:p w:rsidR="00576FB9" w:rsidRPr="00443A59" w:rsidRDefault="00576FB9" w:rsidP="00B44251">
      <w:pPr>
        <w:pStyle w:val="ListParagraph"/>
        <w:numPr>
          <w:ilvl w:val="0"/>
          <w:numId w:val="13"/>
        </w:numPr>
        <w:spacing w:after="0" w:line="360" w:lineRule="auto"/>
        <w:ind w:left="0" w:firstLine="426"/>
        <w:jc w:val="both"/>
        <w:rPr>
          <w:rFonts w:ascii="Times New Roman CYR" w:eastAsia="Calibri" w:hAnsi="Times New Roman CYR"/>
          <w:sz w:val="24"/>
        </w:rPr>
      </w:pPr>
      <w:proofErr w:type="spellStart"/>
      <w:r w:rsidRPr="00443A59">
        <w:rPr>
          <w:rFonts w:ascii="Times New Roman CYR" w:eastAsia="Calibri" w:hAnsi="Times New Roman CYR"/>
          <w:sz w:val="24"/>
        </w:rPr>
        <w:t>Природогеографски</w:t>
      </w:r>
      <w:proofErr w:type="spellEnd"/>
      <w:r w:rsidRPr="00443A59">
        <w:rPr>
          <w:rFonts w:ascii="Times New Roman CYR" w:eastAsia="Calibri" w:hAnsi="Times New Roman CYR"/>
          <w:sz w:val="24"/>
        </w:rPr>
        <w:t xml:space="preserve"> условия и ресурси</w:t>
      </w:r>
    </w:p>
    <w:p w:rsidR="00576FB9" w:rsidRPr="00443A59" w:rsidRDefault="00576FB9" w:rsidP="00B44251">
      <w:pPr>
        <w:pStyle w:val="ListParagraph"/>
        <w:numPr>
          <w:ilvl w:val="0"/>
          <w:numId w:val="13"/>
        </w:numPr>
        <w:spacing w:after="0" w:line="360" w:lineRule="auto"/>
        <w:ind w:left="0" w:firstLine="426"/>
        <w:jc w:val="both"/>
        <w:rPr>
          <w:rFonts w:ascii="Times New Roman CYR" w:eastAsia="Calibri" w:hAnsi="Times New Roman CYR"/>
          <w:sz w:val="24"/>
        </w:rPr>
      </w:pPr>
      <w:r w:rsidRPr="00443A59">
        <w:rPr>
          <w:rFonts w:ascii="Times New Roman CYR" w:eastAsia="Calibri" w:hAnsi="Times New Roman CYR"/>
          <w:sz w:val="24"/>
        </w:rPr>
        <w:t xml:space="preserve">Особености в историческото развитие на територията. </w:t>
      </w:r>
    </w:p>
    <w:p w:rsidR="00576FB9" w:rsidRPr="00222731" w:rsidRDefault="00576FB9" w:rsidP="00B44251">
      <w:pPr>
        <w:pStyle w:val="ListParagraph"/>
        <w:numPr>
          <w:ilvl w:val="0"/>
          <w:numId w:val="13"/>
        </w:numPr>
        <w:spacing w:after="0" w:line="360" w:lineRule="auto"/>
        <w:ind w:left="0" w:firstLine="426"/>
        <w:jc w:val="both"/>
        <w:rPr>
          <w:rFonts w:ascii="Times New Roman CYR" w:eastAsia="Calibri" w:hAnsi="Times New Roman CYR"/>
          <w:sz w:val="24"/>
        </w:rPr>
      </w:pPr>
      <w:r w:rsidRPr="00443A59">
        <w:rPr>
          <w:rFonts w:ascii="Times New Roman CYR" w:eastAsia="Calibri" w:hAnsi="Times New Roman CYR"/>
          <w:sz w:val="24"/>
        </w:rPr>
        <w:t xml:space="preserve">Административно-териториални- мястото и в административната структура на </w:t>
      </w:r>
      <w:r w:rsidRPr="00222731">
        <w:rPr>
          <w:rFonts w:ascii="Times New Roman CYR" w:eastAsia="Calibri" w:hAnsi="Times New Roman CYR"/>
          <w:sz w:val="24"/>
        </w:rPr>
        <w:t xml:space="preserve">област </w:t>
      </w:r>
      <w:r>
        <w:rPr>
          <w:rFonts w:ascii="Times New Roman CYR" w:eastAsia="Calibri" w:hAnsi="Times New Roman CYR"/>
          <w:sz w:val="24"/>
        </w:rPr>
        <w:t>Хасково</w:t>
      </w:r>
      <w:r w:rsidRPr="00222731">
        <w:rPr>
          <w:rFonts w:ascii="Times New Roman CYR" w:eastAsia="Calibri" w:hAnsi="Times New Roman CYR"/>
          <w:sz w:val="24"/>
        </w:rPr>
        <w:t>.</w:t>
      </w:r>
    </w:p>
    <w:p w:rsidR="00576FB9" w:rsidRPr="00222731" w:rsidRDefault="00576FB9" w:rsidP="00B44251">
      <w:pPr>
        <w:pStyle w:val="ListParagraph"/>
        <w:numPr>
          <w:ilvl w:val="0"/>
          <w:numId w:val="13"/>
        </w:numPr>
        <w:spacing w:after="0" w:line="360" w:lineRule="auto"/>
        <w:ind w:left="0" w:firstLine="426"/>
        <w:jc w:val="both"/>
        <w:rPr>
          <w:rFonts w:ascii="Times New Roman CYR" w:eastAsia="Calibri" w:hAnsi="Times New Roman CYR"/>
          <w:sz w:val="24"/>
        </w:rPr>
      </w:pPr>
      <w:r w:rsidRPr="00222731">
        <w:rPr>
          <w:rFonts w:ascii="Times New Roman CYR" w:eastAsia="Calibri" w:hAnsi="Times New Roman CYR"/>
          <w:sz w:val="24"/>
        </w:rPr>
        <w:t xml:space="preserve">Традиционните връзки, които общината поддържа с областният център </w:t>
      </w:r>
      <w:r>
        <w:rPr>
          <w:rFonts w:ascii="Times New Roman CYR" w:eastAsia="Calibri" w:hAnsi="Times New Roman CYR"/>
          <w:sz w:val="24"/>
        </w:rPr>
        <w:t>Хасково</w:t>
      </w:r>
      <w:r w:rsidRPr="00222731">
        <w:rPr>
          <w:rFonts w:ascii="Times New Roman CYR" w:eastAsia="Calibri" w:hAnsi="Times New Roman CYR"/>
          <w:sz w:val="24"/>
        </w:rPr>
        <w:t>, което пряко влияе върху усвояването на ресурсите и установените модели на развитие на урбанистичната и икономически структури на общината.</w:t>
      </w:r>
    </w:p>
    <w:p w:rsidR="00576FB9" w:rsidRDefault="00576FB9" w:rsidP="00272B1C">
      <w:pPr>
        <w:tabs>
          <w:tab w:val="left" w:pos="1940"/>
        </w:tabs>
        <w:spacing w:after="0" w:line="360" w:lineRule="auto"/>
        <w:ind w:firstLine="284"/>
        <w:jc w:val="both"/>
        <w:rPr>
          <w:rFonts w:ascii="Times New Roman" w:eastAsia="Calibri" w:hAnsi="Times New Roman" w:cs="Times New Roman"/>
          <w:sz w:val="24"/>
          <w:szCs w:val="24"/>
        </w:rPr>
      </w:pPr>
      <w:r w:rsidRPr="00105C02">
        <w:rPr>
          <w:rFonts w:ascii="Times New Roman" w:eastAsia="Calibri" w:hAnsi="Times New Roman" w:cs="Times New Roman"/>
          <w:sz w:val="24"/>
        </w:rPr>
        <w:t xml:space="preserve">Спецификата на територията на общината в географско и природно-ресурсно, в съчетание </w:t>
      </w:r>
      <w:r w:rsidRPr="004F6AA9">
        <w:rPr>
          <w:rFonts w:ascii="Times New Roman" w:eastAsia="Calibri" w:hAnsi="Times New Roman" w:cs="Times New Roman"/>
          <w:sz w:val="24"/>
        </w:rPr>
        <w:t xml:space="preserve">с наличния социално-икономически и </w:t>
      </w:r>
      <w:proofErr w:type="spellStart"/>
      <w:r w:rsidRPr="004F6AA9">
        <w:rPr>
          <w:rFonts w:ascii="Times New Roman" w:eastAsia="Calibri" w:hAnsi="Times New Roman" w:cs="Times New Roman"/>
          <w:sz w:val="24"/>
        </w:rPr>
        <w:t>геодемографски</w:t>
      </w:r>
      <w:proofErr w:type="spellEnd"/>
      <w:r w:rsidRPr="004F6AA9">
        <w:rPr>
          <w:rFonts w:ascii="Times New Roman" w:eastAsia="Calibri" w:hAnsi="Times New Roman" w:cs="Times New Roman"/>
          <w:sz w:val="24"/>
        </w:rPr>
        <w:t xml:space="preserve"> потенциал, естествено </w:t>
      </w:r>
      <w:proofErr w:type="spellStart"/>
      <w:r w:rsidRPr="004F6AA9">
        <w:rPr>
          <w:rFonts w:ascii="Times New Roman" w:eastAsia="Calibri" w:hAnsi="Times New Roman" w:cs="Times New Roman"/>
          <w:sz w:val="24"/>
        </w:rPr>
        <w:t>резултират</w:t>
      </w:r>
      <w:proofErr w:type="spellEnd"/>
      <w:r w:rsidRPr="004F6AA9">
        <w:rPr>
          <w:rFonts w:ascii="Times New Roman" w:eastAsia="Calibri" w:hAnsi="Times New Roman" w:cs="Times New Roman"/>
          <w:sz w:val="24"/>
        </w:rPr>
        <w:t xml:space="preserve"> в приоритетно развитие на </w:t>
      </w:r>
      <w:proofErr w:type="spellStart"/>
      <w:r w:rsidRPr="004F6AA9">
        <w:rPr>
          <w:rFonts w:ascii="Times New Roman" w:eastAsia="Calibri" w:hAnsi="Times New Roman" w:cs="Times New Roman"/>
          <w:sz w:val="24"/>
        </w:rPr>
        <w:t>добивни</w:t>
      </w:r>
      <w:proofErr w:type="spellEnd"/>
      <w:r w:rsidRPr="004F6AA9">
        <w:rPr>
          <w:rFonts w:ascii="Times New Roman" w:eastAsia="Calibri" w:hAnsi="Times New Roman" w:cs="Times New Roman"/>
          <w:sz w:val="24"/>
        </w:rPr>
        <w:t xml:space="preserve"> и преработващи отрасли, базирани на местни ресурси и суровини</w:t>
      </w:r>
      <w:r w:rsidRPr="00105C02">
        <w:rPr>
          <w:rFonts w:ascii="Times New Roman" w:eastAsia="Calibri" w:hAnsi="Times New Roman" w:cs="Times New Roman"/>
          <w:sz w:val="24"/>
        </w:rPr>
        <w:t xml:space="preserve">, както и съвременното социално-икономическо състояние на </w:t>
      </w:r>
      <w:r w:rsidRPr="004F6AA9">
        <w:rPr>
          <w:rFonts w:ascii="Times New Roman" w:eastAsia="Calibri" w:hAnsi="Times New Roman" w:cs="Times New Roman"/>
          <w:sz w:val="24"/>
        </w:rPr>
        <w:t xml:space="preserve">община </w:t>
      </w:r>
      <w:r>
        <w:rPr>
          <w:rFonts w:ascii="Times New Roman" w:eastAsia="Calibri" w:hAnsi="Times New Roman" w:cs="Times New Roman"/>
          <w:sz w:val="24"/>
        </w:rPr>
        <w:t>Симеоновград</w:t>
      </w:r>
      <w:r w:rsidRPr="004F6AA9">
        <w:rPr>
          <w:rFonts w:ascii="Times New Roman" w:eastAsia="Calibri" w:hAnsi="Times New Roman" w:cs="Times New Roman"/>
          <w:sz w:val="24"/>
        </w:rPr>
        <w:t xml:space="preserve"> се намира в пряка зависимост от наличните локални ресурси</w:t>
      </w:r>
      <w:r w:rsidRPr="00105C02">
        <w:rPr>
          <w:rFonts w:ascii="Times New Roman" w:eastAsia="Calibri" w:hAnsi="Times New Roman" w:cs="Times New Roman"/>
          <w:sz w:val="24"/>
        </w:rPr>
        <w:t xml:space="preserve">, историческо развитие, местоположение, транспортни връзки, макроикономически условия, активност на местното население и администрация и други. </w:t>
      </w:r>
      <w:r w:rsidRPr="004F6AA9">
        <w:rPr>
          <w:rFonts w:ascii="Times New Roman" w:eastAsia="Calibri" w:hAnsi="Times New Roman" w:cs="Times New Roman"/>
          <w:sz w:val="24"/>
        </w:rPr>
        <w:t xml:space="preserve">Икономиката на община </w:t>
      </w:r>
      <w:r>
        <w:rPr>
          <w:rFonts w:ascii="Times New Roman" w:eastAsia="Calibri" w:hAnsi="Times New Roman" w:cs="Times New Roman"/>
          <w:sz w:val="24"/>
        </w:rPr>
        <w:t>Симеоновград</w:t>
      </w:r>
      <w:r w:rsidRPr="004F6AA9">
        <w:rPr>
          <w:rFonts w:ascii="Times New Roman" w:eastAsia="Calibri" w:hAnsi="Times New Roman" w:cs="Times New Roman"/>
          <w:sz w:val="24"/>
        </w:rPr>
        <w:t xml:space="preserve"> е съсредоточена в промишлено-аграрния отрасъл</w:t>
      </w:r>
      <w:r w:rsidRPr="00105C02">
        <w:rPr>
          <w:rFonts w:ascii="Times New Roman" w:eastAsia="Calibri" w:hAnsi="Times New Roman" w:cs="Times New Roman"/>
          <w:sz w:val="24"/>
        </w:rPr>
        <w:t xml:space="preserve">. </w:t>
      </w:r>
      <w:r w:rsidRPr="00105C02">
        <w:rPr>
          <w:rFonts w:ascii="Times New Roman" w:eastAsia="Calibri" w:hAnsi="Times New Roman" w:cs="Times New Roman"/>
          <w:sz w:val="24"/>
          <w:szCs w:val="24"/>
        </w:rPr>
        <w:t xml:space="preserve">Водещи в икономическата структура на общината са </w:t>
      </w:r>
      <w:r>
        <w:rPr>
          <w:rFonts w:ascii="Times New Roman" w:eastAsia="Calibri" w:hAnsi="Times New Roman" w:cs="Times New Roman"/>
          <w:sz w:val="24"/>
          <w:szCs w:val="24"/>
        </w:rPr>
        <w:t>тежката промишленост.</w:t>
      </w:r>
    </w:p>
    <w:p w:rsidR="00576FB9" w:rsidRPr="00105C02" w:rsidRDefault="00576FB9" w:rsidP="00272B1C">
      <w:pPr>
        <w:spacing w:after="0" w:line="360" w:lineRule="auto"/>
        <w:ind w:firstLine="284"/>
        <w:jc w:val="both"/>
        <w:rPr>
          <w:rFonts w:ascii="Times New Roman" w:eastAsia="Calibri" w:hAnsi="Times New Roman" w:cs="Times New Roman"/>
          <w:sz w:val="24"/>
        </w:rPr>
      </w:pPr>
      <w:r w:rsidRPr="00105C02">
        <w:rPr>
          <w:rFonts w:ascii="Times New Roman" w:eastAsia="Calibri" w:hAnsi="Times New Roman" w:cs="Times New Roman"/>
          <w:sz w:val="24"/>
        </w:rPr>
        <w:t xml:space="preserve">Специфична особеност на регионалния контекст, в който се развива територията на община </w:t>
      </w:r>
      <w:r>
        <w:rPr>
          <w:rFonts w:ascii="Times New Roman" w:eastAsia="Calibri" w:hAnsi="Times New Roman" w:cs="Times New Roman"/>
          <w:sz w:val="24"/>
        </w:rPr>
        <w:t>Симеоновград</w:t>
      </w:r>
      <w:r w:rsidRPr="00105C02">
        <w:rPr>
          <w:rFonts w:ascii="Times New Roman" w:eastAsia="Calibri" w:hAnsi="Times New Roman" w:cs="Times New Roman"/>
          <w:sz w:val="24"/>
        </w:rPr>
        <w:t xml:space="preserve"> е наличието на общински център като главна икономическа, социална и обслужваща сила и периферни малки селища без ключови функции. </w:t>
      </w:r>
      <w:r w:rsidRPr="004F6AA9">
        <w:rPr>
          <w:rFonts w:ascii="Times New Roman" w:eastAsia="Calibri" w:hAnsi="Times New Roman" w:cs="Times New Roman"/>
          <w:sz w:val="24"/>
        </w:rPr>
        <w:t>Общ модел за териториално развитие за областта</w:t>
      </w:r>
      <w:r>
        <w:rPr>
          <w:rFonts w:ascii="Times New Roman" w:eastAsia="Calibri" w:hAnsi="Times New Roman" w:cs="Times New Roman"/>
          <w:sz w:val="24"/>
        </w:rPr>
        <w:t xml:space="preserve">, </w:t>
      </w:r>
      <w:r w:rsidRPr="00105C02">
        <w:rPr>
          <w:rFonts w:ascii="Times New Roman" w:eastAsia="Calibri" w:hAnsi="Times New Roman" w:cs="Times New Roman"/>
          <w:sz w:val="24"/>
        </w:rPr>
        <w:t>би позволил постигането на кумулативен растеж, ефект на мултипликатора /</w:t>
      </w:r>
      <w:proofErr w:type="spellStart"/>
      <w:r w:rsidRPr="00105C02">
        <w:rPr>
          <w:rFonts w:ascii="Times New Roman" w:eastAsia="Calibri" w:hAnsi="Times New Roman" w:cs="Times New Roman"/>
          <w:sz w:val="24"/>
        </w:rPr>
        <w:t>синергичен</w:t>
      </w:r>
      <w:proofErr w:type="spellEnd"/>
      <w:r w:rsidRPr="00105C02">
        <w:rPr>
          <w:rFonts w:ascii="Times New Roman" w:eastAsia="Calibri" w:hAnsi="Times New Roman" w:cs="Times New Roman"/>
          <w:sz w:val="24"/>
        </w:rPr>
        <w:t xml:space="preserve"> ефект/, при ефективното ползване на ресурсите, потенциалите и сравнителните предимства както на община </w:t>
      </w:r>
      <w:r>
        <w:rPr>
          <w:rFonts w:ascii="Times New Roman" w:eastAsia="Calibri" w:hAnsi="Times New Roman" w:cs="Times New Roman"/>
          <w:sz w:val="24"/>
        </w:rPr>
        <w:t>Симеоновград</w:t>
      </w:r>
      <w:r w:rsidRPr="00105C02">
        <w:rPr>
          <w:rFonts w:ascii="Times New Roman" w:eastAsia="Calibri" w:hAnsi="Times New Roman" w:cs="Times New Roman"/>
          <w:sz w:val="24"/>
        </w:rPr>
        <w:t>, така и на съседните общини.</w:t>
      </w:r>
    </w:p>
    <w:p w:rsidR="00576FB9" w:rsidRPr="006A2A15" w:rsidRDefault="00576FB9" w:rsidP="00272B1C">
      <w:pPr>
        <w:pStyle w:val="90"/>
        <w:shd w:val="clear" w:color="auto" w:fill="auto"/>
        <w:spacing w:before="0" w:line="360" w:lineRule="auto"/>
        <w:ind w:left="20" w:right="20" w:firstLine="284"/>
        <w:rPr>
          <w:sz w:val="24"/>
          <w:szCs w:val="24"/>
        </w:rPr>
      </w:pPr>
      <w:r w:rsidRPr="006A2A15">
        <w:rPr>
          <w:sz w:val="24"/>
          <w:szCs w:val="24"/>
        </w:rPr>
        <w:t xml:space="preserve">В резултат на глобализиращата се икономика, всички общини в агломерационното ядро </w:t>
      </w:r>
      <w:r>
        <w:rPr>
          <w:sz w:val="24"/>
          <w:szCs w:val="24"/>
        </w:rPr>
        <w:t>Хасково - Симеоновград</w:t>
      </w:r>
      <w:r w:rsidRPr="006A2A15">
        <w:rPr>
          <w:sz w:val="24"/>
          <w:szCs w:val="24"/>
        </w:rPr>
        <w:t xml:space="preserve"> в една или друга степен страдат от замърсявания на въздуха.</w:t>
      </w:r>
    </w:p>
    <w:p w:rsidR="00576FB9" w:rsidRPr="006A2A15" w:rsidRDefault="00576FB9" w:rsidP="00576FB9">
      <w:pPr>
        <w:pStyle w:val="90"/>
        <w:shd w:val="clear" w:color="auto" w:fill="auto"/>
        <w:spacing w:before="0" w:line="360" w:lineRule="auto"/>
        <w:ind w:left="20" w:right="20" w:firstLine="264"/>
        <w:rPr>
          <w:sz w:val="24"/>
          <w:szCs w:val="24"/>
        </w:rPr>
      </w:pPr>
      <w:r w:rsidRPr="006A2A15">
        <w:rPr>
          <w:sz w:val="24"/>
          <w:szCs w:val="24"/>
        </w:rPr>
        <w:t xml:space="preserve">В района на община </w:t>
      </w:r>
      <w:r>
        <w:rPr>
          <w:sz w:val="24"/>
          <w:szCs w:val="24"/>
        </w:rPr>
        <w:t>Симеоновград</w:t>
      </w:r>
      <w:r w:rsidRPr="006A2A15">
        <w:rPr>
          <w:sz w:val="24"/>
          <w:szCs w:val="24"/>
        </w:rPr>
        <w:t xml:space="preserve"> действат крупни производствени мощности, които оказват съществено влияние върху екологичното състояние на почвите, водите и атмосферния въздух.</w:t>
      </w:r>
    </w:p>
    <w:p w:rsidR="00576FB9" w:rsidRPr="006A2A15" w:rsidRDefault="00576FB9" w:rsidP="00576FB9">
      <w:pPr>
        <w:pStyle w:val="90"/>
        <w:shd w:val="clear" w:color="auto" w:fill="auto"/>
        <w:spacing w:before="0" w:line="360" w:lineRule="auto"/>
        <w:ind w:left="20" w:right="20" w:firstLine="264"/>
        <w:rPr>
          <w:sz w:val="24"/>
          <w:szCs w:val="24"/>
        </w:rPr>
      </w:pPr>
      <w:r w:rsidRPr="006A2A15">
        <w:rPr>
          <w:sz w:val="24"/>
          <w:szCs w:val="24"/>
        </w:rPr>
        <w:lastRenderedPageBreak/>
        <w:t xml:space="preserve">В община </w:t>
      </w:r>
      <w:r>
        <w:rPr>
          <w:sz w:val="24"/>
          <w:szCs w:val="24"/>
        </w:rPr>
        <w:t>Симеоновград</w:t>
      </w:r>
      <w:r w:rsidRPr="006A2A15">
        <w:rPr>
          <w:sz w:val="24"/>
          <w:szCs w:val="24"/>
        </w:rPr>
        <w:t xml:space="preserve"> и съседната община </w:t>
      </w:r>
      <w:r>
        <w:rPr>
          <w:sz w:val="24"/>
          <w:szCs w:val="24"/>
        </w:rPr>
        <w:t>Хасково</w:t>
      </w:r>
      <w:r w:rsidRPr="006A2A15">
        <w:rPr>
          <w:sz w:val="24"/>
          <w:szCs w:val="24"/>
        </w:rPr>
        <w:t xml:space="preserve"> са концентрирани основните индустриални замърсители на атмосферата в област </w:t>
      </w:r>
      <w:r>
        <w:rPr>
          <w:sz w:val="24"/>
          <w:szCs w:val="24"/>
        </w:rPr>
        <w:t>Хасково</w:t>
      </w:r>
      <w:r w:rsidRPr="006A2A15">
        <w:rPr>
          <w:sz w:val="24"/>
          <w:szCs w:val="24"/>
        </w:rPr>
        <w:t xml:space="preserve"> и в </w:t>
      </w:r>
      <w:r w:rsidR="002E3BC0">
        <w:rPr>
          <w:sz w:val="24"/>
          <w:szCs w:val="24"/>
        </w:rPr>
        <w:t>Южен централен</w:t>
      </w:r>
      <w:r w:rsidRPr="006A2A15">
        <w:rPr>
          <w:sz w:val="24"/>
          <w:szCs w:val="24"/>
        </w:rPr>
        <w:t xml:space="preserve"> район за планиране.</w:t>
      </w:r>
    </w:p>
    <w:p w:rsidR="00576FB9" w:rsidRPr="006A2A15" w:rsidRDefault="00576FB9" w:rsidP="00576FB9">
      <w:pPr>
        <w:pStyle w:val="90"/>
        <w:shd w:val="clear" w:color="auto" w:fill="auto"/>
        <w:spacing w:before="0" w:line="360" w:lineRule="auto"/>
        <w:ind w:left="20" w:right="20" w:firstLine="264"/>
        <w:rPr>
          <w:sz w:val="24"/>
          <w:szCs w:val="24"/>
        </w:rPr>
      </w:pPr>
      <w:r w:rsidRPr="006A2A15">
        <w:rPr>
          <w:sz w:val="24"/>
          <w:szCs w:val="24"/>
        </w:rPr>
        <w:t xml:space="preserve">Необходимите действия за подобряване на състоянието на околната среда на територията на община </w:t>
      </w:r>
      <w:r>
        <w:rPr>
          <w:sz w:val="24"/>
          <w:szCs w:val="24"/>
        </w:rPr>
        <w:t>Симеоновград</w:t>
      </w:r>
      <w:r w:rsidRPr="006A2A15">
        <w:rPr>
          <w:sz w:val="24"/>
          <w:szCs w:val="24"/>
        </w:rPr>
        <w:t xml:space="preserve"> са обект на специализирани проучвания и планиране и са отразени в редица документи като Програма за опазване на околната среда и устойчивото развитие на</w:t>
      </w:r>
      <w:r>
        <w:rPr>
          <w:sz w:val="24"/>
          <w:szCs w:val="24"/>
        </w:rPr>
        <w:t xml:space="preserve"> </w:t>
      </w:r>
      <w:r w:rsidRPr="006A2A15">
        <w:rPr>
          <w:sz w:val="24"/>
          <w:szCs w:val="24"/>
        </w:rPr>
        <w:t xml:space="preserve">община </w:t>
      </w:r>
      <w:r>
        <w:rPr>
          <w:sz w:val="24"/>
          <w:szCs w:val="24"/>
        </w:rPr>
        <w:t>Симеоновград</w:t>
      </w:r>
      <w:r w:rsidRPr="006A2A15">
        <w:rPr>
          <w:sz w:val="24"/>
          <w:szCs w:val="24"/>
        </w:rPr>
        <w:t xml:space="preserve"> (2009-2013), Програма за намаляване на нивата на замърсителите в </w:t>
      </w:r>
      <w:r w:rsidRPr="00FF0960">
        <w:rPr>
          <w:color w:val="000000" w:themeColor="text1"/>
          <w:sz w:val="24"/>
          <w:szCs w:val="24"/>
        </w:rPr>
        <w:t>атмосферния въздух и достигане на установените норми за вредни вещества (2011-2014)</w:t>
      </w:r>
      <w:r w:rsidRPr="00FF0960">
        <w:rPr>
          <w:color w:val="000000" w:themeColor="text1"/>
          <w:sz w:val="24"/>
          <w:szCs w:val="24"/>
          <w:lang w:val="en-US"/>
        </w:rPr>
        <w:t xml:space="preserve">- </w:t>
      </w:r>
      <w:r w:rsidRPr="00FF0960">
        <w:rPr>
          <w:color w:val="000000" w:themeColor="text1"/>
          <w:sz w:val="24"/>
          <w:szCs w:val="24"/>
        </w:rPr>
        <w:t xml:space="preserve">поради постигане на нормите за вредни вещества през 2015 год. община </w:t>
      </w:r>
      <w:r>
        <w:rPr>
          <w:color w:val="000000" w:themeColor="text1"/>
          <w:sz w:val="24"/>
          <w:szCs w:val="24"/>
        </w:rPr>
        <w:t>Симеоновград</w:t>
      </w:r>
      <w:r w:rsidRPr="00FF0960">
        <w:rPr>
          <w:color w:val="000000" w:themeColor="text1"/>
          <w:sz w:val="24"/>
          <w:szCs w:val="24"/>
        </w:rPr>
        <w:t xml:space="preserve"> е освободена от необходимостта да разработва програма за КАВ.</w:t>
      </w:r>
    </w:p>
    <w:p w:rsidR="00FB6CB6" w:rsidRDefault="00FB6CB6" w:rsidP="001518FE">
      <w:pPr>
        <w:tabs>
          <w:tab w:val="left" w:pos="3364"/>
        </w:tabs>
        <w:spacing w:after="0" w:line="240" w:lineRule="auto"/>
        <w:jc w:val="both"/>
        <w:outlineLvl w:val="0"/>
        <w:rPr>
          <w:rFonts w:ascii="Times New Roman" w:eastAsia="Cambria" w:hAnsi="Times New Roman" w:cs="Times New Roman"/>
          <w:color w:val="000000"/>
          <w:sz w:val="24"/>
          <w:szCs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107" w:name="_Toc478994581"/>
      <w:bookmarkStart w:id="108" w:name="_Toc479000855"/>
      <w:bookmarkStart w:id="109" w:name="_Toc479002635"/>
      <w:bookmarkStart w:id="110" w:name="_Toc479325902"/>
      <w:bookmarkStart w:id="111" w:name="_Toc504392397"/>
      <w:r w:rsidRPr="00105C02">
        <w:rPr>
          <w:rFonts w:ascii="Times New Roman" w:eastAsia="Cambria" w:hAnsi="Times New Roman" w:cs="Times New Roman"/>
          <w:color w:val="000000"/>
          <w:sz w:val="24"/>
          <w:szCs w:val="24"/>
        </w:rPr>
        <w:t xml:space="preserve">VII. 1. 3. Място на община </w:t>
      </w:r>
      <w:r w:rsidR="00E81305">
        <w:rPr>
          <w:rFonts w:ascii="Times New Roman" w:eastAsia="Cambria" w:hAnsi="Times New Roman" w:cs="Times New Roman"/>
          <w:color w:val="000000"/>
          <w:sz w:val="24"/>
          <w:szCs w:val="24"/>
        </w:rPr>
        <w:t>Симеоновград</w:t>
      </w:r>
      <w:r w:rsidRPr="00105C02">
        <w:rPr>
          <w:rFonts w:ascii="Times New Roman" w:eastAsia="Cambria" w:hAnsi="Times New Roman" w:cs="Times New Roman"/>
          <w:color w:val="000000"/>
          <w:sz w:val="24"/>
          <w:szCs w:val="24"/>
        </w:rPr>
        <w:t xml:space="preserve"> в административно-териториалното делене</w:t>
      </w:r>
      <w:bookmarkEnd w:id="106"/>
      <w:bookmarkEnd w:id="107"/>
      <w:bookmarkEnd w:id="108"/>
      <w:bookmarkEnd w:id="109"/>
      <w:bookmarkEnd w:id="110"/>
      <w:bookmarkEnd w:id="111"/>
    </w:p>
    <w:p w:rsidR="001518FE" w:rsidRPr="00105C02" w:rsidRDefault="001518FE" w:rsidP="001518FE">
      <w:pPr>
        <w:shd w:val="clear" w:color="auto" w:fill="528693"/>
        <w:spacing w:after="0" w:line="240" w:lineRule="auto"/>
        <w:rPr>
          <w:rFonts w:ascii="Times New Roman" w:eastAsia="Cambria" w:hAnsi="Times New Roman" w:cs="Times New Roman"/>
          <w:color w:val="6A564F"/>
          <w:sz w:val="6"/>
          <w:szCs w:val="24"/>
          <w:highlight w:val="yellow"/>
        </w:rPr>
      </w:pPr>
    </w:p>
    <w:p w:rsidR="004B186B" w:rsidRDefault="004B186B" w:rsidP="00272B1C">
      <w:pPr>
        <w:spacing w:after="0" w:line="360" w:lineRule="auto"/>
        <w:ind w:firstLine="284"/>
        <w:jc w:val="both"/>
        <w:rPr>
          <w:rFonts w:ascii="Times New Roman" w:eastAsia="Trebuchet MS" w:hAnsi="Times New Roman" w:cs="Times New Roman"/>
          <w:sz w:val="24"/>
        </w:rPr>
      </w:pPr>
      <w:r w:rsidRPr="00105C02">
        <w:rPr>
          <w:rFonts w:ascii="Times New Roman" w:eastAsia="Trebuchet MS" w:hAnsi="Times New Roman" w:cs="Times New Roman"/>
          <w:sz w:val="24"/>
        </w:rPr>
        <w:t xml:space="preserve">Община </w:t>
      </w:r>
      <w:r>
        <w:rPr>
          <w:rFonts w:ascii="Times New Roman" w:eastAsia="Trebuchet MS" w:hAnsi="Times New Roman" w:cs="Times New Roman"/>
          <w:sz w:val="24"/>
        </w:rPr>
        <w:t>Симеоновград</w:t>
      </w:r>
      <w:r w:rsidRPr="00105C02">
        <w:rPr>
          <w:rFonts w:ascii="Times New Roman" w:eastAsia="Trebuchet MS" w:hAnsi="Times New Roman" w:cs="Times New Roman"/>
          <w:sz w:val="24"/>
        </w:rPr>
        <w:t xml:space="preserve"> се намира в границите </w:t>
      </w:r>
      <w:r w:rsidRPr="00105C02">
        <w:rPr>
          <w:rFonts w:ascii="Times New Roman" w:eastAsia="Trebuchet MS" w:hAnsi="Times New Roman" w:cs="Times New Roman"/>
          <w:color w:val="000000"/>
          <w:sz w:val="24"/>
        </w:rPr>
        <w:t>на „Ю</w:t>
      </w:r>
      <w:r>
        <w:rPr>
          <w:rFonts w:ascii="Times New Roman" w:eastAsia="Trebuchet MS" w:hAnsi="Times New Roman" w:cs="Times New Roman"/>
          <w:color w:val="000000"/>
          <w:sz w:val="24"/>
        </w:rPr>
        <w:t>жна Централна</w:t>
      </w:r>
      <w:r w:rsidRPr="00105C02">
        <w:rPr>
          <w:rFonts w:ascii="Times New Roman" w:eastAsia="Trebuchet MS" w:hAnsi="Times New Roman" w:cs="Times New Roman"/>
          <w:color w:val="000000"/>
          <w:sz w:val="24"/>
        </w:rPr>
        <w:t xml:space="preserve">  България”</w:t>
      </w:r>
      <w:r w:rsidRPr="00105C02">
        <w:rPr>
          <w:rFonts w:ascii="Times New Roman" w:eastAsia="Trebuchet MS" w:hAnsi="Times New Roman" w:cs="Times New Roman"/>
          <w:sz w:val="24"/>
        </w:rPr>
        <w:t xml:space="preserve"> от ниво NUTS1, </w:t>
      </w:r>
      <w:r>
        <w:rPr>
          <w:rFonts w:ascii="Times New Roman" w:eastAsia="Trebuchet MS" w:hAnsi="Times New Roman" w:cs="Times New Roman"/>
          <w:sz w:val="24"/>
        </w:rPr>
        <w:t>Южен Централен</w:t>
      </w:r>
      <w:r w:rsidRPr="00105C02">
        <w:rPr>
          <w:rFonts w:ascii="Times New Roman" w:eastAsia="Trebuchet MS" w:hAnsi="Times New Roman" w:cs="Times New Roman"/>
          <w:sz w:val="24"/>
        </w:rPr>
        <w:t xml:space="preserve"> район за планиране от ниво NUTS 2 и е включена в административните граници на област </w:t>
      </w:r>
      <w:r>
        <w:rPr>
          <w:rFonts w:ascii="Times New Roman" w:eastAsia="Trebuchet MS" w:hAnsi="Times New Roman" w:cs="Times New Roman"/>
          <w:sz w:val="24"/>
        </w:rPr>
        <w:t>Хасково</w:t>
      </w:r>
      <w:r w:rsidRPr="00105C02">
        <w:rPr>
          <w:rFonts w:ascii="Times New Roman" w:eastAsia="Trebuchet MS" w:hAnsi="Times New Roman" w:cs="Times New Roman"/>
          <w:sz w:val="24"/>
        </w:rPr>
        <w:t xml:space="preserve"> ниво NUTS 3, съгласно общата класификация за статистически цели на териториалните единици NUTS и ЗРР на Република България. </w:t>
      </w:r>
    </w:p>
    <w:p w:rsidR="00FB6CB6" w:rsidRDefault="009E2B2A" w:rsidP="00DF5B93">
      <w:pPr>
        <w:spacing w:after="0" w:line="360" w:lineRule="auto"/>
        <w:ind w:firstLine="284"/>
        <w:jc w:val="center"/>
        <w:rPr>
          <w:rFonts w:ascii="Times New Roman CYR" w:hAnsi="Times New Roman CYR"/>
          <w:sz w:val="24"/>
          <w:szCs w:val="24"/>
        </w:rPr>
      </w:pPr>
      <w:r w:rsidRPr="00105C02">
        <w:rPr>
          <w:rFonts w:ascii="Times New Roman" w:eastAsia="Trebuchet MS" w:hAnsi="Times New Roman" w:cs="Times New Roman"/>
          <w:noProof/>
          <w:color w:val="000000"/>
          <w:sz w:val="24"/>
          <w:lang w:eastAsia="bg-BG"/>
        </w:rPr>
        <w:drawing>
          <wp:inline distT="0" distB="0" distL="0" distR="0" wp14:anchorId="35E62F94" wp14:editId="5ABC0CD1">
            <wp:extent cx="4916805" cy="3565090"/>
            <wp:effectExtent l="19050" t="19050" r="17145" b="16510"/>
            <wp:docPr id="63" name="Picture 63" descr="C:\Users\M.NIKOLOV\Desktop\nuts2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NIKOLOV\Desktop\nuts2_2011.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932674" cy="3576597"/>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43148" w:rsidRDefault="009E2B2A" w:rsidP="00643148">
      <w:pPr>
        <w:spacing w:after="0" w:line="360" w:lineRule="auto"/>
        <w:ind w:firstLine="709"/>
        <w:jc w:val="both"/>
        <w:rPr>
          <w:rFonts w:ascii="Times New Roman" w:eastAsia="Cambria" w:hAnsi="Times New Roman" w:cs="Times New Roman"/>
          <w:iCs/>
          <w:sz w:val="24"/>
          <w:szCs w:val="24"/>
        </w:rPr>
      </w:pPr>
      <w:bookmarkStart w:id="112" w:name="_Toc393816117"/>
      <w:bookmarkStart w:id="113" w:name="_Toc421009748"/>
      <w:bookmarkStart w:id="114" w:name="_Toc419119533"/>
      <w:bookmarkStart w:id="115" w:name="_Toc417823896"/>
      <w:bookmarkStart w:id="116" w:name="_Toc444108293"/>
      <w:bookmarkStart w:id="117" w:name="_Toc478999890"/>
      <w:bookmarkStart w:id="118" w:name="_Toc479000604"/>
      <w:bookmarkStart w:id="119" w:name="_Toc479002731"/>
      <w:bookmarkStart w:id="120" w:name="_Toc479002776"/>
      <w:bookmarkStart w:id="121" w:name="_Toc504392488"/>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2</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w:t>
      </w:r>
      <w:r>
        <w:rPr>
          <w:rFonts w:ascii="Times New Roman" w:eastAsia="Cambria" w:hAnsi="Times New Roman" w:cs="Times New Roman"/>
          <w:iCs/>
          <w:sz w:val="24"/>
          <w:szCs w:val="24"/>
        </w:rPr>
        <w:t xml:space="preserve"> </w:t>
      </w:r>
      <w:r w:rsidRPr="00443A59">
        <w:rPr>
          <w:rFonts w:ascii="Times New Roman" w:eastAsia="Cambria" w:hAnsi="Times New Roman" w:cs="Times New Roman"/>
          <w:iCs/>
          <w:sz w:val="24"/>
          <w:szCs w:val="24"/>
        </w:rPr>
        <w:t>Статистически райони според класификацията на териториалните единици за статистически цели в България /NUTS 2/</w:t>
      </w:r>
      <w:bookmarkEnd w:id="112"/>
      <w:r w:rsidRPr="00443A59">
        <w:rPr>
          <w:rFonts w:ascii="Times New Roman" w:eastAsia="Cambria" w:hAnsi="Times New Roman" w:cs="Times New Roman"/>
          <w:iCs/>
          <w:sz w:val="24"/>
          <w:szCs w:val="24"/>
        </w:rPr>
        <w:t>.</w:t>
      </w:r>
      <w:bookmarkEnd w:id="113"/>
      <w:bookmarkEnd w:id="114"/>
      <w:bookmarkEnd w:id="115"/>
      <w:bookmarkEnd w:id="116"/>
      <w:bookmarkEnd w:id="117"/>
      <w:bookmarkEnd w:id="118"/>
      <w:bookmarkEnd w:id="119"/>
      <w:bookmarkEnd w:id="120"/>
      <w:bookmarkEnd w:id="121"/>
    </w:p>
    <w:p w:rsidR="00354F53" w:rsidRDefault="00354F53" w:rsidP="00643148">
      <w:pPr>
        <w:spacing w:after="0" w:line="360" w:lineRule="auto"/>
        <w:ind w:firstLine="709"/>
        <w:jc w:val="both"/>
        <w:rPr>
          <w:rFonts w:ascii="Times New Roman" w:eastAsia="Cambria" w:hAnsi="Times New Roman" w:cs="Times New Roman"/>
          <w:iCs/>
          <w:sz w:val="24"/>
          <w:szCs w:val="24"/>
        </w:rPr>
      </w:pPr>
    </w:p>
    <w:p w:rsidR="009E2B2A" w:rsidRPr="00643148" w:rsidRDefault="009E2B2A" w:rsidP="00643148">
      <w:pPr>
        <w:spacing w:after="0" w:line="360" w:lineRule="auto"/>
        <w:ind w:firstLine="709"/>
        <w:jc w:val="both"/>
        <w:rPr>
          <w:rFonts w:ascii="Times New Roman" w:eastAsia="Cambria" w:hAnsi="Times New Roman" w:cs="Times New Roman"/>
          <w:iCs/>
          <w:sz w:val="24"/>
          <w:szCs w:val="24"/>
        </w:rPr>
      </w:pPr>
      <w:r w:rsidRPr="00696096">
        <w:rPr>
          <w:rFonts w:ascii="Times New Roman CYR" w:hAnsi="Times New Roman CYR"/>
          <w:sz w:val="24"/>
          <w:szCs w:val="24"/>
        </w:rPr>
        <w:t>Обща</w:t>
      </w:r>
      <w:r>
        <w:rPr>
          <w:rFonts w:ascii="Times New Roman CYR" w:hAnsi="Times New Roman CYR"/>
          <w:sz w:val="24"/>
          <w:szCs w:val="24"/>
        </w:rPr>
        <w:t>та площ на община Симеоновград (222.94 кв. км.), съставлява едва 4</w:t>
      </w:r>
      <w:r w:rsidRPr="00696096">
        <w:rPr>
          <w:rFonts w:ascii="Times New Roman CYR" w:hAnsi="Times New Roman CYR"/>
          <w:sz w:val="24"/>
          <w:szCs w:val="24"/>
        </w:rPr>
        <w:t xml:space="preserve">% от територията на област </w:t>
      </w:r>
      <w:r>
        <w:rPr>
          <w:rFonts w:ascii="Times New Roman CYR" w:hAnsi="Times New Roman CYR"/>
          <w:sz w:val="24"/>
          <w:szCs w:val="24"/>
        </w:rPr>
        <w:t>Хасково</w:t>
      </w:r>
      <w:r w:rsidRPr="00696096">
        <w:rPr>
          <w:rFonts w:ascii="Times New Roman CYR" w:hAnsi="Times New Roman CYR"/>
          <w:sz w:val="24"/>
          <w:szCs w:val="24"/>
        </w:rPr>
        <w:t xml:space="preserve"> и около 0.</w:t>
      </w:r>
      <w:r w:rsidR="00733C8E">
        <w:rPr>
          <w:rFonts w:ascii="Times New Roman CYR" w:hAnsi="Times New Roman CYR"/>
          <w:sz w:val="24"/>
          <w:szCs w:val="24"/>
        </w:rPr>
        <w:t>1</w:t>
      </w:r>
      <w:r w:rsidRPr="00696096">
        <w:rPr>
          <w:rFonts w:ascii="Times New Roman CYR" w:hAnsi="Times New Roman CYR"/>
          <w:sz w:val="24"/>
          <w:szCs w:val="24"/>
        </w:rPr>
        <w:t xml:space="preserve">% от територията на </w:t>
      </w:r>
      <w:r>
        <w:rPr>
          <w:rFonts w:ascii="Times New Roman CYR" w:hAnsi="Times New Roman CYR"/>
          <w:sz w:val="24"/>
          <w:szCs w:val="24"/>
        </w:rPr>
        <w:t>Южния Централен</w:t>
      </w:r>
      <w:r w:rsidRPr="00696096">
        <w:rPr>
          <w:rFonts w:ascii="Times New Roman CYR" w:hAnsi="Times New Roman CYR"/>
          <w:sz w:val="24"/>
          <w:szCs w:val="24"/>
        </w:rPr>
        <w:t xml:space="preserve"> район. </w:t>
      </w:r>
    </w:p>
    <w:p w:rsidR="009E2B2A" w:rsidRDefault="009E2B2A" w:rsidP="009E2B2A">
      <w:pPr>
        <w:spacing w:after="0" w:line="360" w:lineRule="auto"/>
        <w:jc w:val="both"/>
        <w:rPr>
          <w:rFonts w:ascii="Times New Roman CYR" w:hAnsi="Times New Roman CYR"/>
          <w:sz w:val="24"/>
          <w:szCs w:val="24"/>
        </w:rPr>
      </w:pPr>
    </w:p>
    <w:p w:rsidR="00FB6CB6" w:rsidRDefault="008B3B2A" w:rsidP="001518FE">
      <w:pPr>
        <w:spacing w:after="0" w:line="360" w:lineRule="auto"/>
        <w:ind w:firstLine="284"/>
        <w:jc w:val="both"/>
        <w:rPr>
          <w:rFonts w:ascii="Times New Roman CYR" w:hAnsi="Times New Roman CYR"/>
          <w:sz w:val="24"/>
          <w:szCs w:val="24"/>
        </w:rPr>
      </w:pPr>
      <w:r w:rsidRPr="000171CE">
        <w:rPr>
          <w:noProof/>
          <w:lang w:eastAsia="bg-BG"/>
        </w:rPr>
        <w:drawing>
          <wp:inline distT="0" distB="0" distL="0" distR="0" wp14:anchorId="7B4495C6" wp14:editId="1132C3B2">
            <wp:extent cx="5380074" cy="2509284"/>
            <wp:effectExtent l="0" t="0" r="11430" b="571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3B2A" w:rsidRPr="005D1DA7" w:rsidRDefault="008B3B2A" w:rsidP="008B3B2A">
      <w:pPr>
        <w:spacing w:after="0" w:line="360" w:lineRule="auto"/>
        <w:rPr>
          <w:rFonts w:ascii="Times New Roman CYR" w:hAnsi="Times New Roman CYR"/>
          <w:bCs/>
          <w:iCs/>
          <w:sz w:val="24"/>
          <w:szCs w:val="24"/>
        </w:rPr>
      </w:pPr>
      <w:bookmarkStart w:id="122" w:name="_Toc478999891"/>
      <w:bookmarkStart w:id="123" w:name="_Toc479000605"/>
      <w:bookmarkStart w:id="124" w:name="_Toc479002732"/>
      <w:bookmarkStart w:id="125" w:name="_Toc479002777"/>
      <w:bookmarkStart w:id="126" w:name="_Toc504392489"/>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3</w:t>
      </w:r>
      <w:r w:rsidRPr="00105C02">
        <w:rPr>
          <w:rFonts w:ascii="Times New Roman" w:eastAsia="Cambria" w:hAnsi="Times New Roman" w:cs="Times New Roman"/>
          <w:iCs/>
          <w:sz w:val="24"/>
          <w:szCs w:val="24"/>
        </w:rPr>
        <w:fldChar w:fldCharType="end"/>
      </w:r>
      <w:r w:rsidRPr="005D1DA7">
        <w:rPr>
          <w:rFonts w:ascii="Times New Roman CYR" w:hAnsi="Times New Roman CYR"/>
          <w:bCs/>
          <w:iCs/>
          <w:sz w:val="24"/>
          <w:szCs w:val="24"/>
        </w:rPr>
        <w:t xml:space="preserve">. Разпределение на територията на община </w:t>
      </w:r>
      <w:r>
        <w:rPr>
          <w:rFonts w:ascii="Times New Roman CYR" w:hAnsi="Times New Roman CYR"/>
          <w:bCs/>
          <w:iCs/>
          <w:sz w:val="24"/>
          <w:szCs w:val="24"/>
        </w:rPr>
        <w:t>Симеоновград</w:t>
      </w:r>
      <w:bookmarkEnd w:id="122"/>
      <w:bookmarkEnd w:id="123"/>
      <w:bookmarkEnd w:id="124"/>
      <w:bookmarkEnd w:id="125"/>
      <w:bookmarkEnd w:id="126"/>
    </w:p>
    <w:p w:rsidR="008B3B2A" w:rsidRDefault="008B3B2A" w:rsidP="008B3B2A">
      <w:pPr>
        <w:spacing w:after="0" w:line="360" w:lineRule="auto"/>
        <w:ind w:firstLine="284"/>
        <w:jc w:val="both"/>
        <w:rPr>
          <w:rFonts w:ascii="Times New Roman CYR" w:hAnsi="Times New Roman CYR"/>
          <w:sz w:val="24"/>
          <w:szCs w:val="24"/>
        </w:rPr>
      </w:pPr>
    </w:p>
    <w:p w:rsidR="008B3B2A" w:rsidRDefault="008B3B2A" w:rsidP="008B3B2A">
      <w:pPr>
        <w:spacing w:after="0" w:line="360" w:lineRule="auto"/>
        <w:ind w:firstLine="284"/>
        <w:jc w:val="both"/>
        <w:rPr>
          <w:rFonts w:ascii="Times New Roman CYR" w:hAnsi="Times New Roman CYR"/>
          <w:sz w:val="24"/>
          <w:szCs w:val="24"/>
        </w:rPr>
      </w:pPr>
      <w:r w:rsidRPr="00696096">
        <w:rPr>
          <w:rFonts w:ascii="Times New Roman CYR" w:hAnsi="Times New Roman CYR"/>
          <w:sz w:val="24"/>
          <w:szCs w:val="24"/>
        </w:rPr>
        <w:t xml:space="preserve">Земеделските територии заемат общо </w:t>
      </w:r>
      <w:r>
        <w:rPr>
          <w:rFonts w:ascii="Times New Roman CYR" w:hAnsi="Times New Roman CYR"/>
          <w:sz w:val="24"/>
          <w:szCs w:val="24"/>
        </w:rPr>
        <w:t>149</w:t>
      </w:r>
      <w:r w:rsidRPr="00696096">
        <w:rPr>
          <w:rFonts w:ascii="Times New Roman CYR" w:hAnsi="Times New Roman CYR"/>
          <w:sz w:val="24"/>
          <w:szCs w:val="24"/>
        </w:rPr>
        <w:t xml:space="preserve"> </w:t>
      </w:r>
      <w:r>
        <w:rPr>
          <w:rFonts w:ascii="Times New Roman CYR" w:hAnsi="Times New Roman CYR"/>
          <w:sz w:val="24"/>
          <w:szCs w:val="24"/>
        </w:rPr>
        <w:t>231</w:t>
      </w:r>
      <w:r w:rsidR="002E62F4">
        <w:rPr>
          <w:rFonts w:ascii="Times New Roman CYR" w:hAnsi="Times New Roman CYR"/>
          <w:sz w:val="24"/>
          <w:szCs w:val="24"/>
        </w:rPr>
        <w:t xml:space="preserve"> дка (66</w:t>
      </w:r>
      <w:r w:rsidRPr="00696096">
        <w:rPr>
          <w:rFonts w:ascii="Times New Roman CYR" w:hAnsi="Times New Roman CYR"/>
          <w:sz w:val="24"/>
          <w:szCs w:val="24"/>
        </w:rPr>
        <w:t>% от площта на общината при средно за страната 57,4%). Об</w:t>
      </w:r>
      <w:r w:rsidR="00D620E0">
        <w:rPr>
          <w:rFonts w:ascii="Times New Roman CYR" w:hAnsi="Times New Roman CYR"/>
          <w:sz w:val="24"/>
          <w:szCs w:val="24"/>
        </w:rPr>
        <w:t>работваемата земеделска площ е 125</w:t>
      </w:r>
      <w:r w:rsidRPr="00696096">
        <w:rPr>
          <w:rFonts w:ascii="Times New Roman CYR" w:hAnsi="Times New Roman CYR"/>
          <w:sz w:val="24"/>
          <w:szCs w:val="24"/>
        </w:rPr>
        <w:t xml:space="preserve"> 348 дка или </w:t>
      </w:r>
      <w:r w:rsidR="00D620E0">
        <w:rPr>
          <w:rFonts w:ascii="Times New Roman CYR" w:hAnsi="Times New Roman CYR"/>
          <w:sz w:val="24"/>
          <w:szCs w:val="24"/>
        </w:rPr>
        <w:t>56</w:t>
      </w:r>
      <w:r w:rsidRPr="00696096">
        <w:rPr>
          <w:rFonts w:ascii="Times New Roman CYR" w:hAnsi="Times New Roman CYR"/>
          <w:sz w:val="24"/>
          <w:szCs w:val="24"/>
        </w:rPr>
        <w:t>% от територията на община</w:t>
      </w:r>
      <w:r w:rsidR="00BE0FA8">
        <w:rPr>
          <w:rFonts w:ascii="Times New Roman CYR" w:hAnsi="Times New Roman CYR"/>
          <w:sz w:val="24"/>
          <w:szCs w:val="24"/>
        </w:rPr>
        <w:t>та.  Горските територии заемат 46</w:t>
      </w:r>
      <w:r w:rsidRPr="00696096">
        <w:rPr>
          <w:rFonts w:ascii="Times New Roman CYR" w:hAnsi="Times New Roman CYR"/>
          <w:sz w:val="24"/>
          <w:szCs w:val="24"/>
        </w:rPr>
        <w:t xml:space="preserve"> </w:t>
      </w:r>
      <w:r w:rsidR="00BE0FA8">
        <w:rPr>
          <w:rFonts w:ascii="Times New Roman CYR" w:hAnsi="Times New Roman CYR"/>
          <w:sz w:val="24"/>
          <w:szCs w:val="24"/>
        </w:rPr>
        <w:t>454 дка (21</w:t>
      </w:r>
      <w:r w:rsidRPr="00696096">
        <w:rPr>
          <w:rFonts w:ascii="Times New Roman CYR" w:hAnsi="Times New Roman CYR"/>
          <w:sz w:val="24"/>
          <w:szCs w:val="24"/>
        </w:rPr>
        <w:t>% при средно за страната 33,5%). Населените места и другите</w:t>
      </w:r>
      <w:r w:rsidR="00C33F33">
        <w:rPr>
          <w:rFonts w:ascii="Times New Roman CYR" w:hAnsi="Times New Roman CYR"/>
          <w:sz w:val="24"/>
          <w:szCs w:val="24"/>
        </w:rPr>
        <w:t xml:space="preserve"> урбанизирани територии заемат 10</w:t>
      </w:r>
      <w:r w:rsidRPr="00696096">
        <w:rPr>
          <w:rFonts w:ascii="Times New Roman CYR" w:hAnsi="Times New Roman CYR"/>
          <w:sz w:val="24"/>
          <w:szCs w:val="24"/>
        </w:rPr>
        <w:t xml:space="preserve"> </w:t>
      </w:r>
      <w:r w:rsidR="00C33F33">
        <w:rPr>
          <w:rFonts w:ascii="Times New Roman CYR" w:hAnsi="Times New Roman CYR"/>
          <w:sz w:val="24"/>
          <w:szCs w:val="24"/>
        </w:rPr>
        <w:t>801 дка площ (4,8</w:t>
      </w:r>
      <w:r w:rsidRPr="00696096">
        <w:rPr>
          <w:rFonts w:ascii="Times New Roman CYR" w:hAnsi="Times New Roman CYR"/>
          <w:sz w:val="24"/>
          <w:szCs w:val="24"/>
        </w:rPr>
        <w:t xml:space="preserve">% от територията на общината). </w:t>
      </w:r>
      <w:r w:rsidR="00D620E0">
        <w:rPr>
          <w:rFonts w:ascii="Times New Roman CYR" w:hAnsi="Times New Roman CYR"/>
          <w:sz w:val="24"/>
          <w:szCs w:val="24"/>
        </w:rPr>
        <w:t xml:space="preserve">Териториите за </w:t>
      </w:r>
      <w:r w:rsidR="00D620E0" w:rsidRPr="00696096">
        <w:rPr>
          <w:rFonts w:ascii="Times New Roman CYR" w:hAnsi="Times New Roman CYR"/>
          <w:sz w:val="24"/>
          <w:szCs w:val="24"/>
        </w:rPr>
        <w:t>добив</w:t>
      </w:r>
      <w:r w:rsidR="00D620E0">
        <w:rPr>
          <w:rFonts w:ascii="Times New Roman CYR" w:hAnsi="Times New Roman CYR"/>
          <w:sz w:val="24"/>
          <w:szCs w:val="24"/>
        </w:rPr>
        <w:t xml:space="preserve"> на </w:t>
      </w:r>
      <w:r w:rsidR="00D620E0" w:rsidRPr="00696096">
        <w:rPr>
          <w:rFonts w:ascii="Times New Roman CYR" w:hAnsi="Times New Roman CYR"/>
          <w:sz w:val="24"/>
          <w:szCs w:val="24"/>
        </w:rPr>
        <w:t>полезни изкопаеми</w:t>
      </w:r>
      <w:r w:rsidR="00D620E0">
        <w:rPr>
          <w:rFonts w:ascii="Times New Roman CYR" w:hAnsi="Times New Roman CYR"/>
          <w:sz w:val="24"/>
          <w:szCs w:val="24"/>
        </w:rPr>
        <w:t xml:space="preserve"> заемат 9 539 дка (4.28% от територията на общината).</w:t>
      </w:r>
      <w:r w:rsidR="00D620E0" w:rsidRPr="00696096">
        <w:rPr>
          <w:rFonts w:ascii="Times New Roman CYR" w:hAnsi="Times New Roman CYR"/>
          <w:sz w:val="24"/>
          <w:szCs w:val="24"/>
        </w:rPr>
        <w:t xml:space="preserve"> </w:t>
      </w:r>
      <w:r w:rsidRPr="00696096">
        <w:rPr>
          <w:rFonts w:ascii="Times New Roman CYR" w:hAnsi="Times New Roman CYR"/>
          <w:sz w:val="24"/>
          <w:szCs w:val="24"/>
        </w:rPr>
        <w:t>Во</w:t>
      </w:r>
      <w:r w:rsidR="00D620E0">
        <w:rPr>
          <w:rFonts w:ascii="Times New Roman CYR" w:hAnsi="Times New Roman CYR"/>
          <w:sz w:val="24"/>
          <w:szCs w:val="24"/>
        </w:rPr>
        <w:t>дните течения и водни площи са 5</w:t>
      </w:r>
      <w:r w:rsidRPr="00696096">
        <w:rPr>
          <w:rFonts w:ascii="Times New Roman CYR" w:hAnsi="Times New Roman CYR"/>
          <w:sz w:val="24"/>
          <w:szCs w:val="24"/>
        </w:rPr>
        <w:t xml:space="preserve"> </w:t>
      </w:r>
      <w:r w:rsidR="00D620E0">
        <w:rPr>
          <w:rFonts w:ascii="Times New Roman CYR" w:hAnsi="Times New Roman CYR"/>
          <w:sz w:val="24"/>
          <w:szCs w:val="24"/>
        </w:rPr>
        <w:t>555</w:t>
      </w:r>
      <w:r w:rsidRPr="00696096">
        <w:rPr>
          <w:rFonts w:ascii="Times New Roman CYR" w:hAnsi="Times New Roman CYR"/>
          <w:sz w:val="24"/>
          <w:szCs w:val="24"/>
        </w:rPr>
        <w:t xml:space="preserve"> дка и имат относителен дял </w:t>
      </w:r>
      <w:r w:rsidR="00D620E0">
        <w:rPr>
          <w:rFonts w:ascii="Times New Roman CYR" w:hAnsi="Times New Roman CYR"/>
          <w:sz w:val="24"/>
          <w:szCs w:val="24"/>
        </w:rPr>
        <w:t>2,5</w:t>
      </w:r>
      <w:r w:rsidRPr="00696096">
        <w:rPr>
          <w:rFonts w:ascii="Times New Roman CYR" w:hAnsi="Times New Roman CYR"/>
          <w:sz w:val="24"/>
          <w:szCs w:val="24"/>
        </w:rPr>
        <w:t>% (по-висок от средното равнище за стр</w:t>
      </w:r>
      <w:r w:rsidR="00D620E0">
        <w:rPr>
          <w:rFonts w:ascii="Times New Roman CYR" w:hAnsi="Times New Roman CYR"/>
          <w:sz w:val="24"/>
          <w:szCs w:val="24"/>
        </w:rPr>
        <w:t xml:space="preserve">аната - около 2%). Териториите </w:t>
      </w:r>
      <w:r w:rsidRPr="00696096">
        <w:rPr>
          <w:rFonts w:ascii="Times New Roman CYR" w:hAnsi="Times New Roman CYR"/>
          <w:sz w:val="24"/>
          <w:szCs w:val="24"/>
        </w:rPr>
        <w:t xml:space="preserve">за транспорт и инфраструктура заемат най-малка част от територията на община </w:t>
      </w:r>
      <w:r>
        <w:rPr>
          <w:rFonts w:ascii="Times New Roman CYR" w:hAnsi="Times New Roman CYR"/>
          <w:sz w:val="24"/>
          <w:szCs w:val="24"/>
        </w:rPr>
        <w:t>Симеоновград</w:t>
      </w:r>
      <w:r w:rsidR="00D620E0">
        <w:rPr>
          <w:rFonts w:ascii="Times New Roman CYR" w:hAnsi="Times New Roman CYR"/>
          <w:sz w:val="24"/>
          <w:szCs w:val="24"/>
        </w:rPr>
        <w:t xml:space="preserve"> – 0,61</w:t>
      </w:r>
      <w:r w:rsidRPr="00696096">
        <w:rPr>
          <w:rFonts w:ascii="Times New Roman CYR" w:hAnsi="Times New Roman CYR"/>
          <w:sz w:val="24"/>
          <w:szCs w:val="24"/>
        </w:rPr>
        <w:t>% (</w:t>
      </w:r>
      <w:r w:rsidR="00D620E0">
        <w:rPr>
          <w:rFonts w:ascii="Times New Roman CYR" w:hAnsi="Times New Roman CYR"/>
          <w:sz w:val="24"/>
          <w:szCs w:val="24"/>
        </w:rPr>
        <w:t>1361 дка)</w:t>
      </w:r>
      <w:r w:rsidRPr="00696096">
        <w:rPr>
          <w:rFonts w:ascii="Times New Roman CYR" w:hAnsi="Times New Roman CYR"/>
          <w:sz w:val="24"/>
          <w:szCs w:val="24"/>
        </w:rPr>
        <w:t>.</w:t>
      </w:r>
      <w:r w:rsidR="00D620E0" w:rsidRPr="00D620E0">
        <w:rPr>
          <w:rFonts w:ascii="Times New Roman CYR" w:hAnsi="Times New Roman CYR"/>
          <w:sz w:val="24"/>
          <w:szCs w:val="24"/>
        </w:rPr>
        <w:t xml:space="preserve"> </w:t>
      </w:r>
    </w:p>
    <w:p w:rsidR="00787965" w:rsidRDefault="00787965" w:rsidP="008B3B2A">
      <w:pPr>
        <w:spacing w:after="0" w:line="360" w:lineRule="auto"/>
        <w:ind w:firstLine="284"/>
        <w:jc w:val="both"/>
        <w:rPr>
          <w:rFonts w:ascii="Times New Roman CYR" w:hAnsi="Times New Roman CYR"/>
          <w:sz w:val="24"/>
          <w:szCs w:val="24"/>
        </w:rPr>
      </w:pPr>
    </w:p>
    <w:p w:rsidR="00787965" w:rsidRDefault="00787965" w:rsidP="008B3B2A">
      <w:pPr>
        <w:spacing w:after="0" w:line="360" w:lineRule="auto"/>
        <w:ind w:firstLine="284"/>
        <w:jc w:val="both"/>
        <w:rPr>
          <w:rFonts w:ascii="Times New Roman CYR" w:hAnsi="Times New Roman CYR"/>
          <w:sz w:val="24"/>
          <w:szCs w:val="24"/>
        </w:rPr>
      </w:pPr>
    </w:p>
    <w:p w:rsidR="00787965" w:rsidRDefault="00787965" w:rsidP="008B3B2A">
      <w:pPr>
        <w:spacing w:after="0" w:line="360" w:lineRule="auto"/>
        <w:ind w:firstLine="284"/>
        <w:jc w:val="both"/>
        <w:rPr>
          <w:rFonts w:ascii="Times New Roman CYR" w:hAnsi="Times New Roman CYR"/>
          <w:sz w:val="24"/>
          <w:szCs w:val="24"/>
        </w:rPr>
      </w:pPr>
    </w:p>
    <w:p w:rsidR="00787965" w:rsidRDefault="00787965" w:rsidP="008B3B2A">
      <w:pPr>
        <w:spacing w:after="0" w:line="360" w:lineRule="auto"/>
        <w:ind w:firstLine="284"/>
        <w:jc w:val="both"/>
        <w:rPr>
          <w:rFonts w:ascii="Times New Roman CYR" w:hAnsi="Times New Roman CYR"/>
          <w:sz w:val="24"/>
          <w:szCs w:val="24"/>
        </w:rPr>
      </w:pPr>
    </w:p>
    <w:p w:rsidR="00787965" w:rsidRDefault="00787965" w:rsidP="008B3B2A">
      <w:pPr>
        <w:spacing w:after="0" w:line="360" w:lineRule="auto"/>
        <w:ind w:firstLine="284"/>
        <w:jc w:val="both"/>
        <w:rPr>
          <w:rFonts w:ascii="Times New Roman CYR" w:hAnsi="Times New Roman CYR"/>
          <w:sz w:val="24"/>
          <w:szCs w:val="24"/>
        </w:rPr>
      </w:pPr>
    </w:p>
    <w:p w:rsidR="00787965" w:rsidRDefault="00787965" w:rsidP="008B3B2A">
      <w:pPr>
        <w:spacing w:after="0" w:line="360" w:lineRule="auto"/>
        <w:ind w:firstLine="284"/>
        <w:jc w:val="both"/>
        <w:rPr>
          <w:rFonts w:ascii="Times New Roman CYR" w:hAnsi="Times New Roman CYR"/>
          <w:sz w:val="24"/>
          <w:szCs w:val="24"/>
        </w:rPr>
      </w:pPr>
    </w:p>
    <w:p w:rsidR="00787965" w:rsidRPr="00696096" w:rsidRDefault="00787965" w:rsidP="008B3B2A">
      <w:pPr>
        <w:spacing w:after="0" w:line="360" w:lineRule="auto"/>
        <w:ind w:firstLine="284"/>
        <w:jc w:val="both"/>
        <w:rPr>
          <w:rFonts w:ascii="Times New Roman CYR" w:hAnsi="Times New Roman CYR"/>
          <w:sz w:val="24"/>
          <w:szCs w:val="24"/>
        </w:rPr>
      </w:pPr>
    </w:p>
    <w:p w:rsidR="009E2B2A" w:rsidRPr="0072510C" w:rsidRDefault="009E2B2A" w:rsidP="001518FE">
      <w:pPr>
        <w:spacing w:after="0" w:line="360" w:lineRule="auto"/>
        <w:ind w:firstLine="284"/>
        <w:jc w:val="both"/>
        <w:rPr>
          <w:rFonts w:ascii="Times New Roman CYR" w:hAnsi="Times New Roman CYR"/>
          <w:sz w:val="24"/>
          <w:szCs w:val="24"/>
        </w:rPr>
      </w:pPr>
    </w:p>
    <w:p w:rsidR="001518FE" w:rsidRPr="00105C02" w:rsidRDefault="001518FE" w:rsidP="001518FE">
      <w:pPr>
        <w:shd w:val="clear" w:color="auto" w:fill="528693"/>
        <w:tabs>
          <w:tab w:val="left" w:pos="3364"/>
        </w:tabs>
        <w:spacing w:after="0" w:line="240" w:lineRule="auto"/>
        <w:outlineLvl w:val="0"/>
        <w:rPr>
          <w:rFonts w:ascii="Times New Roman" w:eastAsia="Cambria" w:hAnsi="Times New Roman" w:cs="Times New Roman"/>
          <w:b/>
          <w:color w:val="FFFFFF"/>
          <w:sz w:val="24"/>
          <w:szCs w:val="24"/>
        </w:rPr>
      </w:pPr>
      <w:bookmarkStart w:id="127" w:name="_Toc444108157"/>
      <w:bookmarkStart w:id="128" w:name="_Toc478994582"/>
      <w:bookmarkStart w:id="129" w:name="_Toc479000856"/>
      <w:bookmarkStart w:id="130" w:name="_Toc479002636"/>
      <w:bookmarkStart w:id="131" w:name="_Toc479325903"/>
      <w:bookmarkStart w:id="132" w:name="_Toc504392398"/>
      <w:r>
        <w:rPr>
          <w:rFonts w:ascii="Times New Roman" w:eastAsia="Cambria" w:hAnsi="Times New Roman" w:cs="Times New Roman"/>
          <w:b/>
          <w:color w:val="FFFFFF"/>
          <w:sz w:val="24"/>
          <w:szCs w:val="24"/>
          <w:lang w:val="en-US"/>
        </w:rPr>
        <w:lastRenderedPageBreak/>
        <w:t>V</w:t>
      </w:r>
      <w:r w:rsidRPr="00105C02">
        <w:rPr>
          <w:rFonts w:ascii="Times New Roman" w:eastAsia="Cambria" w:hAnsi="Times New Roman" w:cs="Times New Roman"/>
          <w:b/>
          <w:color w:val="FFFFFF"/>
          <w:sz w:val="24"/>
          <w:szCs w:val="24"/>
        </w:rPr>
        <w:t>II. 2. ИСТОРИКО-ГЕОГРАФСКО РАЗВИТИЕ – ОСОБЕНОСТИ В ПРОСТРАНСТВЕНОТО РАЗВИТИЕ</w:t>
      </w:r>
      <w:bookmarkEnd w:id="127"/>
      <w:bookmarkEnd w:id="128"/>
      <w:bookmarkEnd w:id="129"/>
      <w:bookmarkEnd w:id="130"/>
      <w:bookmarkEnd w:id="131"/>
      <w:bookmarkEnd w:id="132"/>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color w:val="D8E2EB"/>
          <w:sz w:val="6"/>
          <w:szCs w:val="24"/>
        </w:rPr>
      </w:pPr>
    </w:p>
    <w:p w:rsidR="001518FE" w:rsidRPr="00105C02" w:rsidRDefault="001518FE" w:rsidP="001518FE">
      <w:pPr>
        <w:spacing w:before="240" w:after="240" w:line="360" w:lineRule="auto"/>
        <w:jc w:val="both"/>
        <w:rPr>
          <w:rFonts w:ascii="Times New Roman" w:eastAsia="Cambria" w:hAnsi="Times New Roman" w:cs="Times New Roman"/>
          <w:sz w:val="2"/>
          <w:szCs w:val="2"/>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133" w:name="_Toc417398576"/>
      <w:bookmarkStart w:id="134" w:name="_Toc444108158"/>
      <w:bookmarkStart w:id="135" w:name="_Toc478994583"/>
      <w:bookmarkStart w:id="136" w:name="_Toc479000857"/>
      <w:bookmarkStart w:id="137" w:name="_Toc479002637"/>
      <w:bookmarkStart w:id="138" w:name="_Toc479325904"/>
      <w:bookmarkStart w:id="139" w:name="_Toc404004773"/>
      <w:bookmarkStart w:id="140" w:name="_Toc417902041"/>
      <w:bookmarkStart w:id="141" w:name="_Toc504392399"/>
      <w:r>
        <w:rPr>
          <w:rFonts w:ascii="Times New Roman" w:eastAsia="Cambria" w:hAnsi="Times New Roman" w:cs="Times New Roman"/>
          <w:b/>
          <w:color w:val="FFFFFF"/>
          <w:sz w:val="24"/>
          <w:szCs w:val="24"/>
        </w:rPr>
        <w:t>V</w:t>
      </w:r>
      <w:r w:rsidRPr="00105C02">
        <w:rPr>
          <w:rFonts w:ascii="Times New Roman" w:eastAsia="Cambria" w:hAnsi="Times New Roman" w:cs="Times New Roman"/>
          <w:b/>
          <w:color w:val="FFFFFF"/>
          <w:sz w:val="24"/>
          <w:szCs w:val="24"/>
        </w:rPr>
        <w:t>II. 2. 1. ИСТОРИЧЕСКО РАЗВИТИЕ</w:t>
      </w:r>
      <w:bookmarkEnd w:id="133"/>
      <w:bookmarkEnd w:id="134"/>
      <w:bookmarkEnd w:id="135"/>
      <w:bookmarkEnd w:id="136"/>
      <w:bookmarkEnd w:id="137"/>
      <w:bookmarkEnd w:id="138"/>
      <w:bookmarkEnd w:id="141"/>
      <w:r w:rsidRPr="00105C02">
        <w:rPr>
          <w:rFonts w:ascii="Times New Roman" w:eastAsia="Cambria" w:hAnsi="Times New Roman" w:cs="Times New Roman"/>
          <w:b/>
          <w:color w:val="FFFFFF"/>
          <w:sz w:val="24"/>
          <w:szCs w:val="24"/>
        </w:rPr>
        <w:t xml:space="preserve"> </w:t>
      </w:r>
      <w:bookmarkEnd w:id="139"/>
      <w:bookmarkEnd w:id="140"/>
    </w:p>
    <w:p w:rsidR="001518FE" w:rsidRPr="00105C02" w:rsidRDefault="001518FE" w:rsidP="001518FE">
      <w:pPr>
        <w:shd w:val="clear" w:color="auto" w:fill="BAC737"/>
        <w:spacing w:after="0" w:line="240" w:lineRule="auto"/>
        <w:rPr>
          <w:rFonts w:ascii="Times New Roman" w:eastAsia="Cambria" w:hAnsi="Times New Roman" w:cs="Times New Roman"/>
          <w:sz w:val="6"/>
          <w:szCs w:val="24"/>
        </w:rPr>
      </w:pPr>
    </w:p>
    <w:p w:rsidR="001518FE" w:rsidRDefault="001518FE" w:rsidP="001518FE">
      <w:pPr>
        <w:pStyle w:val="90"/>
        <w:shd w:val="clear" w:color="auto" w:fill="auto"/>
        <w:spacing w:before="0" w:line="360" w:lineRule="auto"/>
        <w:ind w:right="20" w:firstLine="300"/>
        <w:rPr>
          <w:sz w:val="24"/>
          <w:szCs w:val="24"/>
        </w:rPr>
      </w:pPr>
    </w:p>
    <w:p w:rsidR="00957EE9" w:rsidRPr="00957EE9" w:rsidRDefault="00957EE9" w:rsidP="00957EE9">
      <w:pPr>
        <w:spacing w:after="0" w:line="360" w:lineRule="auto"/>
        <w:ind w:firstLine="284"/>
        <w:jc w:val="both"/>
        <w:rPr>
          <w:rFonts w:ascii="Times New Roman CYR" w:hAnsi="Times New Roman CYR"/>
          <w:sz w:val="24"/>
          <w:szCs w:val="24"/>
        </w:rPr>
      </w:pPr>
      <w:r w:rsidRPr="00957EE9">
        <w:rPr>
          <w:rFonts w:ascii="Times New Roman CYR" w:hAnsi="Times New Roman CYR"/>
          <w:sz w:val="24"/>
          <w:szCs w:val="24"/>
        </w:rPr>
        <w:t xml:space="preserve">Територията на община Симеоновград се отличава с древна история. </w:t>
      </w:r>
      <w:r w:rsidRPr="00957EE9">
        <w:rPr>
          <w:rFonts w:ascii="Times New Roman CYR" w:hAnsi="Times New Roman CYR" w:cs="Tahoma"/>
          <w:sz w:val="24"/>
          <w:szCs w:val="24"/>
        </w:rPr>
        <w:t>Географското ѝ местоположение е изключително благоприятно и ключово.</w:t>
      </w:r>
      <w:r w:rsidRPr="00957EE9">
        <w:rPr>
          <w:rFonts w:ascii="Times New Roman CYR" w:hAnsi="Times New Roman CYR"/>
          <w:b/>
          <w:sz w:val="24"/>
          <w:szCs w:val="24"/>
        </w:rPr>
        <w:t xml:space="preserve"> </w:t>
      </w:r>
      <w:r w:rsidRPr="00957EE9">
        <w:rPr>
          <w:rFonts w:ascii="Times New Roman CYR" w:hAnsi="Times New Roman CYR"/>
          <w:sz w:val="24"/>
          <w:szCs w:val="24"/>
        </w:rPr>
        <w:t>Симеоновград е едно от най-старите селища в пределите на България и най-старият град в Хасковска област. Той има история на осем хиляди години - от ранния период на новокаменната епоха до съвремието. Благоприятното географско разположение на града и мекият климат способствали за ранното му и непрекъснато развитие и историческо съществуване.</w:t>
      </w:r>
    </w:p>
    <w:p w:rsidR="00957EE9" w:rsidRPr="00957EE9" w:rsidRDefault="00957EE9" w:rsidP="00957EE9">
      <w:pPr>
        <w:spacing w:after="0" w:line="360" w:lineRule="auto"/>
        <w:ind w:firstLine="284"/>
        <w:jc w:val="both"/>
        <w:rPr>
          <w:rFonts w:ascii="Times New Roman CYR" w:hAnsi="Times New Roman CYR"/>
          <w:sz w:val="24"/>
          <w:szCs w:val="24"/>
        </w:rPr>
      </w:pPr>
      <w:r w:rsidRPr="00957EE9">
        <w:rPr>
          <w:rFonts w:ascii="Times New Roman CYR" w:hAnsi="Times New Roman CYR"/>
          <w:sz w:val="24"/>
          <w:szCs w:val="24"/>
        </w:rPr>
        <w:t xml:space="preserve">Още в късната античност (ІV в.) на платото в местността </w:t>
      </w:r>
      <w:proofErr w:type="spellStart"/>
      <w:r w:rsidRPr="00957EE9">
        <w:rPr>
          <w:rFonts w:ascii="Times New Roman CYR" w:hAnsi="Times New Roman CYR"/>
          <w:sz w:val="24"/>
          <w:szCs w:val="24"/>
        </w:rPr>
        <w:t>Асара</w:t>
      </w:r>
      <w:proofErr w:type="spellEnd"/>
      <w:r w:rsidRPr="00957EE9">
        <w:rPr>
          <w:rFonts w:ascii="Times New Roman CYR" w:hAnsi="Times New Roman CYR"/>
          <w:sz w:val="24"/>
          <w:szCs w:val="24"/>
        </w:rPr>
        <w:t xml:space="preserve"> била построена голяма крепост, която се оформя като един от най-големите и стари градове в Северна Тракия, съществувал от ІV в. до началото на ХІІІ в. Град на 1600 години, който имал периоди на разцвет, упадък и разрушение и ново възраждане.</w:t>
      </w:r>
    </w:p>
    <w:p w:rsidR="00957EE9" w:rsidRPr="00957EE9" w:rsidRDefault="00957EE9" w:rsidP="00957EE9">
      <w:pPr>
        <w:spacing w:after="0" w:line="360" w:lineRule="auto"/>
        <w:ind w:firstLine="284"/>
        <w:jc w:val="both"/>
        <w:rPr>
          <w:rFonts w:ascii="Times New Roman CYR" w:hAnsi="Times New Roman CYR"/>
          <w:sz w:val="24"/>
          <w:szCs w:val="24"/>
        </w:rPr>
      </w:pPr>
      <w:r w:rsidRPr="00957EE9">
        <w:rPr>
          <w:rFonts w:ascii="Times New Roman CYR" w:hAnsi="Times New Roman CYR"/>
          <w:sz w:val="24"/>
          <w:szCs w:val="24"/>
        </w:rPr>
        <w:t xml:space="preserve">В историко-археологическата литература е прието, че в местността </w:t>
      </w:r>
      <w:proofErr w:type="spellStart"/>
      <w:r w:rsidRPr="00957EE9">
        <w:rPr>
          <w:rFonts w:ascii="Times New Roman CYR" w:hAnsi="Times New Roman CYR"/>
          <w:sz w:val="24"/>
          <w:szCs w:val="24"/>
        </w:rPr>
        <w:t>Асара</w:t>
      </w:r>
      <w:proofErr w:type="spellEnd"/>
      <w:r w:rsidRPr="00957EE9">
        <w:rPr>
          <w:rFonts w:ascii="Times New Roman CYR" w:hAnsi="Times New Roman CYR"/>
          <w:sz w:val="24"/>
          <w:szCs w:val="24"/>
        </w:rPr>
        <w:t xml:space="preserve"> край днешния Симеоновград, на десния бряг на река Марица, върху естествено платовидно възвишение се е намирала прочутата някога крепост </w:t>
      </w:r>
      <w:proofErr w:type="spellStart"/>
      <w:r w:rsidRPr="00957EE9">
        <w:rPr>
          <w:rFonts w:ascii="Times New Roman CYR" w:hAnsi="Times New Roman CYR"/>
          <w:sz w:val="24"/>
          <w:szCs w:val="24"/>
        </w:rPr>
        <w:t>Констанция</w:t>
      </w:r>
      <w:proofErr w:type="spellEnd"/>
      <w:r w:rsidRPr="00957EE9">
        <w:rPr>
          <w:rFonts w:ascii="Times New Roman CYR" w:hAnsi="Times New Roman CYR"/>
          <w:sz w:val="24"/>
          <w:szCs w:val="24"/>
        </w:rPr>
        <w:t xml:space="preserve">. Ролята на </w:t>
      </w:r>
      <w:proofErr w:type="spellStart"/>
      <w:r w:rsidRPr="00957EE9">
        <w:rPr>
          <w:rFonts w:ascii="Times New Roman CYR" w:hAnsi="Times New Roman CYR"/>
          <w:sz w:val="24"/>
          <w:szCs w:val="24"/>
        </w:rPr>
        <w:t>Констанция</w:t>
      </w:r>
      <w:proofErr w:type="spellEnd"/>
      <w:r w:rsidRPr="00957EE9">
        <w:rPr>
          <w:rFonts w:ascii="Times New Roman CYR" w:hAnsi="Times New Roman CYR"/>
          <w:sz w:val="24"/>
          <w:szCs w:val="24"/>
        </w:rPr>
        <w:t xml:space="preserve"> като крупен военноадминистративен, църковен и стопански градски център нараства твърде много през ХІІ в. Богатството и многообразие на обработваните култури са негова характерна особеност. </w:t>
      </w:r>
      <w:proofErr w:type="spellStart"/>
      <w:r w:rsidRPr="00957EE9">
        <w:rPr>
          <w:rFonts w:ascii="Times New Roman CYR" w:hAnsi="Times New Roman CYR"/>
          <w:sz w:val="24"/>
          <w:szCs w:val="24"/>
        </w:rPr>
        <w:t>Идриси</w:t>
      </w:r>
      <w:proofErr w:type="spellEnd"/>
      <w:r w:rsidRPr="00957EE9">
        <w:rPr>
          <w:rFonts w:ascii="Times New Roman CYR" w:hAnsi="Times New Roman CYR"/>
          <w:sz w:val="24"/>
          <w:szCs w:val="24"/>
        </w:rPr>
        <w:t xml:space="preserve"> отбелязва, че "град </w:t>
      </w:r>
      <w:proofErr w:type="spellStart"/>
      <w:r w:rsidRPr="00957EE9">
        <w:rPr>
          <w:rFonts w:ascii="Times New Roman CYR" w:hAnsi="Times New Roman CYR"/>
          <w:sz w:val="24"/>
          <w:szCs w:val="24"/>
        </w:rPr>
        <w:t>К</w:t>
      </w:r>
      <w:r w:rsidR="00F95592">
        <w:rPr>
          <w:rFonts w:ascii="Times New Roman CYR" w:hAnsi="Times New Roman CYR"/>
          <w:sz w:val="24"/>
          <w:szCs w:val="24"/>
        </w:rPr>
        <w:t>о</w:t>
      </w:r>
      <w:r w:rsidRPr="00957EE9">
        <w:rPr>
          <w:rFonts w:ascii="Times New Roman CYR" w:hAnsi="Times New Roman CYR"/>
          <w:sz w:val="24"/>
          <w:szCs w:val="24"/>
        </w:rPr>
        <w:t>нстан</w:t>
      </w:r>
      <w:r w:rsidR="00F95592">
        <w:rPr>
          <w:rFonts w:ascii="Times New Roman CYR" w:hAnsi="Times New Roman CYR"/>
          <w:sz w:val="24"/>
          <w:szCs w:val="24"/>
        </w:rPr>
        <w:t>ц</w:t>
      </w:r>
      <w:r w:rsidRPr="00957EE9">
        <w:rPr>
          <w:rFonts w:ascii="Times New Roman CYR" w:hAnsi="Times New Roman CYR"/>
          <w:sz w:val="24"/>
          <w:szCs w:val="24"/>
        </w:rPr>
        <w:t>ия</w:t>
      </w:r>
      <w:proofErr w:type="spellEnd"/>
      <w:r w:rsidRPr="00957EE9">
        <w:rPr>
          <w:rFonts w:ascii="Times New Roman CYR" w:hAnsi="Times New Roman CYR"/>
          <w:sz w:val="24"/>
          <w:szCs w:val="24"/>
        </w:rPr>
        <w:t xml:space="preserve"> е голям и добре населен град, със земеделски култури и многобройни обработени полета."</w:t>
      </w:r>
    </w:p>
    <w:p w:rsidR="00957EE9" w:rsidRPr="00957EE9" w:rsidRDefault="00957EE9" w:rsidP="00957EE9">
      <w:pPr>
        <w:spacing w:after="0" w:line="360" w:lineRule="auto"/>
        <w:ind w:firstLine="284"/>
        <w:jc w:val="both"/>
        <w:rPr>
          <w:rFonts w:ascii="Times New Roman CYR" w:hAnsi="Times New Roman CYR"/>
          <w:sz w:val="24"/>
          <w:szCs w:val="24"/>
        </w:rPr>
      </w:pPr>
      <w:r w:rsidRPr="00957EE9">
        <w:rPr>
          <w:rFonts w:ascii="Times New Roman CYR" w:hAnsi="Times New Roman CYR"/>
          <w:sz w:val="24"/>
          <w:szCs w:val="24"/>
        </w:rPr>
        <w:t>След разрушаване на града-крепост през март 1202 г. животът на селището продължава в местността Градището, на 2 км северно от днешния град и в съседство с гробището на квартал Злати дол, където има останки от средновековни селища от ХІІІ и ХІV в. Мястото около днешния център на града, на левия бряг на реката, се заселва малко по-късно.</w:t>
      </w:r>
    </w:p>
    <w:p w:rsidR="00957EE9" w:rsidRPr="00957EE9" w:rsidRDefault="00957EE9" w:rsidP="001B1205">
      <w:pPr>
        <w:pStyle w:val="a4"/>
      </w:pPr>
      <w:r w:rsidRPr="00957EE9">
        <w:t xml:space="preserve">Първоначално Симеоновград се оформя като две отделни селища Търново /дн. Злати дол/ и </w:t>
      </w:r>
      <w:proofErr w:type="spellStart"/>
      <w:r w:rsidRPr="00957EE9">
        <w:t>Сеймен</w:t>
      </w:r>
      <w:proofErr w:type="spellEnd"/>
      <w:r w:rsidRPr="00957EE9">
        <w:t>, разположени на двата срещуположни бряга на р.</w:t>
      </w:r>
      <w:r w:rsidR="000E505A">
        <w:t xml:space="preserve"> </w:t>
      </w:r>
      <w:r w:rsidRPr="00957EE9">
        <w:t>Марица. През 1872 г. след прокарването на Барон-</w:t>
      </w:r>
      <w:proofErr w:type="spellStart"/>
      <w:r w:rsidRPr="00957EE9">
        <w:t>Хиршовата</w:t>
      </w:r>
      <w:proofErr w:type="spellEnd"/>
      <w:r w:rsidRPr="00957EE9">
        <w:t xml:space="preserve"> железница Цариград-</w:t>
      </w:r>
      <w:proofErr w:type="spellStart"/>
      <w:r w:rsidRPr="00957EE9">
        <w:t>Саранбей</w:t>
      </w:r>
      <w:proofErr w:type="spellEnd"/>
      <w:r w:rsidRPr="00957EE9">
        <w:t xml:space="preserve"> (дн. Септември) и обявяването на </w:t>
      </w:r>
      <w:proofErr w:type="spellStart"/>
      <w:r w:rsidRPr="00957EE9">
        <w:t>Сеймен</w:t>
      </w:r>
      <w:proofErr w:type="spellEnd"/>
      <w:r w:rsidRPr="00957EE9">
        <w:t xml:space="preserve"> за околия двете селища започват да се наричат с общото име Търново-</w:t>
      </w:r>
      <w:proofErr w:type="spellStart"/>
      <w:r w:rsidRPr="00957EE9">
        <w:t>Сеймен</w:t>
      </w:r>
      <w:proofErr w:type="spellEnd"/>
      <w:r w:rsidRPr="00957EE9">
        <w:t>.</w:t>
      </w:r>
    </w:p>
    <w:p w:rsidR="00957EE9" w:rsidRPr="00957EE9" w:rsidRDefault="00957EE9" w:rsidP="001B1205">
      <w:pPr>
        <w:pStyle w:val="a4"/>
      </w:pPr>
      <w:r w:rsidRPr="00957EE9">
        <w:lastRenderedPageBreak/>
        <w:t>С решение от 5.11.1880 г. на Румелийското областно събрание Търново-</w:t>
      </w:r>
      <w:proofErr w:type="spellStart"/>
      <w:r w:rsidRPr="00957EE9">
        <w:t>Сеймен</w:t>
      </w:r>
      <w:proofErr w:type="spellEnd"/>
      <w:r w:rsidRPr="00957EE9">
        <w:t xml:space="preserve"> е обявен за околийски център със значителен район от села, северно от р. Марица. Официално околията е приета на 1.02.1881 г.</w:t>
      </w:r>
    </w:p>
    <w:p w:rsidR="00957EE9" w:rsidRPr="00957EE9" w:rsidRDefault="00957EE9" w:rsidP="001B1205">
      <w:pPr>
        <w:pStyle w:val="a4"/>
      </w:pPr>
      <w:r w:rsidRPr="00957EE9">
        <w:t>По време на тържествата (1929 г.) по случай хиляда годишнината от царуването на цар Симеон (893-927 г.) Търново-</w:t>
      </w:r>
      <w:proofErr w:type="spellStart"/>
      <w:r w:rsidRPr="00957EE9">
        <w:t>Сеймен</w:t>
      </w:r>
      <w:proofErr w:type="spellEnd"/>
      <w:r w:rsidRPr="00957EE9">
        <w:t xml:space="preserve"> е преименуван в Симеоновград. Между 1946 и 1981 г. градът носи обединяващото (включен е кв.</w:t>
      </w:r>
      <w:r w:rsidR="000E505A">
        <w:t xml:space="preserve"> </w:t>
      </w:r>
      <w:r w:rsidRPr="00957EE9">
        <w:t>Йорданово) име Марица. От 1981 г. с указ на Държавния съвет името Симеоновград е възстановено.</w:t>
      </w:r>
    </w:p>
    <w:p w:rsidR="00957EE9" w:rsidRPr="00957EE9" w:rsidRDefault="00957EE9" w:rsidP="001B1205">
      <w:pPr>
        <w:pStyle w:val="a4"/>
      </w:pPr>
      <w:r w:rsidRPr="00957EE9">
        <w:t xml:space="preserve">Основната заетост на жителите на общината е предимно в леката промишленост и селското стопанство. </w:t>
      </w:r>
    </w:p>
    <w:p w:rsidR="00FB6CB6" w:rsidRPr="00105C02" w:rsidRDefault="00FB6CB6" w:rsidP="001518FE">
      <w:pPr>
        <w:rPr>
          <w:rFonts w:ascii="Times New Roman" w:eastAsia="Cambria" w:hAnsi="Times New Roman" w:cs="Times New Roman"/>
          <w:b/>
          <w:color w:val="FFFFFF"/>
          <w:sz w:val="24"/>
          <w:szCs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142" w:name="_Toc444108159"/>
      <w:bookmarkStart w:id="143" w:name="_Toc478994584"/>
      <w:bookmarkStart w:id="144" w:name="_Toc479000858"/>
      <w:bookmarkStart w:id="145" w:name="_Toc479002638"/>
      <w:bookmarkStart w:id="146" w:name="_Toc479325905"/>
      <w:bookmarkStart w:id="147" w:name="_Toc504392400"/>
      <w:r>
        <w:rPr>
          <w:rFonts w:ascii="Times New Roman" w:eastAsia="Cambria" w:hAnsi="Times New Roman" w:cs="Times New Roman"/>
          <w:b/>
          <w:color w:val="FFFFFF"/>
          <w:sz w:val="24"/>
          <w:szCs w:val="24"/>
        </w:rPr>
        <w:t>V</w:t>
      </w:r>
      <w:r w:rsidRPr="00105C02">
        <w:rPr>
          <w:rFonts w:ascii="Times New Roman" w:eastAsia="Cambria" w:hAnsi="Times New Roman" w:cs="Times New Roman"/>
          <w:b/>
          <w:color w:val="FFFFFF"/>
          <w:sz w:val="24"/>
          <w:szCs w:val="24"/>
        </w:rPr>
        <w:t>II. 2. 2. ПРИРОДО-ГЕОГРАФСКА ХАРАКТЕРИСТИКА</w:t>
      </w:r>
      <w:bookmarkEnd w:id="142"/>
      <w:bookmarkEnd w:id="143"/>
      <w:bookmarkEnd w:id="144"/>
      <w:bookmarkEnd w:id="145"/>
      <w:bookmarkEnd w:id="146"/>
      <w:bookmarkEnd w:id="147"/>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rPr>
          <w:rFonts w:ascii="Times New Roman" w:eastAsia="Cambria" w:hAnsi="Times New Roman" w:cs="Times New Roman"/>
          <w:sz w:val="2"/>
          <w:szCs w:val="2"/>
        </w:rPr>
      </w:pPr>
    </w:p>
    <w:p w:rsidR="001518FE" w:rsidRPr="00105C02" w:rsidRDefault="001518FE" w:rsidP="001518FE">
      <w:pPr>
        <w:rPr>
          <w:rFonts w:ascii="Times New Roman" w:eastAsia="Cambria" w:hAnsi="Times New Roman" w:cs="Times New Roman"/>
          <w:sz w:val="2"/>
          <w:szCs w:val="2"/>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148" w:name="_Toc444108160"/>
      <w:bookmarkStart w:id="149" w:name="_Toc478994585"/>
      <w:bookmarkStart w:id="150" w:name="_Toc479000859"/>
      <w:bookmarkStart w:id="151" w:name="_Toc479002639"/>
      <w:bookmarkStart w:id="152" w:name="_Toc479325906"/>
      <w:bookmarkStart w:id="153" w:name="_Toc414879525"/>
      <w:bookmarkStart w:id="154" w:name="_Toc504392401"/>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 xml:space="preserve">II. 2. 2. 1. Физико-географско райониране и </w:t>
      </w:r>
      <w:proofErr w:type="spellStart"/>
      <w:r w:rsidRPr="00105C02">
        <w:rPr>
          <w:rFonts w:ascii="Times New Roman" w:eastAsia="Cambria" w:hAnsi="Times New Roman" w:cs="Times New Roman"/>
          <w:color w:val="000000"/>
          <w:sz w:val="24"/>
          <w:szCs w:val="24"/>
        </w:rPr>
        <w:t>ландшафтни</w:t>
      </w:r>
      <w:proofErr w:type="spellEnd"/>
      <w:r w:rsidRPr="00105C02">
        <w:rPr>
          <w:rFonts w:ascii="Times New Roman" w:eastAsia="Cambria" w:hAnsi="Times New Roman" w:cs="Times New Roman"/>
          <w:color w:val="000000"/>
          <w:sz w:val="24"/>
          <w:szCs w:val="24"/>
        </w:rPr>
        <w:t xml:space="preserve"> характеристики</w:t>
      </w:r>
      <w:bookmarkEnd w:id="148"/>
      <w:bookmarkEnd w:id="149"/>
      <w:bookmarkEnd w:id="150"/>
      <w:bookmarkEnd w:id="151"/>
      <w:bookmarkEnd w:id="152"/>
      <w:bookmarkEnd w:id="154"/>
    </w:p>
    <w:p w:rsidR="001518FE" w:rsidRPr="00105C02" w:rsidRDefault="001518FE" w:rsidP="001518FE">
      <w:pPr>
        <w:shd w:val="clear" w:color="auto" w:fill="528693"/>
        <w:spacing w:after="0" w:line="240" w:lineRule="auto"/>
        <w:rPr>
          <w:rFonts w:ascii="Times New Roman" w:eastAsia="Cambria" w:hAnsi="Times New Roman" w:cs="Times New Roman"/>
          <w:color w:val="6A564F"/>
          <w:sz w:val="6"/>
          <w:szCs w:val="24"/>
          <w:highlight w:val="yellow"/>
        </w:rPr>
      </w:pPr>
    </w:p>
    <w:bookmarkEnd w:id="153"/>
    <w:p w:rsidR="00392A5D" w:rsidRPr="00C046CF" w:rsidRDefault="00392A5D" w:rsidP="00392A5D">
      <w:pPr>
        <w:pStyle w:val="a4"/>
      </w:pPr>
      <w:r w:rsidRPr="00C046CF">
        <w:t xml:space="preserve">Община Симеоновград е разположена в югоизточна България на територия от 222,9 </w:t>
      </w:r>
      <w:proofErr w:type="spellStart"/>
      <w:r w:rsidRPr="00C046CF">
        <w:t>кв.км</w:t>
      </w:r>
      <w:proofErr w:type="spellEnd"/>
      <w:r w:rsidRPr="00C046CF">
        <w:t xml:space="preserve">. В регионален мащаб територията на общината се намира в най-северната част на Хасковска област и включва град Симеоновград и прилежащите към него осем села – Дряново, Калугерово, Константиново, Навъсен, Пясъчево, Свирково, Троян и Тянево. Общинският център гр. Симеоновград е разположен на </w:t>
      </w:r>
      <w:smartTag w:uri="urn:schemas-microsoft-com:office:smarttags" w:element="metricconverter">
        <w:smartTagPr>
          <w:attr w:name="ProductID" w:val="28 км"/>
        </w:smartTagPr>
        <w:r w:rsidRPr="00C046CF">
          <w:t>28 км</w:t>
        </w:r>
      </w:smartTag>
      <w:r w:rsidRPr="00C046CF">
        <w:t>. североизточно от гр. Хасково, разположено край двата бряга на р. Марица.  Община Симеоновград заема 4% от територията на Хасковска област.</w:t>
      </w:r>
    </w:p>
    <w:p w:rsidR="00392A5D" w:rsidRPr="00C046CF" w:rsidRDefault="00392A5D" w:rsidP="00392A5D">
      <w:pPr>
        <w:pStyle w:val="a4"/>
      </w:pPr>
      <w:r w:rsidRPr="00C046CF">
        <w:t xml:space="preserve">Териториалните граници на общината се определят от: община Харманли – на юг, общини Хасково и Димитровград – на запад, общини Гълъбово и Опан (Област Стара Загора) – на север и изток. </w:t>
      </w:r>
    </w:p>
    <w:p w:rsidR="00392A5D" w:rsidRPr="00C046CF" w:rsidRDefault="00392A5D" w:rsidP="00392A5D">
      <w:pPr>
        <w:pStyle w:val="a4"/>
      </w:pPr>
      <w:r w:rsidRPr="00C046CF">
        <w:t>Община Симеоновград се намира в непосредствена близост до транс континенталния коридор - ж.</w:t>
      </w:r>
      <w:r w:rsidR="00A364AA">
        <w:t xml:space="preserve"> </w:t>
      </w:r>
      <w:r w:rsidRPr="00C046CF">
        <w:t>п. линията от Западна Европа през София – Пловдив – Димитровград - Свиленград за Истанбул, Близкия Изток, Азия.</w:t>
      </w:r>
    </w:p>
    <w:p w:rsidR="00392A5D" w:rsidRPr="00C046CF" w:rsidRDefault="00392A5D" w:rsidP="00392A5D">
      <w:pPr>
        <w:pStyle w:val="a4"/>
      </w:pPr>
      <w:r w:rsidRPr="00C046CF">
        <w:t xml:space="preserve">Основните елементи на природния комплекс на община Симеоновград са релефът, минерално-суровинните източници, води и хидрографска мрежа, почвена и растителна покривка и др. </w:t>
      </w:r>
    </w:p>
    <w:p w:rsidR="006A676B" w:rsidRDefault="006A676B" w:rsidP="006A676B">
      <w:pPr>
        <w:pStyle w:val="a4"/>
      </w:pPr>
      <w:r w:rsidRPr="00C046CF">
        <w:t xml:space="preserve">За целите на Плановото задание, характеристиката и оценките на поземлените ресурси са с по-общ характер. Структурата на земите (по вида на територията и по фондове територия), включени в община Симеоновград е, както следва: </w:t>
      </w:r>
    </w:p>
    <w:p w:rsidR="006A676B" w:rsidRPr="00C046CF" w:rsidRDefault="006A676B" w:rsidP="006A676B">
      <w:pPr>
        <w:pStyle w:val="a4"/>
      </w:pPr>
      <w:r>
        <w:t>О</w:t>
      </w:r>
      <w:r w:rsidRPr="00C046CF">
        <w:t xml:space="preserve">бща площ на територията на община Симеоновград – </w:t>
      </w:r>
      <w:r w:rsidRPr="00C046CF">
        <w:rPr>
          <w:bCs/>
        </w:rPr>
        <w:t>222 941 дка;</w:t>
      </w:r>
    </w:p>
    <w:p w:rsidR="006A676B" w:rsidRPr="00C046CF" w:rsidRDefault="006A676B" w:rsidP="006A676B">
      <w:pPr>
        <w:pStyle w:val="a4"/>
      </w:pPr>
      <w:r w:rsidRPr="00C046CF">
        <w:lastRenderedPageBreak/>
        <w:t xml:space="preserve">структура на територията       </w:t>
      </w:r>
    </w:p>
    <w:p w:rsidR="006A676B" w:rsidRPr="00C046CF" w:rsidRDefault="006A676B" w:rsidP="006A676B">
      <w:pPr>
        <w:pStyle w:val="a4"/>
        <w:rPr>
          <w:bCs/>
        </w:rPr>
      </w:pPr>
      <w:r w:rsidRPr="00C046CF">
        <w:t>- площ на земеделските територии – 149 231 дка - 67</w:t>
      </w:r>
      <w:r w:rsidRPr="00C046CF">
        <w:rPr>
          <w:bCs/>
        </w:rPr>
        <w:t>%</w:t>
      </w:r>
    </w:p>
    <w:p w:rsidR="006A676B" w:rsidRPr="00C046CF" w:rsidRDefault="006A676B" w:rsidP="006A676B">
      <w:pPr>
        <w:pStyle w:val="a4"/>
      </w:pPr>
      <w:r w:rsidRPr="00C046CF">
        <w:t xml:space="preserve">- площ на горските територии – 46 454 дка – </w:t>
      </w:r>
      <w:r w:rsidRPr="00C046CF">
        <w:rPr>
          <w:bCs/>
        </w:rPr>
        <w:t>21%</w:t>
      </w:r>
    </w:p>
    <w:p w:rsidR="006A676B" w:rsidRPr="00C046CF" w:rsidRDefault="006A676B" w:rsidP="006A676B">
      <w:pPr>
        <w:pStyle w:val="a4"/>
        <w:rPr>
          <w:bCs/>
        </w:rPr>
      </w:pPr>
      <w:r w:rsidRPr="00C046CF">
        <w:t xml:space="preserve">- площ на урбанизираните територии – </w:t>
      </w:r>
      <w:r w:rsidRPr="00C046CF">
        <w:rPr>
          <w:bCs/>
        </w:rPr>
        <w:t xml:space="preserve">10 801 </w:t>
      </w:r>
      <w:r w:rsidRPr="00C046CF">
        <w:t xml:space="preserve">дка - </w:t>
      </w:r>
      <w:r w:rsidRPr="00C046CF">
        <w:rPr>
          <w:bCs/>
        </w:rPr>
        <w:t>5%</w:t>
      </w:r>
    </w:p>
    <w:p w:rsidR="006A676B" w:rsidRDefault="006A676B" w:rsidP="00D52383">
      <w:pPr>
        <w:pStyle w:val="a4"/>
        <w:rPr>
          <w:bCs/>
        </w:rPr>
      </w:pPr>
      <w:r w:rsidRPr="00C046CF">
        <w:rPr>
          <w:bCs/>
        </w:rPr>
        <w:t xml:space="preserve">Другите видове територии в </w:t>
      </w:r>
      <w:r w:rsidRPr="00C046CF">
        <w:t xml:space="preserve">община Симеоновград </w:t>
      </w:r>
      <w:r w:rsidRPr="00C046CF">
        <w:rPr>
          <w:bCs/>
        </w:rPr>
        <w:t xml:space="preserve">(по начина на ползване) – за транспорт и инфраструктура, за добив на полезни изкопаеми, водни течения и др. заемат по-малък относителен дял от поземлените ресурси </w:t>
      </w:r>
      <w:r w:rsidRPr="00C046CF">
        <w:t>на община Симеоновград</w:t>
      </w:r>
      <w:r w:rsidR="006264BC">
        <w:rPr>
          <w:bCs/>
        </w:rPr>
        <w:t xml:space="preserve">. Това </w:t>
      </w:r>
      <w:r w:rsidR="00D52383">
        <w:rPr>
          <w:bCs/>
        </w:rPr>
        <w:t xml:space="preserve">си </w:t>
      </w:r>
      <w:r w:rsidR="006264BC">
        <w:rPr>
          <w:bCs/>
        </w:rPr>
        <w:t xml:space="preserve">личи и от </w:t>
      </w:r>
      <w:r w:rsidR="00D52383">
        <w:rPr>
          <w:bCs/>
        </w:rPr>
        <w:t xml:space="preserve">следните </w:t>
      </w:r>
      <w:r w:rsidR="006264BC">
        <w:rPr>
          <w:bCs/>
        </w:rPr>
        <w:t>данни</w:t>
      </w:r>
      <w:r w:rsidR="005F46E9">
        <w:rPr>
          <w:bCs/>
        </w:rPr>
        <w:t>:</w:t>
      </w:r>
    </w:p>
    <w:p w:rsidR="00035DEC" w:rsidRDefault="00035DEC" w:rsidP="00D52383">
      <w:pPr>
        <w:pStyle w:val="a4"/>
        <w:rPr>
          <w:bCs/>
        </w:rPr>
      </w:pPr>
    </w:p>
    <w:p w:rsidR="006A676B" w:rsidRPr="006A676B" w:rsidRDefault="00035DEC" w:rsidP="006A676B">
      <w:pPr>
        <w:pStyle w:val="a4"/>
      </w:pPr>
      <w:bookmarkStart w:id="155" w:name="_Toc504392512"/>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w:t>
      </w:r>
      <w:r>
        <w:rPr>
          <w:rFonts w:ascii="Times New Roman" w:eastAsia="Cambria" w:hAnsi="Times New Roman" w:cs="Times New Roman"/>
          <w:iCs/>
        </w:rPr>
        <w:fldChar w:fldCharType="end"/>
      </w:r>
      <w:r w:rsidRPr="005D1DA7">
        <w:rPr>
          <w:bCs/>
          <w:iCs/>
        </w:rPr>
        <w:t xml:space="preserve"> </w:t>
      </w:r>
      <w:r w:rsidR="006A676B" w:rsidRPr="006A676B">
        <w:t>Структура на поземлените ресурси в община Симеоновград към 31.12.2003</w:t>
      </w:r>
      <w:r w:rsidR="00547D50">
        <w:t xml:space="preserve"> </w:t>
      </w:r>
      <w:r w:rsidR="006A676B" w:rsidRPr="006A676B">
        <w:t>г.</w:t>
      </w:r>
      <w:bookmarkEnd w:id="155"/>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1E0" w:firstRow="1" w:lastRow="1" w:firstColumn="1" w:lastColumn="1" w:noHBand="0" w:noVBand="0"/>
      </w:tblPr>
      <w:tblGrid>
        <w:gridCol w:w="799"/>
        <w:gridCol w:w="5131"/>
        <w:gridCol w:w="1560"/>
        <w:gridCol w:w="1551"/>
      </w:tblGrid>
      <w:tr w:rsidR="006A676B" w:rsidRPr="00C046CF" w:rsidTr="00A364AA">
        <w:trPr>
          <w:trHeight w:val="267"/>
          <w:jc w:val="center"/>
        </w:trPr>
        <w:tc>
          <w:tcPr>
            <w:tcW w:w="828" w:type="dxa"/>
            <w:shd w:val="clear" w:color="auto" w:fill="C5E0B3" w:themeFill="accent6" w:themeFillTint="66"/>
            <w:vAlign w:val="center"/>
          </w:tcPr>
          <w:p w:rsidR="006A676B" w:rsidRPr="00663701" w:rsidRDefault="006A676B" w:rsidP="000E505A">
            <w:pPr>
              <w:autoSpaceDE w:val="0"/>
              <w:autoSpaceDN w:val="0"/>
              <w:adjustRightInd w:val="0"/>
              <w:spacing w:after="0" w:line="240" w:lineRule="auto"/>
              <w:jc w:val="center"/>
              <w:rPr>
                <w:rFonts w:ascii="Times New Roman CYR" w:hAnsi="Times New Roman CYR" w:cs="Arial"/>
                <w:b/>
              </w:rPr>
            </w:pPr>
            <w:r w:rsidRPr="00663701">
              <w:rPr>
                <w:rFonts w:ascii="Times New Roman CYR" w:hAnsi="Times New Roman CYR" w:cs="Arial"/>
                <w:b/>
              </w:rPr>
              <w:t xml:space="preserve">№ </w:t>
            </w:r>
          </w:p>
        </w:tc>
        <w:tc>
          <w:tcPr>
            <w:tcW w:w="5400" w:type="dxa"/>
            <w:shd w:val="clear" w:color="auto" w:fill="C5E0B3" w:themeFill="accent6" w:themeFillTint="66"/>
            <w:vAlign w:val="center"/>
          </w:tcPr>
          <w:p w:rsidR="006A676B" w:rsidRPr="00663701" w:rsidRDefault="006A676B" w:rsidP="000E505A">
            <w:pPr>
              <w:autoSpaceDE w:val="0"/>
              <w:autoSpaceDN w:val="0"/>
              <w:adjustRightInd w:val="0"/>
              <w:spacing w:after="0" w:line="240" w:lineRule="auto"/>
              <w:jc w:val="center"/>
              <w:rPr>
                <w:rFonts w:ascii="Times New Roman CYR" w:hAnsi="Times New Roman CYR" w:cs="Arial"/>
                <w:b/>
              </w:rPr>
            </w:pPr>
            <w:r w:rsidRPr="00663701">
              <w:rPr>
                <w:rFonts w:ascii="Times New Roman CYR" w:hAnsi="Times New Roman CYR" w:cs="Arial"/>
                <w:b/>
              </w:rPr>
              <w:t>Видове територии</w:t>
            </w:r>
          </w:p>
        </w:tc>
        <w:tc>
          <w:tcPr>
            <w:tcW w:w="1620" w:type="dxa"/>
            <w:shd w:val="clear" w:color="auto" w:fill="C5E0B3" w:themeFill="accent6" w:themeFillTint="66"/>
            <w:vAlign w:val="center"/>
          </w:tcPr>
          <w:p w:rsidR="006A676B" w:rsidRPr="00663701" w:rsidRDefault="006A676B" w:rsidP="000E505A">
            <w:pPr>
              <w:autoSpaceDE w:val="0"/>
              <w:autoSpaceDN w:val="0"/>
              <w:adjustRightInd w:val="0"/>
              <w:spacing w:after="0" w:line="240" w:lineRule="auto"/>
              <w:jc w:val="center"/>
              <w:rPr>
                <w:rFonts w:ascii="Times New Roman CYR" w:hAnsi="Times New Roman CYR" w:cs="Arial"/>
                <w:b/>
              </w:rPr>
            </w:pPr>
            <w:r w:rsidRPr="00663701">
              <w:rPr>
                <w:rFonts w:ascii="Times New Roman CYR" w:hAnsi="Times New Roman CYR" w:cs="Arial"/>
                <w:b/>
              </w:rPr>
              <w:t>Площ</w:t>
            </w:r>
          </w:p>
          <w:p w:rsidR="006A676B" w:rsidRPr="00663701" w:rsidRDefault="006A676B" w:rsidP="000E505A">
            <w:pPr>
              <w:autoSpaceDE w:val="0"/>
              <w:autoSpaceDN w:val="0"/>
              <w:adjustRightInd w:val="0"/>
              <w:spacing w:after="0" w:line="240" w:lineRule="auto"/>
              <w:jc w:val="center"/>
              <w:rPr>
                <w:rFonts w:ascii="Times New Roman CYR" w:hAnsi="Times New Roman CYR" w:cs="Arial"/>
                <w:b/>
              </w:rPr>
            </w:pPr>
            <w:r w:rsidRPr="00663701">
              <w:rPr>
                <w:rFonts w:ascii="Times New Roman CYR" w:hAnsi="Times New Roman CYR" w:cs="Arial"/>
                <w:b/>
              </w:rPr>
              <w:t>(дка)</w:t>
            </w:r>
          </w:p>
        </w:tc>
        <w:tc>
          <w:tcPr>
            <w:tcW w:w="1620" w:type="dxa"/>
            <w:shd w:val="clear" w:color="auto" w:fill="C5E0B3" w:themeFill="accent6" w:themeFillTint="66"/>
            <w:vAlign w:val="center"/>
          </w:tcPr>
          <w:p w:rsidR="006A676B" w:rsidRPr="00663701" w:rsidRDefault="006A676B" w:rsidP="000E505A">
            <w:pPr>
              <w:autoSpaceDE w:val="0"/>
              <w:autoSpaceDN w:val="0"/>
              <w:adjustRightInd w:val="0"/>
              <w:spacing w:after="0" w:line="240" w:lineRule="auto"/>
              <w:jc w:val="center"/>
              <w:rPr>
                <w:rFonts w:ascii="Times New Roman CYR" w:hAnsi="Times New Roman CYR" w:cs="Arial"/>
                <w:b/>
              </w:rPr>
            </w:pPr>
            <w:r w:rsidRPr="00663701">
              <w:rPr>
                <w:rFonts w:ascii="Times New Roman CYR" w:hAnsi="Times New Roman CYR" w:cs="Arial"/>
                <w:b/>
              </w:rPr>
              <w:t>Отн. дял (%)</w:t>
            </w:r>
          </w:p>
        </w:tc>
      </w:tr>
      <w:tr w:rsidR="006A676B" w:rsidRPr="00C046CF" w:rsidTr="00A364AA">
        <w:trPr>
          <w:jc w:val="center"/>
        </w:trPr>
        <w:tc>
          <w:tcPr>
            <w:tcW w:w="828"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 xml:space="preserve">1. </w:t>
            </w:r>
          </w:p>
        </w:tc>
        <w:tc>
          <w:tcPr>
            <w:tcW w:w="5400" w:type="dxa"/>
            <w:shd w:val="clear" w:color="auto" w:fill="auto"/>
            <w:vAlign w:val="center"/>
          </w:tcPr>
          <w:p w:rsidR="006A676B" w:rsidRPr="006A676B" w:rsidRDefault="006A676B" w:rsidP="000E505A">
            <w:pPr>
              <w:spacing w:after="0" w:line="240" w:lineRule="auto"/>
              <w:rPr>
                <w:rFonts w:ascii="Times New Roman CYR" w:hAnsi="Times New Roman CYR" w:cs="Arial"/>
                <w:b/>
                <w:bCs/>
                <w:sz w:val="14"/>
                <w:szCs w:val="14"/>
              </w:rPr>
            </w:pPr>
            <w:r w:rsidRPr="006A676B">
              <w:rPr>
                <w:rFonts w:ascii="Times New Roman CYR" w:hAnsi="Times New Roman CYR" w:cs="Arial"/>
                <w:bCs/>
              </w:rPr>
              <w:t>Населени места и други урбанизирани територии</w:t>
            </w:r>
            <w:r w:rsidRPr="006A676B">
              <w:rPr>
                <w:rFonts w:ascii="Times New Roman CYR" w:hAnsi="Times New Roman CYR" w:cs="Arial"/>
                <w:b/>
                <w:bCs/>
                <w:sz w:val="14"/>
                <w:szCs w:val="14"/>
              </w:rPr>
              <w:t xml:space="preserve"> </w:t>
            </w:r>
          </w:p>
        </w:tc>
        <w:tc>
          <w:tcPr>
            <w:tcW w:w="1620" w:type="dxa"/>
            <w:shd w:val="clear" w:color="auto" w:fill="auto"/>
            <w:vAlign w:val="center"/>
          </w:tcPr>
          <w:p w:rsidR="006A676B" w:rsidRPr="006A676B" w:rsidRDefault="006A676B" w:rsidP="000E505A">
            <w:pPr>
              <w:spacing w:after="0" w:line="240" w:lineRule="auto"/>
              <w:jc w:val="center"/>
              <w:rPr>
                <w:rFonts w:ascii="Times New Roman CYR" w:hAnsi="Times New Roman CYR" w:cs="Arial"/>
                <w:bCs/>
              </w:rPr>
            </w:pPr>
            <w:r w:rsidRPr="006A676B">
              <w:rPr>
                <w:rFonts w:ascii="Times New Roman CYR" w:hAnsi="Times New Roman CYR"/>
              </w:rPr>
              <w:t>10 801</w:t>
            </w:r>
          </w:p>
        </w:tc>
        <w:tc>
          <w:tcPr>
            <w:tcW w:w="1620" w:type="dxa"/>
            <w:shd w:val="clear" w:color="auto" w:fill="auto"/>
            <w:vAlign w:val="center"/>
          </w:tcPr>
          <w:p w:rsidR="006A676B" w:rsidRPr="006A676B" w:rsidRDefault="006A676B" w:rsidP="000E505A">
            <w:pPr>
              <w:spacing w:after="0" w:line="240" w:lineRule="auto"/>
              <w:jc w:val="center"/>
              <w:rPr>
                <w:rFonts w:ascii="Times New Roman CYR" w:hAnsi="Times New Roman CYR" w:cs="Arial"/>
                <w:bCs/>
              </w:rPr>
            </w:pPr>
            <w:r w:rsidRPr="006A676B">
              <w:rPr>
                <w:rFonts w:ascii="Times New Roman CYR" w:hAnsi="Times New Roman CYR" w:cs="Arial"/>
                <w:bCs/>
              </w:rPr>
              <w:t>5</w:t>
            </w:r>
          </w:p>
        </w:tc>
      </w:tr>
      <w:tr w:rsidR="006A676B" w:rsidRPr="00C046CF" w:rsidTr="00A364AA">
        <w:trPr>
          <w:jc w:val="center"/>
        </w:trPr>
        <w:tc>
          <w:tcPr>
            <w:tcW w:w="828"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 xml:space="preserve">2. </w:t>
            </w:r>
          </w:p>
        </w:tc>
        <w:tc>
          <w:tcPr>
            <w:tcW w:w="5400"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Земеделски земи</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rPr>
            </w:pPr>
            <w:r w:rsidRPr="006A676B">
              <w:rPr>
                <w:rFonts w:ascii="Times New Roman CYR" w:hAnsi="Times New Roman CYR"/>
              </w:rPr>
              <w:t>149 231</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rPr>
            </w:pPr>
            <w:r w:rsidRPr="006A676B">
              <w:rPr>
                <w:rFonts w:ascii="Times New Roman CYR" w:hAnsi="Times New Roman CYR" w:cs="Arial"/>
              </w:rPr>
              <w:t>67</w:t>
            </w:r>
          </w:p>
        </w:tc>
      </w:tr>
      <w:tr w:rsidR="006A676B" w:rsidRPr="00C046CF" w:rsidTr="00A364AA">
        <w:trPr>
          <w:jc w:val="center"/>
        </w:trPr>
        <w:tc>
          <w:tcPr>
            <w:tcW w:w="828"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 xml:space="preserve">3. </w:t>
            </w:r>
          </w:p>
        </w:tc>
        <w:tc>
          <w:tcPr>
            <w:tcW w:w="5400"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Горски територии</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rPr>
            </w:pPr>
            <w:r w:rsidRPr="006A676B">
              <w:rPr>
                <w:rFonts w:ascii="Times New Roman CYR" w:hAnsi="Times New Roman CYR"/>
              </w:rPr>
              <w:t>46 454</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rPr>
            </w:pPr>
            <w:r w:rsidRPr="006A676B">
              <w:rPr>
                <w:rFonts w:ascii="Times New Roman CYR" w:hAnsi="Times New Roman CYR" w:cs="Arial"/>
              </w:rPr>
              <w:t>21</w:t>
            </w:r>
          </w:p>
        </w:tc>
      </w:tr>
      <w:tr w:rsidR="006A676B" w:rsidRPr="00C046CF" w:rsidTr="00A364AA">
        <w:trPr>
          <w:jc w:val="center"/>
        </w:trPr>
        <w:tc>
          <w:tcPr>
            <w:tcW w:w="828"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4.</w:t>
            </w:r>
          </w:p>
        </w:tc>
        <w:tc>
          <w:tcPr>
            <w:tcW w:w="5400"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Водни течения и водни площи</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rPr>
            </w:pPr>
            <w:r w:rsidRPr="006A676B">
              <w:rPr>
                <w:rFonts w:ascii="Times New Roman CYR" w:hAnsi="Times New Roman CYR"/>
              </w:rPr>
              <w:t>5 555</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rPr>
            </w:pPr>
            <w:r w:rsidRPr="006A676B">
              <w:rPr>
                <w:rFonts w:ascii="Times New Roman CYR" w:hAnsi="Times New Roman CYR" w:cs="Arial"/>
              </w:rPr>
              <w:t>2</w:t>
            </w:r>
          </w:p>
        </w:tc>
      </w:tr>
      <w:tr w:rsidR="006A676B" w:rsidRPr="00C046CF" w:rsidTr="00A364AA">
        <w:trPr>
          <w:jc w:val="center"/>
        </w:trPr>
        <w:tc>
          <w:tcPr>
            <w:tcW w:w="828"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5.</w:t>
            </w:r>
          </w:p>
        </w:tc>
        <w:tc>
          <w:tcPr>
            <w:tcW w:w="5400"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Територии за транспорт и инфраструктура</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rPr>
            </w:pPr>
            <w:r w:rsidRPr="006A676B">
              <w:rPr>
                <w:rFonts w:ascii="Times New Roman CYR" w:hAnsi="Times New Roman CYR"/>
              </w:rPr>
              <w:t>1 361</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rPr>
            </w:pPr>
            <w:r w:rsidRPr="006A676B">
              <w:rPr>
                <w:rFonts w:ascii="Times New Roman CYR" w:hAnsi="Times New Roman CYR" w:cs="Arial"/>
              </w:rPr>
              <w:t>1</w:t>
            </w:r>
          </w:p>
        </w:tc>
      </w:tr>
      <w:tr w:rsidR="006A676B" w:rsidRPr="00C046CF" w:rsidTr="00A364AA">
        <w:trPr>
          <w:jc w:val="center"/>
        </w:trPr>
        <w:tc>
          <w:tcPr>
            <w:tcW w:w="828"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6.</w:t>
            </w:r>
          </w:p>
        </w:tc>
        <w:tc>
          <w:tcPr>
            <w:tcW w:w="5400"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r w:rsidRPr="006A676B">
              <w:rPr>
                <w:rFonts w:ascii="Times New Roman CYR" w:hAnsi="Times New Roman CYR" w:cs="Arial"/>
              </w:rPr>
              <w:t xml:space="preserve">Територии за добив на полезни изкопаеми </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b/>
              </w:rPr>
            </w:pPr>
            <w:r w:rsidRPr="006A676B">
              <w:rPr>
                <w:rFonts w:ascii="Times New Roman CYR" w:hAnsi="Times New Roman CYR"/>
              </w:rPr>
              <w:t>9 539</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rPr>
            </w:pPr>
            <w:r w:rsidRPr="006A676B">
              <w:rPr>
                <w:rFonts w:ascii="Times New Roman CYR" w:hAnsi="Times New Roman CYR" w:cs="Arial"/>
              </w:rPr>
              <w:t>4</w:t>
            </w:r>
          </w:p>
        </w:tc>
      </w:tr>
      <w:tr w:rsidR="006A676B" w:rsidRPr="00C046CF" w:rsidTr="00A364AA">
        <w:trPr>
          <w:jc w:val="center"/>
        </w:trPr>
        <w:tc>
          <w:tcPr>
            <w:tcW w:w="828" w:type="dxa"/>
            <w:shd w:val="clear" w:color="auto" w:fill="auto"/>
            <w:vAlign w:val="center"/>
          </w:tcPr>
          <w:p w:rsidR="006A676B" w:rsidRPr="006A676B" w:rsidRDefault="006A676B" w:rsidP="000E505A">
            <w:pPr>
              <w:autoSpaceDE w:val="0"/>
              <w:autoSpaceDN w:val="0"/>
              <w:adjustRightInd w:val="0"/>
              <w:spacing w:after="0" w:line="240" w:lineRule="auto"/>
              <w:rPr>
                <w:rFonts w:ascii="Times New Roman CYR" w:hAnsi="Times New Roman CYR" w:cs="Arial"/>
              </w:rPr>
            </w:pPr>
          </w:p>
        </w:tc>
        <w:tc>
          <w:tcPr>
            <w:tcW w:w="5400" w:type="dxa"/>
            <w:shd w:val="clear" w:color="auto" w:fill="auto"/>
            <w:vAlign w:val="center"/>
          </w:tcPr>
          <w:p w:rsidR="006A676B" w:rsidRPr="006A676B" w:rsidRDefault="006A676B" w:rsidP="000E505A">
            <w:pPr>
              <w:autoSpaceDE w:val="0"/>
              <w:autoSpaceDN w:val="0"/>
              <w:adjustRightInd w:val="0"/>
              <w:spacing w:after="0" w:line="240" w:lineRule="auto"/>
              <w:jc w:val="right"/>
              <w:rPr>
                <w:rFonts w:ascii="Times New Roman CYR" w:hAnsi="Times New Roman CYR" w:cs="Arial"/>
                <w:b/>
              </w:rPr>
            </w:pPr>
            <w:r w:rsidRPr="006A676B">
              <w:rPr>
                <w:rFonts w:ascii="Times New Roman CYR" w:hAnsi="Times New Roman CYR" w:cs="Arial"/>
                <w:b/>
              </w:rPr>
              <w:t>Общо</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b/>
              </w:rPr>
            </w:pPr>
            <w:r w:rsidRPr="006A676B">
              <w:rPr>
                <w:rFonts w:ascii="Times New Roman CYR" w:hAnsi="Times New Roman CYR" w:cs="Arial"/>
                <w:b/>
              </w:rPr>
              <w:t>222 941</w:t>
            </w:r>
          </w:p>
        </w:tc>
        <w:tc>
          <w:tcPr>
            <w:tcW w:w="1620" w:type="dxa"/>
            <w:shd w:val="clear" w:color="auto" w:fill="auto"/>
            <w:vAlign w:val="center"/>
          </w:tcPr>
          <w:p w:rsidR="006A676B" w:rsidRPr="006A676B" w:rsidRDefault="006A676B" w:rsidP="000E505A">
            <w:pPr>
              <w:autoSpaceDE w:val="0"/>
              <w:autoSpaceDN w:val="0"/>
              <w:adjustRightInd w:val="0"/>
              <w:spacing w:after="0" w:line="240" w:lineRule="auto"/>
              <w:jc w:val="center"/>
              <w:rPr>
                <w:rFonts w:ascii="Times New Roman CYR" w:hAnsi="Times New Roman CYR" w:cs="Arial"/>
                <w:b/>
              </w:rPr>
            </w:pPr>
            <w:r w:rsidRPr="006A676B">
              <w:rPr>
                <w:rFonts w:ascii="Times New Roman CYR" w:hAnsi="Times New Roman CYR" w:cs="Arial"/>
                <w:b/>
              </w:rPr>
              <w:t>100</w:t>
            </w:r>
          </w:p>
        </w:tc>
      </w:tr>
    </w:tbl>
    <w:p w:rsidR="00392A5D" w:rsidRDefault="00A364AA" w:rsidP="003D4C03">
      <w:pPr>
        <w:pStyle w:val="NormalWeb"/>
        <w:shd w:val="clear" w:color="auto" w:fill="FFFFFF"/>
        <w:spacing w:before="0" w:beforeAutospacing="0" w:after="0" w:afterAutospacing="0"/>
        <w:ind w:firstLine="567"/>
        <w:jc w:val="both"/>
        <w:rPr>
          <w:rStyle w:val="apple-converted-space"/>
          <w:rFonts w:ascii="Times New Roman CYR" w:hAnsi="Times New Roman CYR" w:cs="Arial"/>
          <w:color w:val="252525"/>
          <w:shd w:val="clear" w:color="auto" w:fill="FFFFFF"/>
        </w:rPr>
      </w:pPr>
      <w:r>
        <w:rPr>
          <w:rStyle w:val="apple-converted-space"/>
          <w:rFonts w:ascii="Times New Roman CYR" w:hAnsi="Times New Roman CYR" w:cs="Arial"/>
          <w:color w:val="252525"/>
          <w:shd w:val="clear" w:color="auto" w:fill="FFFFFF"/>
        </w:rPr>
        <w:t>Източник: ОПР Симеоновград 2014-2020</w:t>
      </w:r>
    </w:p>
    <w:p w:rsidR="00A364AA" w:rsidRDefault="00A364AA" w:rsidP="001518FE">
      <w:pPr>
        <w:pStyle w:val="NormalWeb"/>
        <w:shd w:val="clear" w:color="auto" w:fill="FFFFFF"/>
        <w:spacing w:before="120" w:beforeAutospacing="0" w:after="120" w:afterAutospacing="0" w:line="336" w:lineRule="atLeast"/>
        <w:ind w:firstLine="567"/>
        <w:jc w:val="both"/>
        <w:rPr>
          <w:rStyle w:val="apple-converted-space"/>
          <w:rFonts w:ascii="Times New Roman CYR" w:hAnsi="Times New Roman CYR" w:cs="Arial"/>
          <w:color w:val="252525"/>
          <w:shd w:val="clear" w:color="auto" w:fill="FFFFFF"/>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156" w:name="_Toc444108161"/>
      <w:bookmarkStart w:id="157" w:name="_Toc478994586"/>
      <w:bookmarkStart w:id="158" w:name="_Toc479000860"/>
      <w:bookmarkStart w:id="159" w:name="_Toc479002640"/>
      <w:bookmarkStart w:id="160" w:name="_Toc479325907"/>
      <w:bookmarkStart w:id="161" w:name="_Toc504392402"/>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II. 2. 2. 2. Релеф</w:t>
      </w:r>
      <w:bookmarkEnd w:id="156"/>
      <w:bookmarkEnd w:id="157"/>
      <w:bookmarkEnd w:id="158"/>
      <w:bookmarkEnd w:id="159"/>
      <w:bookmarkEnd w:id="160"/>
      <w:bookmarkEnd w:id="161"/>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1B1205" w:rsidRPr="00C046CF" w:rsidRDefault="001B1205" w:rsidP="001B1205">
      <w:pPr>
        <w:pStyle w:val="a4"/>
      </w:pPr>
      <w:r w:rsidRPr="00C046CF">
        <w:t>Релефът в общината е предимно равнинен, състоящ се от изолирани хълмисти възвишения, разчленени едно от друго. Теренът е прорязан от поречието и притоците на р. Марица - с обща площ около 8</w:t>
      </w:r>
      <w:r w:rsidR="00171B28">
        <w:t xml:space="preserve"> </w:t>
      </w:r>
      <w:proofErr w:type="spellStart"/>
      <w:r w:rsidRPr="00C046CF">
        <w:t>кв.м</w:t>
      </w:r>
      <w:proofErr w:type="spellEnd"/>
      <w:r w:rsidRPr="00C046CF">
        <w:t xml:space="preserve"> - 3,6% от територията. Средната надморска височина е 78,7 м в долината на река </w:t>
      </w:r>
      <w:proofErr w:type="spellStart"/>
      <w:r w:rsidRPr="00C046CF">
        <w:t>Съзлийка</w:t>
      </w:r>
      <w:proofErr w:type="spellEnd"/>
      <w:r w:rsidRPr="00C046CF">
        <w:t>, вертикалното разчленение е 80 м, а хоризонталното – 1,7 м/</w:t>
      </w:r>
      <w:proofErr w:type="spellStart"/>
      <w:r w:rsidRPr="00C046CF">
        <w:t>кв.км</w:t>
      </w:r>
      <w:proofErr w:type="spellEnd"/>
      <w:r w:rsidRPr="00C046CF">
        <w:t>.</w:t>
      </w:r>
    </w:p>
    <w:p w:rsidR="001518FE" w:rsidRPr="00663701" w:rsidRDefault="001B1205" w:rsidP="00663701">
      <w:pPr>
        <w:pStyle w:val="a4"/>
      </w:pPr>
      <w:r w:rsidRPr="00C046CF">
        <w:t xml:space="preserve">Територията на общината е разположена в Горнотракийската низина (Старозагорското поле), характерни с обширните </w:t>
      </w:r>
      <w:proofErr w:type="spellStart"/>
      <w:r w:rsidRPr="00C046CF">
        <w:t>приречни</w:t>
      </w:r>
      <w:proofErr w:type="spellEnd"/>
      <w:r w:rsidRPr="00C046CF">
        <w:t xml:space="preserve"> ниски земи и високи подпочвени води, които благоприятстват интензивното използване на селскостопанските площи. Равнинният характер на релефа и плодородните почви влияят положително за развитието на всички отрасли и подотрасли на селското стопанство, изграждането на напоителни системи и транспортни артерии.</w:t>
      </w:r>
    </w:p>
    <w:p w:rsidR="00D30257" w:rsidRDefault="00D30257" w:rsidP="001518FE">
      <w:pPr>
        <w:pStyle w:val="NormalWeb"/>
        <w:shd w:val="clear" w:color="auto" w:fill="FFFFFF"/>
        <w:spacing w:before="120" w:beforeAutospacing="0" w:after="120" w:afterAutospacing="0" w:line="336" w:lineRule="atLeast"/>
        <w:ind w:firstLine="567"/>
        <w:jc w:val="both"/>
        <w:rPr>
          <w:rFonts w:ascii="Times New Roman CYR" w:hAnsi="Times New Roman CYR" w:cs="Arial"/>
          <w:color w:val="252525"/>
        </w:rPr>
      </w:pPr>
    </w:p>
    <w:p w:rsidR="00092BCA" w:rsidRDefault="00092BCA" w:rsidP="001518FE">
      <w:pPr>
        <w:pStyle w:val="NormalWeb"/>
        <w:shd w:val="clear" w:color="auto" w:fill="FFFFFF"/>
        <w:spacing w:before="120" w:beforeAutospacing="0" w:after="120" w:afterAutospacing="0" w:line="336" w:lineRule="atLeast"/>
        <w:ind w:firstLine="567"/>
        <w:jc w:val="both"/>
        <w:rPr>
          <w:rFonts w:ascii="Times New Roman CYR" w:hAnsi="Times New Roman CYR" w:cs="Arial"/>
          <w:color w:val="252525"/>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162" w:name="_Toc444108162"/>
      <w:bookmarkStart w:id="163" w:name="_Toc478994587"/>
      <w:bookmarkStart w:id="164" w:name="_Toc479000861"/>
      <w:bookmarkStart w:id="165" w:name="_Toc479002641"/>
      <w:bookmarkStart w:id="166" w:name="_Toc479325908"/>
      <w:bookmarkStart w:id="167" w:name="_Toc504392403"/>
      <w:r>
        <w:rPr>
          <w:rFonts w:ascii="Times New Roman" w:eastAsia="Cambria" w:hAnsi="Times New Roman" w:cs="Times New Roman"/>
          <w:color w:val="000000"/>
          <w:sz w:val="24"/>
          <w:szCs w:val="24"/>
          <w:lang w:val="en-US"/>
        </w:rPr>
        <w:lastRenderedPageBreak/>
        <w:t>V</w:t>
      </w:r>
      <w:r w:rsidRPr="00105C02">
        <w:rPr>
          <w:rFonts w:ascii="Times New Roman" w:eastAsia="Cambria" w:hAnsi="Times New Roman" w:cs="Times New Roman"/>
          <w:color w:val="000000"/>
          <w:sz w:val="24"/>
          <w:szCs w:val="24"/>
        </w:rPr>
        <w:t>II. 2. 2. 3. Климат</w:t>
      </w:r>
      <w:bookmarkEnd w:id="162"/>
      <w:bookmarkEnd w:id="163"/>
      <w:bookmarkEnd w:id="164"/>
      <w:bookmarkEnd w:id="165"/>
      <w:bookmarkEnd w:id="166"/>
      <w:bookmarkEnd w:id="167"/>
      <w:r w:rsidRPr="00105C02">
        <w:rPr>
          <w:rFonts w:ascii="Times New Roman" w:eastAsia="Cambria" w:hAnsi="Times New Roman" w:cs="Times New Roman"/>
          <w:color w:val="000000"/>
          <w:sz w:val="24"/>
          <w:szCs w:val="24"/>
        </w:rPr>
        <w:t xml:space="preserve"> </w:t>
      </w:r>
    </w:p>
    <w:p w:rsidR="001518FE" w:rsidRPr="00105C02" w:rsidRDefault="001518FE" w:rsidP="001518FE">
      <w:pPr>
        <w:shd w:val="clear" w:color="auto" w:fill="528693"/>
        <w:spacing w:after="0" w:line="240" w:lineRule="auto"/>
        <w:rPr>
          <w:rFonts w:ascii="Times New Roman" w:eastAsia="Cambria" w:hAnsi="Times New Roman" w:cs="Times New Roman"/>
          <w:sz w:val="6"/>
          <w:szCs w:val="24"/>
        </w:rPr>
      </w:pPr>
    </w:p>
    <w:p w:rsidR="00382182" w:rsidRPr="00C046CF" w:rsidRDefault="00382182" w:rsidP="009A62E5">
      <w:pPr>
        <w:pStyle w:val="a4"/>
      </w:pPr>
      <w:r w:rsidRPr="00C046CF">
        <w:t xml:space="preserve">Община Симеоновград попада в района на Източно родопските речни долини, в Южнобългарската климатична подобласт. Климатът е преходно-континентален с определени елементи на преходно-средиземноморско климатично влияние. Абсолютната стойност на максималните температури се оценява като една от най-благоприятните за страната. Средната годишна температура на въздуха на равнинните и низини участъци варира от 12,2 до 12,8 </w:t>
      </w:r>
      <w:smartTag w:uri="urn:schemas-microsoft-com:office:smarttags" w:element="metricconverter">
        <w:smartTagPr>
          <w:attr w:name="ProductID" w:val="0C"/>
        </w:smartTagPr>
        <w:r w:rsidRPr="00C077EF">
          <w:rPr>
            <w:vertAlign w:val="superscript"/>
          </w:rPr>
          <w:t>0</w:t>
        </w:r>
        <w:r w:rsidRPr="00C046CF">
          <w:t>C</w:t>
        </w:r>
      </w:smartTag>
      <w:r w:rsidRPr="00C046CF">
        <w:t xml:space="preserve">. Честите затопляния под въздействието на средиземноморски въздух обуславят късния период на задържане на снежната покривка. Анализът на валежите показва, че средната сума на валежите е около </w:t>
      </w:r>
      <w:smartTag w:uri="urn:schemas-microsoft-com:office:smarttags" w:element="metricconverter">
        <w:smartTagPr>
          <w:attr w:name="ProductID" w:val="140 мм"/>
        </w:smartTagPr>
        <w:r w:rsidRPr="00C046CF">
          <w:t>140 мм</w:t>
        </w:r>
      </w:smartTag>
      <w:r w:rsidRPr="00C046CF">
        <w:t>, като главният валежен максимум е октомврийско-ноемврийски (15-16%. от валежите), а главният валежен минимум е през летните месеци - от юни до август.</w:t>
      </w:r>
    </w:p>
    <w:p w:rsidR="00382182" w:rsidRPr="00C046CF" w:rsidRDefault="00382182" w:rsidP="009A62E5">
      <w:pPr>
        <w:pStyle w:val="a4"/>
      </w:pPr>
      <w:r w:rsidRPr="00C046CF">
        <w:t xml:space="preserve">Режимът на вятъра в приземния слой на височина 10 м се характеризира годишно с преобладаване на североизточните, западни и северни ветрове. </w:t>
      </w:r>
    </w:p>
    <w:p w:rsidR="00382182" w:rsidRPr="00C046CF" w:rsidRDefault="00382182" w:rsidP="009A62E5">
      <w:pPr>
        <w:pStyle w:val="a4"/>
      </w:pPr>
      <w:r w:rsidRPr="00C046CF">
        <w:t xml:space="preserve">Климатичният потенциал като цяло благоприятства развитието на различна стопанска дейност. Той оказва благоприятно въздействие за развитието на селското стопанство особено по отношение на зеленчукопроизводството. </w:t>
      </w:r>
    </w:p>
    <w:p w:rsidR="00DC616D" w:rsidRDefault="00DC616D" w:rsidP="008B5548">
      <w:pPr>
        <w:pStyle w:val="NormalWeb"/>
        <w:shd w:val="clear" w:color="auto" w:fill="FFFFFF"/>
        <w:spacing w:before="0" w:beforeAutospacing="0" w:after="0" w:afterAutospacing="0"/>
        <w:ind w:firstLine="567"/>
        <w:jc w:val="both"/>
        <w:rPr>
          <w:rFonts w:ascii="Times New Roman CYR" w:hAnsi="Times New Roman CYR" w:cs="Arial"/>
          <w:color w:val="252525"/>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168" w:name="_Toc414879527"/>
      <w:bookmarkStart w:id="169" w:name="_Toc444108163"/>
      <w:bookmarkStart w:id="170" w:name="_Toc478994588"/>
      <w:bookmarkStart w:id="171" w:name="_Toc479000862"/>
      <w:bookmarkStart w:id="172" w:name="_Toc479002642"/>
      <w:bookmarkStart w:id="173" w:name="_Toc479325909"/>
      <w:bookmarkStart w:id="174" w:name="_Toc504392404"/>
      <w:r>
        <w:rPr>
          <w:rFonts w:ascii="Times New Roman" w:eastAsia="Cambria" w:hAnsi="Times New Roman" w:cs="Times New Roman"/>
          <w:color w:val="000000"/>
          <w:sz w:val="24"/>
          <w:szCs w:val="24"/>
        </w:rPr>
        <w:t>V</w:t>
      </w:r>
      <w:r w:rsidRPr="00105C02">
        <w:rPr>
          <w:rFonts w:ascii="Times New Roman" w:eastAsia="Cambria" w:hAnsi="Times New Roman" w:cs="Times New Roman"/>
          <w:color w:val="000000"/>
          <w:sz w:val="24"/>
          <w:szCs w:val="24"/>
        </w:rPr>
        <w:t xml:space="preserve">II. 2. 2. 4. </w:t>
      </w:r>
      <w:bookmarkEnd w:id="168"/>
      <w:r w:rsidRPr="00105C02">
        <w:rPr>
          <w:rFonts w:ascii="Times New Roman" w:eastAsia="Cambria" w:hAnsi="Times New Roman" w:cs="Times New Roman"/>
          <w:color w:val="000000"/>
          <w:sz w:val="24"/>
          <w:szCs w:val="24"/>
        </w:rPr>
        <w:t>Полезни изкопаеми</w:t>
      </w:r>
      <w:bookmarkEnd w:id="169"/>
      <w:bookmarkEnd w:id="170"/>
      <w:bookmarkEnd w:id="171"/>
      <w:bookmarkEnd w:id="172"/>
      <w:bookmarkEnd w:id="173"/>
      <w:bookmarkEnd w:id="174"/>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C122D8" w:rsidRPr="00663701" w:rsidRDefault="00284B07" w:rsidP="00663701">
      <w:pPr>
        <w:pStyle w:val="a4"/>
      </w:pPr>
      <w:bookmarkStart w:id="175" w:name="_Toc414879528"/>
      <w:bookmarkStart w:id="176" w:name="_Toc444108164"/>
      <w:bookmarkStart w:id="177" w:name="_Toc478994589"/>
      <w:bookmarkStart w:id="178" w:name="_Toc479000863"/>
      <w:bookmarkStart w:id="179" w:name="_Toc479002643"/>
      <w:r w:rsidRPr="00C046CF">
        <w:t xml:space="preserve">Полезните изкопаеми на територията на община Симеоновград са представени преди всичко от нерудните полезни изкопаеми, свързани предимно с поречието на р. Марица. По поречието на р. Марица има разкрити находища от глина и се добиват пясък и чакъл. Разкрити са и находища на редки метали и </w:t>
      </w:r>
      <w:proofErr w:type="spellStart"/>
      <w:r w:rsidRPr="00C046CF">
        <w:t>канелна</w:t>
      </w:r>
      <w:proofErr w:type="spellEnd"/>
      <w:r w:rsidRPr="00C046CF">
        <w:t xml:space="preserve"> кариера.</w:t>
      </w:r>
    </w:p>
    <w:p w:rsidR="00C122D8" w:rsidRDefault="00C122D8" w:rsidP="001518FE">
      <w:pPr>
        <w:tabs>
          <w:tab w:val="left" w:pos="3364"/>
        </w:tabs>
        <w:spacing w:after="0" w:line="240" w:lineRule="auto"/>
        <w:jc w:val="both"/>
        <w:outlineLvl w:val="0"/>
        <w:rPr>
          <w:rFonts w:ascii="Times New Roman" w:eastAsia="Cambria" w:hAnsi="Times New Roman" w:cs="Times New Roman"/>
          <w:color w:val="000000"/>
          <w:sz w:val="24"/>
          <w:szCs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180" w:name="_Toc479325910"/>
      <w:bookmarkStart w:id="181" w:name="_Toc504392405"/>
      <w:r>
        <w:rPr>
          <w:rFonts w:ascii="Times New Roman" w:eastAsia="Cambria" w:hAnsi="Times New Roman" w:cs="Times New Roman"/>
          <w:color w:val="000000"/>
          <w:sz w:val="24"/>
          <w:szCs w:val="24"/>
        </w:rPr>
        <w:t>V</w:t>
      </w:r>
      <w:r w:rsidRPr="00105C02">
        <w:rPr>
          <w:rFonts w:ascii="Times New Roman" w:eastAsia="Cambria" w:hAnsi="Times New Roman" w:cs="Times New Roman"/>
          <w:color w:val="000000"/>
          <w:sz w:val="24"/>
          <w:szCs w:val="24"/>
        </w:rPr>
        <w:t>II. 2. 2. 5. Хидрографска мрежа</w:t>
      </w:r>
      <w:bookmarkEnd w:id="175"/>
      <w:bookmarkEnd w:id="176"/>
      <w:bookmarkEnd w:id="177"/>
      <w:bookmarkEnd w:id="178"/>
      <w:bookmarkEnd w:id="179"/>
      <w:bookmarkEnd w:id="180"/>
      <w:bookmarkEnd w:id="181"/>
      <w:r w:rsidRPr="00105C02">
        <w:rPr>
          <w:rFonts w:ascii="Times New Roman" w:eastAsia="Cambria" w:hAnsi="Times New Roman" w:cs="Times New Roman"/>
          <w:color w:val="000000"/>
          <w:sz w:val="24"/>
          <w:szCs w:val="24"/>
        </w:rPr>
        <w:t xml:space="preserve"> </w:t>
      </w:r>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382182" w:rsidRPr="00C046CF" w:rsidRDefault="00382182" w:rsidP="00382182">
      <w:pPr>
        <w:pStyle w:val="a4"/>
      </w:pPr>
      <w:r w:rsidRPr="00C046CF">
        <w:t>Водните ресурси на територията на община Симеоновград се формират главно от оттока на р.</w:t>
      </w:r>
      <w:r w:rsidR="00D70F4C">
        <w:t xml:space="preserve"> </w:t>
      </w:r>
      <w:r w:rsidRPr="00C046CF">
        <w:t xml:space="preserve">Марица и нейните леви притоци р. </w:t>
      </w:r>
      <w:proofErr w:type="spellStart"/>
      <w:r w:rsidRPr="00C046CF">
        <w:t>Юручка</w:t>
      </w:r>
      <w:proofErr w:type="spellEnd"/>
      <w:r w:rsidRPr="00C046CF">
        <w:t xml:space="preserve">, </w:t>
      </w:r>
      <w:proofErr w:type="spellStart"/>
      <w:r w:rsidRPr="00C046CF">
        <w:t>Авалийско</w:t>
      </w:r>
      <w:proofErr w:type="spellEnd"/>
      <w:r w:rsidRPr="00C046CF">
        <w:t xml:space="preserve"> дере, р.</w:t>
      </w:r>
      <w:r w:rsidR="00D70F4C">
        <w:t xml:space="preserve"> </w:t>
      </w:r>
      <w:proofErr w:type="spellStart"/>
      <w:r w:rsidRPr="00C046CF">
        <w:t>Съзлийка</w:t>
      </w:r>
      <w:proofErr w:type="spellEnd"/>
      <w:r w:rsidRPr="00C046CF">
        <w:t xml:space="preserve"> и от р. Луда Яна, на която е построен язовир "Троян". На север от с. Тянево се намира язовир "Тенево". Построени са около 20 по-малки и по-големи изкуствени водоеми и напоителни канали. Друг източник за формиране на водно-ресурсния потенциал са подземните грунтови води. Те са акумулирани главно в речните тераси на Марица и притоците й. Използват се за питейно и битово водоснабдяване. За формирането на приходната част на баланса на водните ресурси, определено значение имат и възвратните води.</w:t>
      </w:r>
      <w:r w:rsidRPr="00C046CF">
        <w:tab/>
        <w:t xml:space="preserve">Наличието на значителни запаси от водни ресурси е допринесло за отглеждането </w:t>
      </w:r>
      <w:r w:rsidRPr="00C046CF">
        <w:lastRenderedPageBreak/>
        <w:t>на богата гама от водоеми селскостопански култури (зеленчуци, царевица и др.). Те са изиграли активна роля в процеса на формиране на отрасловата и териториална структура.</w:t>
      </w:r>
    </w:p>
    <w:p w:rsidR="00382182" w:rsidRPr="00C046CF" w:rsidRDefault="00382182" w:rsidP="00382182">
      <w:pPr>
        <w:pStyle w:val="a4"/>
      </w:pPr>
      <w:r w:rsidRPr="00C046CF">
        <w:t>На територията на община Симеоновград в близост до с. Троян има топъл минерален извор с изключителни лечебни качества.</w:t>
      </w:r>
    </w:p>
    <w:p w:rsidR="00382182" w:rsidRPr="00C046CF" w:rsidRDefault="00382182" w:rsidP="00382182">
      <w:pPr>
        <w:pStyle w:val="a4"/>
      </w:pPr>
      <w:r w:rsidRPr="00C046CF">
        <w:tab/>
        <w:t xml:space="preserve">На територията на Община Симеоновград в са определени 4 водни тела от категория „река”. </w:t>
      </w:r>
      <w:r w:rsidR="00D46B22">
        <w:t xml:space="preserve">От тип Големи равнинни реки – р. Марица, от тип Малки и средни равнинни реки – р. Сазлийка и р. </w:t>
      </w:r>
      <w:proofErr w:type="spellStart"/>
      <w:r w:rsidR="00D46B22">
        <w:t>Мусачка</w:t>
      </w:r>
      <w:proofErr w:type="spellEnd"/>
      <w:r w:rsidR="00D46B22">
        <w:t xml:space="preserve"> и от тип Пресъхващи реки – р. Дряновска. </w:t>
      </w:r>
      <w:r w:rsidRPr="00C046CF">
        <w:t>Всяко водно тяло е речен участък с еднакво екологично и химично състояние, който има важна роля при управлението на водите. В публикувания през март, 2010 г. План за управление на речните басейни (ПУРБ) в Източно</w:t>
      </w:r>
      <w:r w:rsidR="007E55EB">
        <w:t xml:space="preserve"> </w:t>
      </w:r>
      <w:r w:rsidRPr="00C046CF">
        <w:t>беломорски район за водните тела са подготвени конкретни програми от мерки, чрез реализацията на които трябва да се постигне добро състояние на водите.</w:t>
      </w:r>
    </w:p>
    <w:p w:rsidR="00382182" w:rsidRPr="00C046CF" w:rsidRDefault="00382182" w:rsidP="00382182">
      <w:pPr>
        <w:pStyle w:val="a4"/>
      </w:pPr>
      <w:r w:rsidRPr="00C046CF">
        <w:t>На територията на Община Симеоновград е определен</w:t>
      </w:r>
      <w:r w:rsidR="006264BC">
        <w:t>о едно самостоятелно водно тяло</w:t>
      </w:r>
      <w:r w:rsidR="00FA3526">
        <w:t xml:space="preserve"> от тип Малки и средни равнинни язовири (с площ &gt;500 ха) – язовир Троян.</w:t>
      </w:r>
    </w:p>
    <w:p w:rsidR="00382182" w:rsidRPr="00C046CF" w:rsidRDefault="00382182" w:rsidP="00382182">
      <w:pPr>
        <w:pStyle w:val="a4"/>
      </w:pPr>
    </w:p>
    <w:p w:rsidR="00382182" w:rsidRDefault="00382182" w:rsidP="001518FE">
      <w:pPr>
        <w:pStyle w:val="90"/>
        <w:shd w:val="clear" w:color="auto" w:fill="auto"/>
        <w:spacing w:before="0" w:line="360" w:lineRule="auto"/>
        <w:ind w:left="20" w:right="20" w:firstLine="406"/>
        <w:rPr>
          <w:sz w:val="24"/>
          <w:szCs w:val="24"/>
        </w:rPr>
      </w:pPr>
      <w:r w:rsidRPr="00C046CF">
        <w:rPr>
          <w:rFonts w:ascii="Arial Narrow" w:hAnsi="Arial Narrow" w:cs="Arial"/>
          <w:noProof/>
          <w:lang w:eastAsia="bg-BG"/>
        </w:rPr>
        <w:drawing>
          <wp:inline distT="0" distB="0" distL="0" distR="0" wp14:anchorId="638A3364" wp14:editId="47E27837">
            <wp:extent cx="5760085" cy="4124846"/>
            <wp:effectExtent l="0" t="0" r="0" b="9525"/>
            <wp:docPr id="2" name="Picture 2" descr="GW_IBR_OBSTINA_SIMEONOV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_IBR_OBSTINA_SIMEONOVGRAD"/>
                    <pic:cNvPicPr>
                      <a:picLocks noChangeAspect="1" noChangeArrowheads="1"/>
                    </pic:cNvPicPr>
                  </pic:nvPicPr>
                  <pic:blipFill>
                    <a:blip r:embed="rId13" cstate="print">
                      <a:extLst>
                        <a:ext uri="{28A0092B-C50C-407E-A947-70E740481C1C}">
                          <a14:useLocalDpi xmlns:a14="http://schemas.microsoft.com/office/drawing/2010/main" val="0"/>
                        </a:ext>
                      </a:extLst>
                    </a:blip>
                    <a:srcRect l="2960" t="2876" r="3337" b="2611"/>
                    <a:stretch>
                      <a:fillRect/>
                    </a:stretch>
                  </pic:blipFill>
                  <pic:spPr bwMode="auto">
                    <a:xfrm>
                      <a:off x="0" y="0"/>
                      <a:ext cx="5760085" cy="4124846"/>
                    </a:xfrm>
                    <a:prstGeom prst="rect">
                      <a:avLst/>
                    </a:prstGeom>
                    <a:noFill/>
                    <a:ln>
                      <a:noFill/>
                    </a:ln>
                  </pic:spPr>
                </pic:pic>
              </a:graphicData>
            </a:graphic>
          </wp:inline>
        </w:drawing>
      </w:r>
    </w:p>
    <w:p w:rsidR="00382182" w:rsidRPr="00C046CF" w:rsidRDefault="00382182" w:rsidP="00382182">
      <w:pPr>
        <w:pStyle w:val="a4"/>
      </w:pPr>
      <w:r w:rsidRPr="00C046CF">
        <w:t>На територията на Община Симеоновград  се разполага 1 хидрогеоложки пункт от националната мрежа за мониторинг на химичното състояние на подземните води:</w:t>
      </w:r>
    </w:p>
    <w:p w:rsidR="00382182" w:rsidRPr="00C046CF" w:rsidRDefault="00382182" w:rsidP="00382182">
      <w:pPr>
        <w:pStyle w:val="a4"/>
      </w:pPr>
      <w:r w:rsidRPr="00C046CF">
        <w:lastRenderedPageBreak/>
        <w:t>BG3G0000AQ2MP027 - Кладенец ПС, гр. Симеоновград, общ. Симеоновград</w:t>
      </w:r>
    </w:p>
    <w:p w:rsidR="00382182" w:rsidRPr="00C046CF" w:rsidRDefault="00382182" w:rsidP="00382182">
      <w:pPr>
        <w:pStyle w:val="a4"/>
      </w:pPr>
      <w:r w:rsidRPr="00C046CF">
        <w:t xml:space="preserve"> На територията на Община Симеоновград са разположени части от следните подземни водни тела:</w:t>
      </w:r>
    </w:p>
    <w:p w:rsidR="00382182" w:rsidRPr="00C046CF" w:rsidRDefault="00382182" w:rsidP="00382182">
      <w:pPr>
        <w:pStyle w:val="a4"/>
      </w:pPr>
      <w:r w:rsidRPr="00C046CF">
        <w:t>1.</w:t>
      </w:r>
      <w:r w:rsidRPr="00C046CF">
        <w:tab/>
        <w:t xml:space="preserve">BG3G00000NQ009 - Порови води в </w:t>
      </w:r>
      <w:proofErr w:type="spellStart"/>
      <w:r w:rsidRPr="00C046CF">
        <w:t>Неоген</w:t>
      </w:r>
      <w:proofErr w:type="spellEnd"/>
      <w:r w:rsidRPr="00C046CF">
        <w:t xml:space="preserve"> - Кватернер – Хасково</w:t>
      </w:r>
    </w:p>
    <w:p w:rsidR="00382182" w:rsidRPr="00C046CF" w:rsidRDefault="00382182" w:rsidP="00382182">
      <w:pPr>
        <w:pStyle w:val="a4"/>
      </w:pPr>
      <w:r w:rsidRPr="00C046CF">
        <w:t>2.</w:t>
      </w:r>
      <w:r w:rsidRPr="00C046CF">
        <w:tab/>
        <w:t>BG3G000000Q012 - Порови води в Кватернер - Марица Изток</w:t>
      </w:r>
    </w:p>
    <w:p w:rsidR="00382182" w:rsidRPr="00C046CF" w:rsidRDefault="00382182" w:rsidP="00382182">
      <w:pPr>
        <w:pStyle w:val="a4"/>
      </w:pPr>
      <w:r w:rsidRPr="00C046CF">
        <w:t>3.</w:t>
      </w:r>
      <w:r w:rsidRPr="00C046CF">
        <w:tab/>
        <w:t xml:space="preserve">BG3G0000PgN019 - Порови води в </w:t>
      </w:r>
      <w:proofErr w:type="spellStart"/>
      <w:r w:rsidRPr="00C046CF">
        <w:t>Палеоген</w:t>
      </w:r>
      <w:proofErr w:type="spellEnd"/>
      <w:r w:rsidRPr="00C046CF">
        <w:t xml:space="preserve"> - </w:t>
      </w:r>
      <w:proofErr w:type="spellStart"/>
      <w:r w:rsidRPr="00C046CF">
        <w:t>Неоген</w:t>
      </w:r>
      <w:proofErr w:type="spellEnd"/>
      <w:r w:rsidRPr="00C046CF">
        <w:t xml:space="preserve"> - Марица Изток</w:t>
      </w:r>
    </w:p>
    <w:p w:rsidR="00382182" w:rsidRPr="00C046CF" w:rsidRDefault="00382182" w:rsidP="00382182">
      <w:pPr>
        <w:pStyle w:val="a4"/>
      </w:pPr>
      <w:r w:rsidRPr="00C046CF">
        <w:t>4.</w:t>
      </w:r>
      <w:r w:rsidRPr="00C046CF">
        <w:tab/>
        <w:t xml:space="preserve">BG3G00000Pt045 - </w:t>
      </w:r>
      <w:proofErr w:type="spellStart"/>
      <w:r w:rsidRPr="00C046CF">
        <w:t>Пукнатинни</w:t>
      </w:r>
      <w:proofErr w:type="spellEnd"/>
      <w:r w:rsidRPr="00C046CF">
        <w:t xml:space="preserve"> води - Шишманово – </w:t>
      </w:r>
      <w:proofErr w:type="spellStart"/>
      <w:r w:rsidRPr="00C046CF">
        <w:t>Устремски</w:t>
      </w:r>
      <w:proofErr w:type="spellEnd"/>
      <w:r w:rsidRPr="00C046CF">
        <w:t xml:space="preserve"> масив</w:t>
      </w:r>
    </w:p>
    <w:p w:rsidR="00382182" w:rsidRPr="00A47274" w:rsidRDefault="00382182" w:rsidP="001518FE">
      <w:pPr>
        <w:pStyle w:val="90"/>
        <w:shd w:val="clear" w:color="auto" w:fill="auto"/>
        <w:spacing w:before="0" w:line="360" w:lineRule="auto"/>
        <w:ind w:left="20" w:right="20" w:firstLine="406"/>
        <w:rPr>
          <w:sz w:val="24"/>
          <w:szCs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182" w:name="_Toc444108165"/>
      <w:bookmarkStart w:id="183" w:name="_Toc478994590"/>
      <w:bookmarkStart w:id="184" w:name="_Toc479000864"/>
      <w:bookmarkStart w:id="185" w:name="_Toc479002644"/>
      <w:bookmarkStart w:id="186" w:name="_Toc479325911"/>
      <w:bookmarkStart w:id="187" w:name="_Toc504392406"/>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II. 2. 2. 6. Почви</w:t>
      </w:r>
      <w:bookmarkEnd w:id="182"/>
      <w:bookmarkEnd w:id="183"/>
      <w:bookmarkEnd w:id="184"/>
      <w:bookmarkEnd w:id="185"/>
      <w:bookmarkEnd w:id="186"/>
      <w:bookmarkEnd w:id="187"/>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0938E4" w:rsidRPr="00C046CF" w:rsidRDefault="000938E4" w:rsidP="000938E4">
      <w:pPr>
        <w:pStyle w:val="a4"/>
      </w:pPr>
      <w:r w:rsidRPr="00C046CF">
        <w:t>В района преобладават канелено-горски почви, алувиално-ливадни по поречието на р. Марица, черноземни-</w:t>
      </w:r>
      <w:proofErr w:type="spellStart"/>
      <w:r w:rsidRPr="00C046CF">
        <w:t>смолници</w:t>
      </w:r>
      <w:proofErr w:type="spellEnd"/>
      <w:r w:rsidRPr="00C046CF">
        <w:t>. По-високите части на района се обветрени с по-плитък хумусен слой, който с падането на надморската височина става по-дълбок и почвите са по-плодородни.</w:t>
      </w:r>
    </w:p>
    <w:p w:rsidR="000938E4" w:rsidRPr="00C046CF" w:rsidRDefault="000938E4" w:rsidP="000938E4">
      <w:pPr>
        <w:pStyle w:val="a4"/>
      </w:pPr>
      <w:proofErr w:type="spellStart"/>
      <w:r w:rsidRPr="00C046CF">
        <w:t>Излужените</w:t>
      </w:r>
      <w:proofErr w:type="spellEnd"/>
      <w:r w:rsidRPr="00C046CF">
        <w:t xml:space="preserve"> канелено-горски, плитки, слабо и средно ерозирани заемат 23,5% от площта на землището или 42150 дка. Разпространени са по </w:t>
      </w:r>
      <w:proofErr w:type="spellStart"/>
      <w:r w:rsidRPr="00C046CF">
        <w:t>билни</w:t>
      </w:r>
      <w:proofErr w:type="spellEnd"/>
      <w:r w:rsidRPr="00C046CF">
        <w:t xml:space="preserve"> и </w:t>
      </w:r>
      <w:proofErr w:type="spellStart"/>
      <w:r w:rsidRPr="00C046CF">
        <w:t>склонови</w:t>
      </w:r>
      <w:proofErr w:type="spellEnd"/>
      <w:r w:rsidRPr="00C046CF">
        <w:t xml:space="preserve"> части, главно в южните части на общината.</w:t>
      </w:r>
    </w:p>
    <w:p w:rsidR="000938E4" w:rsidRPr="00C046CF" w:rsidRDefault="000938E4" w:rsidP="000938E4">
      <w:pPr>
        <w:pStyle w:val="a4"/>
      </w:pPr>
      <w:proofErr w:type="spellStart"/>
      <w:r w:rsidRPr="00C046CF">
        <w:t>Излужените</w:t>
      </w:r>
      <w:proofErr w:type="spellEnd"/>
      <w:r w:rsidRPr="00C046CF">
        <w:t xml:space="preserve"> канелено-горски почви, слабо и средно ерозирани, средно песъчливо глинести заемат площта от 3265 дка или 1,8 % и се наблюдават около югозападните части на землището (кв. Йорданово).</w:t>
      </w:r>
    </w:p>
    <w:p w:rsidR="000938E4" w:rsidRPr="00C046CF" w:rsidRDefault="000938E4" w:rsidP="000938E4">
      <w:pPr>
        <w:pStyle w:val="a4"/>
      </w:pPr>
      <w:r w:rsidRPr="00C046CF">
        <w:t xml:space="preserve">Силно – </w:t>
      </w:r>
      <w:proofErr w:type="spellStart"/>
      <w:r w:rsidRPr="00C046CF">
        <w:t>излужените</w:t>
      </w:r>
      <w:proofErr w:type="spellEnd"/>
      <w:r w:rsidRPr="00C046CF">
        <w:t xml:space="preserve"> до слабо </w:t>
      </w:r>
      <w:proofErr w:type="spellStart"/>
      <w:r w:rsidRPr="00C046CF">
        <w:t>оподзолени</w:t>
      </w:r>
      <w:proofErr w:type="spellEnd"/>
      <w:r w:rsidRPr="00C046CF">
        <w:t xml:space="preserve"> горски почви заемат площ 14880 дка или 8,3%.</w:t>
      </w:r>
    </w:p>
    <w:p w:rsidR="000938E4" w:rsidRPr="00C046CF" w:rsidRDefault="000938E4" w:rsidP="000938E4">
      <w:pPr>
        <w:pStyle w:val="a4"/>
      </w:pPr>
      <w:r w:rsidRPr="00C046CF">
        <w:t xml:space="preserve">Типични черноземни </w:t>
      </w:r>
      <w:proofErr w:type="spellStart"/>
      <w:r w:rsidRPr="00C046CF">
        <w:t>смолници</w:t>
      </w:r>
      <w:proofErr w:type="spellEnd"/>
      <w:r w:rsidRPr="00C046CF">
        <w:t xml:space="preserve">, </w:t>
      </w:r>
      <w:proofErr w:type="spellStart"/>
      <w:r w:rsidRPr="00C046CF">
        <w:t>канеленовидни</w:t>
      </w:r>
      <w:proofErr w:type="spellEnd"/>
      <w:r w:rsidRPr="00C046CF">
        <w:t>, слабо и средно ерозирани заемат северната и северозападната част на общината с обща площ 14470 дка – 8,1%.</w:t>
      </w:r>
    </w:p>
    <w:p w:rsidR="000938E4" w:rsidRPr="00C046CF" w:rsidRDefault="000938E4" w:rsidP="000938E4">
      <w:pPr>
        <w:pStyle w:val="a4"/>
      </w:pPr>
      <w:r w:rsidRPr="00C046CF">
        <w:t xml:space="preserve">Алувиално - ливадни почви са разположени в разделителната тераса на реките </w:t>
      </w:r>
      <w:proofErr w:type="spellStart"/>
      <w:r w:rsidRPr="00C046CF">
        <w:t>Съзлийка</w:t>
      </w:r>
      <w:proofErr w:type="spellEnd"/>
      <w:r w:rsidRPr="00C046CF">
        <w:t xml:space="preserve"> и Марица с обща площ 14238 дка – 8,0 %.</w:t>
      </w:r>
    </w:p>
    <w:p w:rsidR="000938E4" w:rsidRPr="00C046CF" w:rsidRDefault="000938E4" w:rsidP="000938E4">
      <w:pPr>
        <w:pStyle w:val="a4"/>
      </w:pPr>
      <w:proofErr w:type="spellStart"/>
      <w:r w:rsidRPr="00C046CF">
        <w:t>Излужените</w:t>
      </w:r>
      <w:proofErr w:type="spellEnd"/>
      <w:r w:rsidRPr="00C046CF">
        <w:t xml:space="preserve"> канелени горски заемат петна предимно в северната и централната част на общината с обща площ 1170 дка или 6,5%.</w:t>
      </w:r>
    </w:p>
    <w:p w:rsidR="000938E4" w:rsidRPr="00C046CF" w:rsidRDefault="000938E4" w:rsidP="000938E4">
      <w:pPr>
        <w:pStyle w:val="a4"/>
      </w:pPr>
      <w:proofErr w:type="spellStart"/>
      <w:r w:rsidRPr="00C046CF">
        <w:t>Излужените</w:t>
      </w:r>
      <w:proofErr w:type="spellEnd"/>
      <w:r w:rsidRPr="00C046CF">
        <w:t xml:space="preserve"> чернозем - </w:t>
      </w:r>
      <w:proofErr w:type="spellStart"/>
      <w:r w:rsidRPr="00C046CF">
        <w:t>смолници</w:t>
      </w:r>
      <w:proofErr w:type="spellEnd"/>
      <w:r w:rsidRPr="00C046CF">
        <w:t xml:space="preserve"> заемат била и склонове в почти всички части на общината с обща площ 9215 дка – 5,2 %.</w:t>
      </w:r>
    </w:p>
    <w:p w:rsidR="000938E4" w:rsidRPr="00C046CF" w:rsidRDefault="000938E4" w:rsidP="000938E4">
      <w:pPr>
        <w:pStyle w:val="a4"/>
      </w:pPr>
      <w:r w:rsidRPr="00C046CF">
        <w:t>Алувиални – делувиалните почви заемат дъната на големите дерета и заливните тераси на по-малките реки вливащи се в р. Марица. Заемат площ от 1373 дка и 7,7%.</w:t>
      </w:r>
    </w:p>
    <w:p w:rsidR="000938E4" w:rsidRPr="00C046CF" w:rsidRDefault="000938E4" w:rsidP="000938E4">
      <w:pPr>
        <w:pStyle w:val="a4"/>
      </w:pPr>
      <w:r w:rsidRPr="00C046CF">
        <w:t xml:space="preserve">Типичните чернозем – </w:t>
      </w:r>
      <w:proofErr w:type="spellStart"/>
      <w:r w:rsidRPr="00C046CF">
        <w:t>смолници</w:t>
      </w:r>
      <w:proofErr w:type="spellEnd"/>
      <w:r w:rsidRPr="00C046CF">
        <w:t xml:space="preserve">, неерозирани и </w:t>
      </w:r>
      <w:proofErr w:type="spellStart"/>
      <w:r w:rsidRPr="00C046CF">
        <w:t>слабоерозирани</w:t>
      </w:r>
      <w:proofErr w:type="spellEnd"/>
      <w:r w:rsidRPr="00C046CF">
        <w:t xml:space="preserve"> заемат 7200 дка  - 4 %.</w:t>
      </w:r>
    </w:p>
    <w:p w:rsidR="000938E4" w:rsidRPr="00C046CF" w:rsidRDefault="000938E4" w:rsidP="000938E4">
      <w:pPr>
        <w:pStyle w:val="a4"/>
      </w:pPr>
      <w:proofErr w:type="spellStart"/>
      <w:r w:rsidRPr="00C046CF">
        <w:lastRenderedPageBreak/>
        <w:t>Излужените</w:t>
      </w:r>
      <w:proofErr w:type="spellEnd"/>
      <w:r w:rsidRPr="00C046CF">
        <w:t xml:space="preserve"> чернозем – </w:t>
      </w:r>
      <w:proofErr w:type="spellStart"/>
      <w:r w:rsidRPr="00C046CF">
        <w:t>смолници</w:t>
      </w:r>
      <w:proofErr w:type="spellEnd"/>
      <w:r w:rsidRPr="00C046CF">
        <w:t xml:space="preserve"> заемат различни заравнени релефни форми и по слабо изразени склонове в северната част на общината. Разположени са върху 6470 дка – 3,6%.</w:t>
      </w:r>
    </w:p>
    <w:p w:rsidR="000938E4" w:rsidRPr="00C046CF" w:rsidRDefault="000938E4" w:rsidP="000938E4">
      <w:pPr>
        <w:pStyle w:val="a4"/>
      </w:pPr>
      <w:proofErr w:type="spellStart"/>
      <w:r w:rsidRPr="00C046CF">
        <w:t>Излужените</w:t>
      </w:r>
      <w:proofErr w:type="spellEnd"/>
      <w:r w:rsidRPr="00C046CF">
        <w:t xml:space="preserve"> канелено горски площи, </w:t>
      </w:r>
      <w:proofErr w:type="spellStart"/>
      <w:r w:rsidRPr="00C046CF">
        <w:t>смолнициовидни</w:t>
      </w:r>
      <w:proofErr w:type="spellEnd"/>
      <w:r w:rsidRPr="00C046CF">
        <w:t>, неерозирани и слабо ерозирани  - 4575 дка – 2,6 %.</w:t>
      </w:r>
    </w:p>
    <w:p w:rsidR="000938E4" w:rsidRPr="00C046CF" w:rsidRDefault="000938E4" w:rsidP="000938E4">
      <w:pPr>
        <w:pStyle w:val="a4"/>
      </w:pPr>
      <w:proofErr w:type="spellStart"/>
      <w:r w:rsidRPr="00C046CF">
        <w:t>Излужените</w:t>
      </w:r>
      <w:proofErr w:type="spellEnd"/>
      <w:r w:rsidRPr="00C046CF">
        <w:t xml:space="preserve"> канелено горски площи, тежко – песъчливо – глинести – 70 дка – 0,1 %.</w:t>
      </w:r>
    </w:p>
    <w:p w:rsidR="000938E4" w:rsidRPr="00C046CF" w:rsidRDefault="000938E4" w:rsidP="000938E4">
      <w:pPr>
        <w:pStyle w:val="a4"/>
      </w:pPr>
      <w:proofErr w:type="spellStart"/>
      <w:r w:rsidRPr="00C046CF">
        <w:t>Излужените</w:t>
      </w:r>
      <w:proofErr w:type="spellEnd"/>
      <w:r w:rsidRPr="00C046CF">
        <w:t xml:space="preserve"> канелено горски площи – 2675 дка – 1,5 %.</w:t>
      </w:r>
    </w:p>
    <w:p w:rsidR="001518FE" w:rsidRPr="00105C02" w:rsidRDefault="001518FE" w:rsidP="001518FE">
      <w:pPr>
        <w:jc w:val="both"/>
        <w:rPr>
          <w:rFonts w:ascii="Times New Roman" w:eastAsia="Calibri" w:hAnsi="Times New Roman" w:cs="Times New Roman"/>
          <w:color w:val="365F91"/>
          <w:sz w:val="24"/>
          <w:lang w:eastAsia="bg-BG"/>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188" w:name="_Toc414879530"/>
      <w:bookmarkStart w:id="189" w:name="_Toc444108166"/>
      <w:bookmarkStart w:id="190" w:name="_Toc478994591"/>
      <w:bookmarkStart w:id="191" w:name="_Toc479000865"/>
      <w:bookmarkStart w:id="192" w:name="_Toc479002645"/>
      <w:bookmarkStart w:id="193" w:name="_Toc479325912"/>
      <w:bookmarkStart w:id="194" w:name="_Toc504392407"/>
      <w:r>
        <w:rPr>
          <w:rFonts w:ascii="Times New Roman" w:eastAsia="Cambria" w:hAnsi="Times New Roman" w:cs="Times New Roman"/>
          <w:color w:val="000000" w:themeColor="text1"/>
          <w:sz w:val="24"/>
          <w:szCs w:val="24"/>
          <w:lang w:val="en-US"/>
        </w:rPr>
        <w:t>V</w:t>
      </w:r>
      <w:r w:rsidRPr="00105C02">
        <w:rPr>
          <w:rFonts w:ascii="Times New Roman" w:eastAsia="Cambria" w:hAnsi="Times New Roman" w:cs="Times New Roman"/>
          <w:color w:val="000000" w:themeColor="text1"/>
          <w:sz w:val="24"/>
          <w:szCs w:val="24"/>
        </w:rPr>
        <w:t>II. 2. 2. 7. Гори</w:t>
      </w:r>
      <w:bookmarkEnd w:id="188"/>
      <w:bookmarkEnd w:id="189"/>
      <w:bookmarkEnd w:id="190"/>
      <w:bookmarkEnd w:id="191"/>
      <w:bookmarkEnd w:id="192"/>
      <w:bookmarkEnd w:id="193"/>
      <w:bookmarkEnd w:id="194"/>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F740CB" w:rsidRPr="00C046CF" w:rsidRDefault="00F740CB" w:rsidP="00F740CB">
      <w:pPr>
        <w:pStyle w:val="a4"/>
      </w:pPr>
      <w:r w:rsidRPr="00C046CF">
        <w:t xml:space="preserve">Естествената растителност на територията на община Симеоновград е представена от следните дървесни видове: черен бор, цер, </w:t>
      </w:r>
      <w:proofErr w:type="spellStart"/>
      <w:r w:rsidRPr="00C046CF">
        <w:t>благун</w:t>
      </w:r>
      <w:proofErr w:type="spellEnd"/>
      <w:r w:rsidRPr="00C046CF">
        <w:t xml:space="preserve">, </w:t>
      </w:r>
      <w:proofErr w:type="spellStart"/>
      <w:r w:rsidRPr="00C046CF">
        <w:t>келев</w:t>
      </w:r>
      <w:proofErr w:type="spellEnd"/>
      <w:r w:rsidRPr="00C046CF">
        <w:t xml:space="preserve"> габър, драка, глог и дъб.</w:t>
      </w:r>
    </w:p>
    <w:p w:rsidR="006264BC" w:rsidRDefault="00F740CB" w:rsidP="00F740CB">
      <w:pPr>
        <w:pStyle w:val="a4"/>
      </w:pPr>
      <w:r w:rsidRPr="00C046CF">
        <w:t xml:space="preserve">Общата площ на Горския фонд в община Симеоновград е 45 087 дка и се стопанисва от Горско стопанство Харманли. </w:t>
      </w:r>
    </w:p>
    <w:p w:rsidR="007F6CD9" w:rsidRDefault="007F6CD9" w:rsidP="00F740CB">
      <w:pPr>
        <w:pStyle w:val="a4"/>
      </w:pPr>
    </w:p>
    <w:p w:rsidR="00F740CB" w:rsidRPr="00F740CB" w:rsidRDefault="00035DEC" w:rsidP="00F740CB">
      <w:pPr>
        <w:pStyle w:val="a4"/>
        <w:rPr>
          <w:rFonts w:cs="Arial"/>
          <w:bCs/>
        </w:rPr>
      </w:pPr>
      <w:bookmarkStart w:id="195" w:name="_Toc504392513"/>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w:t>
      </w:r>
      <w:r>
        <w:rPr>
          <w:rFonts w:ascii="Times New Roman" w:eastAsia="Cambria" w:hAnsi="Times New Roman" w:cs="Times New Roman"/>
          <w:iCs/>
        </w:rPr>
        <w:fldChar w:fldCharType="end"/>
      </w:r>
      <w:r w:rsidR="00F740CB" w:rsidRPr="00F740CB">
        <w:rPr>
          <w:rFonts w:cs="Arial"/>
          <w:bCs/>
        </w:rPr>
        <w:t>. Разпределение на площта по вид на горите</w:t>
      </w:r>
      <w:bookmarkEnd w:id="195"/>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1E0" w:firstRow="1" w:lastRow="1" w:firstColumn="1" w:lastColumn="1" w:noHBand="0" w:noVBand="0"/>
      </w:tblPr>
      <w:tblGrid>
        <w:gridCol w:w="828"/>
        <w:gridCol w:w="5400"/>
        <w:gridCol w:w="1440"/>
      </w:tblGrid>
      <w:tr w:rsidR="00F740CB" w:rsidRPr="00C046CF" w:rsidTr="000156AC">
        <w:trPr>
          <w:jc w:val="center"/>
        </w:trPr>
        <w:tc>
          <w:tcPr>
            <w:tcW w:w="828" w:type="dxa"/>
            <w:shd w:val="clear" w:color="auto" w:fill="C5E0B3" w:themeFill="accent6" w:themeFillTint="66"/>
            <w:vAlign w:val="center"/>
          </w:tcPr>
          <w:p w:rsidR="00F740CB" w:rsidRPr="000156AC" w:rsidRDefault="00F740CB" w:rsidP="00391D71">
            <w:pPr>
              <w:pStyle w:val="a4"/>
              <w:spacing w:line="240" w:lineRule="auto"/>
              <w:ind w:firstLine="0"/>
              <w:rPr>
                <w:b/>
                <w:sz w:val="22"/>
                <w:szCs w:val="22"/>
              </w:rPr>
            </w:pPr>
            <w:r w:rsidRPr="000156AC">
              <w:rPr>
                <w:b/>
                <w:sz w:val="22"/>
                <w:szCs w:val="22"/>
              </w:rPr>
              <w:t xml:space="preserve">№ </w:t>
            </w:r>
          </w:p>
        </w:tc>
        <w:tc>
          <w:tcPr>
            <w:tcW w:w="5400" w:type="dxa"/>
            <w:shd w:val="clear" w:color="auto" w:fill="C5E0B3" w:themeFill="accent6" w:themeFillTint="66"/>
            <w:vAlign w:val="center"/>
          </w:tcPr>
          <w:p w:rsidR="00F740CB" w:rsidRPr="000156AC" w:rsidRDefault="00F740CB" w:rsidP="00391D71">
            <w:pPr>
              <w:pStyle w:val="a4"/>
              <w:spacing w:line="240" w:lineRule="auto"/>
              <w:ind w:firstLine="0"/>
              <w:rPr>
                <w:b/>
                <w:sz w:val="22"/>
                <w:szCs w:val="22"/>
              </w:rPr>
            </w:pPr>
            <w:r w:rsidRPr="000156AC">
              <w:rPr>
                <w:b/>
                <w:sz w:val="22"/>
                <w:szCs w:val="22"/>
              </w:rPr>
              <w:t>Начин на трайно ползване</w:t>
            </w:r>
          </w:p>
        </w:tc>
        <w:tc>
          <w:tcPr>
            <w:tcW w:w="1440" w:type="dxa"/>
            <w:shd w:val="clear" w:color="auto" w:fill="C5E0B3" w:themeFill="accent6" w:themeFillTint="66"/>
            <w:vAlign w:val="center"/>
          </w:tcPr>
          <w:p w:rsidR="00F740CB" w:rsidRPr="000156AC" w:rsidRDefault="00F740CB" w:rsidP="00391D71">
            <w:pPr>
              <w:pStyle w:val="a4"/>
              <w:spacing w:line="240" w:lineRule="auto"/>
              <w:ind w:firstLine="0"/>
              <w:rPr>
                <w:b/>
                <w:sz w:val="22"/>
                <w:szCs w:val="22"/>
              </w:rPr>
            </w:pPr>
            <w:r w:rsidRPr="000156AC">
              <w:rPr>
                <w:b/>
                <w:sz w:val="22"/>
                <w:szCs w:val="22"/>
              </w:rPr>
              <w:t>Площ</w:t>
            </w:r>
            <w:r w:rsidR="00F167D2" w:rsidRPr="000156AC">
              <w:rPr>
                <w:b/>
                <w:sz w:val="22"/>
                <w:szCs w:val="22"/>
              </w:rPr>
              <w:t xml:space="preserve"> </w:t>
            </w:r>
            <w:r w:rsidRPr="000156AC">
              <w:rPr>
                <w:b/>
                <w:sz w:val="22"/>
                <w:szCs w:val="22"/>
              </w:rPr>
              <w:t>(ха)</w:t>
            </w:r>
          </w:p>
        </w:tc>
      </w:tr>
      <w:tr w:rsidR="00F740CB" w:rsidRPr="00C046CF" w:rsidTr="000156AC">
        <w:trPr>
          <w:jc w:val="center"/>
        </w:trPr>
        <w:tc>
          <w:tcPr>
            <w:tcW w:w="828"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 xml:space="preserve">1. </w:t>
            </w:r>
          </w:p>
        </w:tc>
        <w:tc>
          <w:tcPr>
            <w:tcW w:w="5400" w:type="dxa"/>
            <w:shd w:val="clear" w:color="auto" w:fill="auto"/>
            <w:vAlign w:val="center"/>
          </w:tcPr>
          <w:p w:rsidR="00F740CB" w:rsidRPr="00391D71" w:rsidRDefault="00F740CB" w:rsidP="00391D71">
            <w:pPr>
              <w:pStyle w:val="a4"/>
              <w:spacing w:line="240" w:lineRule="auto"/>
              <w:ind w:firstLine="0"/>
              <w:rPr>
                <w:b/>
                <w:bCs/>
                <w:sz w:val="22"/>
                <w:szCs w:val="22"/>
              </w:rPr>
            </w:pPr>
            <w:r w:rsidRPr="00391D71">
              <w:rPr>
                <w:bCs/>
                <w:sz w:val="22"/>
                <w:szCs w:val="22"/>
              </w:rPr>
              <w:t>Иглолистни гори</w:t>
            </w:r>
            <w:r w:rsidRPr="00391D71">
              <w:rPr>
                <w:b/>
                <w:bCs/>
                <w:sz w:val="22"/>
                <w:szCs w:val="22"/>
              </w:rPr>
              <w:t xml:space="preserve"> </w:t>
            </w:r>
          </w:p>
        </w:tc>
        <w:tc>
          <w:tcPr>
            <w:tcW w:w="1440" w:type="dxa"/>
            <w:shd w:val="clear" w:color="auto" w:fill="auto"/>
            <w:vAlign w:val="center"/>
          </w:tcPr>
          <w:p w:rsidR="00F740CB" w:rsidRPr="00391D71" w:rsidRDefault="00F740CB" w:rsidP="00391D71">
            <w:pPr>
              <w:pStyle w:val="a4"/>
              <w:spacing w:line="240" w:lineRule="auto"/>
              <w:ind w:firstLine="0"/>
              <w:rPr>
                <w:bCs/>
                <w:sz w:val="22"/>
                <w:szCs w:val="22"/>
              </w:rPr>
            </w:pPr>
            <w:r w:rsidRPr="00391D71">
              <w:rPr>
                <w:sz w:val="22"/>
                <w:szCs w:val="22"/>
              </w:rPr>
              <w:t>524,9</w:t>
            </w:r>
          </w:p>
        </w:tc>
      </w:tr>
      <w:tr w:rsidR="00F740CB" w:rsidRPr="00C046CF" w:rsidTr="000156AC">
        <w:trPr>
          <w:jc w:val="center"/>
        </w:trPr>
        <w:tc>
          <w:tcPr>
            <w:tcW w:w="828"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 xml:space="preserve">2. </w:t>
            </w:r>
          </w:p>
        </w:tc>
        <w:tc>
          <w:tcPr>
            <w:tcW w:w="5400"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Широколистни високо стъблени гори</w:t>
            </w:r>
          </w:p>
        </w:tc>
        <w:tc>
          <w:tcPr>
            <w:tcW w:w="1440"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147,8</w:t>
            </w:r>
          </w:p>
        </w:tc>
      </w:tr>
      <w:tr w:rsidR="00F740CB" w:rsidRPr="00C046CF" w:rsidTr="000156AC">
        <w:trPr>
          <w:jc w:val="center"/>
        </w:trPr>
        <w:tc>
          <w:tcPr>
            <w:tcW w:w="828"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 xml:space="preserve">3. </w:t>
            </w:r>
          </w:p>
        </w:tc>
        <w:tc>
          <w:tcPr>
            <w:tcW w:w="5400"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Нискостъблени гори</w:t>
            </w:r>
          </w:p>
        </w:tc>
        <w:tc>
          <w:tcPr>
            <w:tcW w:w="1440"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482,8</w:t>
            </w:r>
          </w:p>
        </w:tc>
      </w:tr>
      <w:tr w:rsidR="00F740CB" w:rsidRPr="00C046CF" w:rsidTr="000156AC">
        <w:trPr>
          <w:jc w:val="center"/>
        </w:trPr>
        <w:tc>
          <w:tcPr>
            <w:tcW w:w="828"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4.</w:t>
            </w:r>
          </w:p>
        </w:tc>
        <w:tc>
          <w:tcPr>
            <w:tcW w:w="5400"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Гори за реконструкция</w:t>
            </w:r>
          </w:p>
        </w:tc>
        <w:tc>
          <w:tcPr>
            <w:tcW w:w="1440"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1111,7</w:t>
            </w:r>
          </w:p>
        </w:tc>
      </w:tr>
      <w:tr w:rsidR="00F740CB" w:rsidRPr="00C046CF" w:rsidTr="000156AC">
        <w:trPr>
          <w:jc w:val="center"/>
        </w:trPr>
        <w:tc>
          <w:tcPr>
            <w:tcW w:w="828"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5.</w:t>
            </w:r>
          </w:p>
        </w:tc>
        <w:tc>
          <w:tcPr>
            <w:tcW w:w="5400"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Средно нискостъблени  гори</w:t>
            </w:r>
          </w:p>
        </w:tc>
        <w:tc>
          <w:tcPr>
            <w:tcW w:w="1440" w:type="dxa"/>
            <w:shd w:val="clear" w:color="auto" w:fill="auto"/>
            <w:vAlign w:val="center"/>
          </w:tcPr>
          <w:p w:rsidR="00F740CB" w:rsidRPr="00391D71" w:rsidRDefault="00F740CB" w:rsidP="00391D71">
            <w:pPr>
              <w:pStyle w:val="a4"/>
              <w:spacing w:line="240" w:lineRule="auto"/>
              <w:ind w:firstLine="0"/>
              <w:rPr>
                <w:sz w:val="22"/>
                <w:szCs w:val="22"/>
              </w:rPr>
            </w:pPr>
            <w:r w:rsidRPr="00391D71">
              <w:rPr>
                <w:sz w:val="22"/>
                <w:szCs w:val="22"/>
              </w:rPr>
              <w:t>623,57</w:t>
            </w:r>
          </w:p>
        </w:tc>
      </w:tr>
    </w:tbl>
    <w:p w:rsidR="00C122D8" w:rsidRDefault="00A364AA" w:rsidP="001518FE">
      <w:pPr>
        <w:shd w:val="clear" w:color="auto" w:fill="FFFFFF"/>
        <w:spacing w:before="120" w:after="120" w:line="336" w:lineRule="atLeast"/>
        <w:ind w:firstLine="426"/>
        <w:jc w:val="both"/>
        <w:rPr>
          <w:rFonts w:ascii="Times New Roman CYR" w:hAnsi="Times New Roman CYR" w:cs="Arial"/>
          <w:color w:val="252525"/>
          <w:sz w:val="24"/>
          <w:szCs w:val="24"/>
        </w:rPr>
      </w:pPr>
      <w:r>
        <w:rPr>
          <w:rFonts w:ascii="Times New Roman CYR" w:hAnsi="Times New Roman CYR" w:cs="Arial"/>
          <w:color w:val="252525"/>
          <w:sz w:val="24"/>
          <w:szCs w:val="24"/>
        </w:rPr>
        <w:t>Източник: ОПР Симеоновград 2014-2020</w:t>
      </w:r>
    </w:p>
    <w:p w:rsidR="00A364AA" w:rsidRDefault="00A364AA" w:rsidP="001518FE">
      <w:pPr>
        <w:shd w:val="clear" w:color="auto" w:fill="FFFFFF"/>
        <w:spacing w:before="120" w:after="120" w:line="336" w:lineRule="atLeast"/>
        <w:ind w:firstLine="426"/>
        <w:jc w:val="both"/>
        <w:rPr>
          <w:rFonts w:ascii="Times New Roman CYR" w:hAnsi="Times New Roman CYR" w:cs="Arial"/>
          <w:color w:val="252525"/>
          <w:sz w:val="24"/>
          <w:szCs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196" w:name="_Toc444108167"/>
      <w:bookmarkStart w:id="197" w:name="_Toc478994592"/>
      <w:bookmarkStart w:id="198" w:name="_Toc479000866"/>
      <w:bookmarkStart w:id="199" w:name="_Toc479002646"/>
      <w:bookmarkStart w:id="200" w:name="_Toc479325913"/>
      <w:bookmarkStart w:id="201" w:name="_Toc504392408"/>
      <w:r>
        <w:rPr>
          <w:rFonts w:ascii="Times New Roman" w:eastAsia="Cambria" w:hAnsi="Times New Roman" w:cs="Times New Roman"/>
          <w:color w:val="000000"/>
          <w:sz w:val="24"/>
          <w:szCs w:val="24"/>
          <w:lang w:val="en-US"/>
        </w:rPr>
        <w:t>VI</w:t>
      </w:r>
      <w:r w:rsidRPr="00105C02">
        <w:rPr>
          <w:rFonts w:ascii="Times New Roman" w:eastAsia="Cambria" w:hAnsi="Times New Roman" w:cs="Times New Roman"/>
          <w:color w:val="000000"/>
          <w:sz w:val="24"/>
          <w:szCs w:val="24"/>
        </w:rPr>
        <w:t>I. 2. 2. 8. Растителен и животински свят</w:t>
      </w:r>
      <w:bookmarkEnd w:id="196"/>
      <w:bookmarkEnd w:id="197"/>
      <w:bookmarkEnd w:id="198"/>
      <w:bookmarkEnd w:id="199"/>
      <w:bookmarkEnd w:id="200"/>
      <w:bookmarkEnd w:id="201"/>
    </w:p>
    <w:p w:rsidR="001518FE" w:rsidRPr="00105C02" w:rsidRDefault="001518FE" w:rsidP="001518FE">
      <w:pPr>
        <w:shd w:val="clear" w:color="auto" w:fill="528693"/>
        <w:spacing w:after="0" w:line="240" w:lineRule="auto"/>
        <w:rPr>
          <w:rFonts w:ascii="Times New Roman" w:eastAsia="Cambria" w:hAnsi="Times New Roman" w:cs="Times New Roman"/>
          <w:sz w:val="6"/>
          <w:szCs w:val="24"/>
        </w:rPr>
      </w:pPr>
      <w:r w:rsidRPr="00105C02">
        <w:rPr>
          <w:rFonts w:ascii="Times New Roman" w:eastAsia="Cambria" w:hAnsi="Times New Roman" w:cs="Times New Roman"/>
          <w:sz w:val="6"/>
          <w:szCs w:val="24"/>
        </w:rPr>
        <w:tab/>
      </w:r>
    </w:p>
    <w:p w:rsidR="00F9190A" w:rsidRPr="00F9190A" w:rsidRDefault="00F9190A" w:rsidP="00F9190A">
      <w:pPr>
        <w:pStyle w:val="a4"/>
        <w:rPr>
          <w:rStyle w:val="FontStyle161"/>
          <w:rFonts w:ascii="Times New Roman CYR" w:hAnsi="Times New Roman CYR"/>
          <w:sz w:val="24"/>
          <w:szCs w:val="24"/>
        </w:rPr>
      </w:pPr>
      <w:proofErr w:type="spellStart"/>
      <w:r w:rsidRPr="00F9190A">
        <w:rPr>
          <w:rStyle w:val="FontStyle161"/>
          <w:rFonts w:ascii="Times New Roman CYR" w:hAnsi="Times New Roman CYR"/>
          <w:sz w:val="24"/>
          <w:szCs w:val="24"/>
        </w:rPr>
        <w:t>Раститителният</w:t>
      </w:r>
      <w:proofErr w:type="spellEnd"/>
      <w:r w:rsidRPr="00F9190A">
        <w:rPr>
          <w:rStyle w:val="FontStyle161"/>
          <w:rFonts w:ascii="Times New Roman CYR" w:hAnsi="Times New Roman CYR"/>
          <w:sz w:val="24"/>
          <w:szCs w:val="24"/>
        </w:rPr>
        <w:t xml:space="preserve"> свят в района на общината, според горско - растителното райониране на Р</w:t>
      </w:r>
      <w:r w:rsidR="00491643">
        <w:rPr>
          <w:rStyle w:val="FontStyle161"/>
          <w:rFonts w:ascii="Times New Roman CYR" w:hAnsi="Times New Roman CYR"/>
          <w:sz w:val="24"/>
          <w:szCs w:val="24"/>
        </w:rPr>
        <w:t xml:space="preserve">. </w:t>
      </w:r>
      <w:r w:rsidRPr="00F9190A">
        <w:rPr>
          <w:rStyle w:val="FontStyle161"/>
          <w:rFonts w:ascii="Times New Roman CYR" w:hAnsi="Times New Roman CYR"/>
          <w:sz w:val="24"/>
          <w:szCs w:val="24"/>
        </w:rPr>
        <w:t xml:space="preserve">България, попада в южно-българската (Тракийската) горско-растителна област, долен </w:t>
      </w:r>
      <w:proofErr w:type="spellStart"/>
      <w:r w:rsidRPr="00F9190A">
        <w:rPr>
          <w:rStyle w:val="FontStyle161"/>
          <w:rFonts w:ascii="Times New Roman CYR" w:hAnsi="Times New Roman CYR"/>
          <w:sz w:val="24"/>
          <w:szCs w:val="24"/>
        </w:rPr>
        <w:t>равннино</w:t>
      </w:r>
      <w:proofErr w:type="spellEnd"/>
      <w:r w:rsidRPr="00F9190A">
        <w:rPr>
          <w:rStyle w:val="FontStyle161"/>
          <w:rFonts w:ascii="Times New Roman CYR" w:hAnsi="Times New Roman CYR"/>
          <w:sz w:val="24"/>
          <w:szCs w:val="24"/>
        </w:rPr>
        <w:t xml:space="preserve"> - хълмист пояс на дъбовите гори. Тревистата растителност в района е представена от </w:t>
      </w:r>
      <w:proofErr w:type="spellStart"/>
      <w:r w:rsidRPr="00F9190A">
        <w:rPr>
          <w:rStyle w:val="FontStyle161"/>
          <w:rFonts w:ascii="Times New Roman CYR" w:hAnsi="Times New Roman CYR"/>
          <w:sz w:val="24"/>
          <w:szCs w:val="24"/>
        </w:rPr>
        <w:t>ливадица</w:t>
      </w:r>
      <w:proofErr w:type="spellEnd"/>
      <w:r w:rsidRPr="00F9190A">
        <w:rPr>
          <w:rStyle w:val="FontStyle161"/>
          <w:rFonts w:ascii="Times New Roman CYR" w:hAnsi="Times New Roman CYR"/>
          <w:sz w:val="24"/>
          <w:szCs w:val="24"/>
        </w:rPr>
        <w:t xml:space="preserve"> </w:t>
      </w:r>
      <w:r w:rsidRPr="00F9190A">
        <w:rPr>
          <w:rStyle w:val="FontStyle161"/>
          <w:rFonts w:ascii="Times New Roman CYR" w:hAnsi="Times New Roman CYR"/>
          <w:sz w:val="24"/>
          <w:szCs w:val="24"/>
          <w:lang w:val="en-US"/>
        </w:rPr>
        <w:t>(</w:t>
      </w:r>
      <w:proofErr w:type="spellStart"/>
      <w:r w:rsidRPr="00F9190A">
        <w:rPr>
          <w:rStyle w:val="FontStyle161"/>
          <w:rFonts w:ascii="Times New Roman CYR" w:hAnsi="Times New Roman CYR"/>
          <w:sz w:val="24"/>
          <w:szCs w:val="24"/>
          <w:lang w:val="en-US"/>
        </w:rPr>
        <w:t>Poa</w:t>
      </w:r>
      <w:proofErr w:type="spellEnd"/>
      <w:r w:rsidRPr="00F9190A">
        <w:rPr>
          <w:rStyle w:val="FontStyle161"/>
          <w:rFonts w:ascii="Times New Roman CYR" w:hAnsi="Times New Roman CYR"/>
          <w:sz w:val="24"/>
          <w:szCs w:val="24"/>
          <w:lang w:val="en-US"/>
        </w:rPr>
        <w:t xml:space="preserve"> </w:t>
      </w:r>
      <w:proofErr w:type="spellStart"/>
      <w:r w:rsidRPr="00F9190A">
        <w:rPr>
          <w:rStyle w:val="FontStyle161"/>
          <w:rFonts w:ascii="Times New Roman CYR" w:hAnsi="Times New Roman CYR"/>
          <w:sz w:val="24"/>
          <w:szCs w:val="24"/>
          <w:lang w:val="en-US"/>
        </w:rPr>
        <w:t>pratensis</w:t>
      </w:r>
      <w:proofErr w:type="spellEnd"/>
      <w:r w:rsidRPr="00F9190A">
        <w:rPr>
          <w:rStyle w:val="FontStyle161"/>
          <w:rFonts w:ascii="Times New Roman CYR" w:hAnsi="Times New Roman CYR"/>
          <w:sz w:val="24"/>
          <w:szCs w:val="24"/>
          <w:lang w:val="en-US"/>
        </w:rPr>
        <w:t xml:space="preserve">), </w:t>
      </w:r>
      <w:proofErr w:type="spellStart"/>
      <w:r w:rsidRPr="00F9190A">
        <w:rPr>
          <w:rStyle w:val="FontStyle161"/>
          <w:rFonts w:ascii="Times New Roman CYR" w:hAnsi="Times New Roman CYR"/>
          <w:sz w:val="24"/>
          <w:szCs w:val="24"/>
        </w:rPr>
        <w:t>обикновенна</w:t>
      </w:r>
      <w:proofErr w:type="spellEnd"/>
      <w:r w:rsidRPr="00F9190A">
        <w:rPr>
          <w:rStyle w:val="FontStyle161"/>
          <w:rFonts w:ascii="Times New Roman CYR" w:hAnsi="Times New Roman CYR"/>
          <w:sz w:val="24"/>
          <w:szCs w:val="24"/>
        </w:rPr>
        <w:t xml:space="preserve"> </w:t>
      </w:r>
      <w:proofErr w:type="spellStart"/>
      <w:r w:rsidRPr="00F9190A">
        <w:rPr>
          <w:rStyle w:val="FontStyle161"/>
          <w:rFonts w:ascii="Times New Roman CYR" w:hAnsi="Times New Roman CYR"/>
          <w:sz w:val="24"/>
          <w:szCs w:val="24"/>
        </w:rPr>
        <w:t>полевица</w:t>
      </w:r>
      <w:proofErr w:type="spellEnd"/>
      <w:r w:rsidRPr="00F9190A">
        <w:rPr>
          <w:rStyle w:val="FontStyle161"/>
          <w:rFonts w:ascii="Times New Roman CYR" w:hAnsi="Times New Roman CYR"/>
          <w:sz w:val="24"/>
          <w:szCs w:val="24"/>
        </w:rPr>
        <w:t xml:space="preserve"> </w:t>
      </w:r>
      <w:r w:rsidRPr="00F9190A">
        <w:rPr>
          <w:rStyle w:val="FontStyle161"/>
          <w:rFonts w:ascii="Times New Roman CYR" w:hAnsi="Times New Roman CYR"/>
          <w:sz w:val="24"/>
          <w:szCs w:val="24"/>
          <w:lang w:val="en-US"/>
        </w:rPr>
        <w:t>(</w:t>
      </w:r>
      <w:proofErr w:type="spellStart"/>
      <w:r w:rsidRPr="00F9190A">
        <w:rPr>
          <w:rStyle w:val="FontStyle161"/>
          <w:rFonts w:ascii="Times New Roman CYR" w:hAnsi="Times New Roman CYR"/>
          <w:sz w:val="24"/>
          <w:szCs w:val="24"/>
          <w:lang w:val="en-US"/>
        </w:rPr>
        <w:t>Agrostis</w:t>
      </w:r>
      <w:proofErr w:type="spellEnd"/>
      <w:r w:rsidRPr="00F9190A">
        <w:rPr>
          <w:rStyle w:val="FontStyle161"/>
          <w:rFonts w:ascii="Times New Roman CYR" w:hAnsi="Times New Roman CYR"/>
          <w:sz w:val="24"/>
          <w:szCs w:val="24"/>
          <w:lang w:val="en-US"/>
        </w:rPr>
        <w:t xml:space="preserve"> </w:t>
      </w:r>
      <w:proofErr w:type="spellStart"/>
      <w:r w:rsidRPr="00F9190A">
        <w:rPr>
          <w:rStyle w:val="FontStyle161"/>
          <w:rFonts w:ascii="Times New Roman CYR" w:hAnsi="Times New Roman CYR"/>
          <w:sz w:val="24"/>
          <w:szCs w:val="24"/>
          <w:lang w:val="en-US"/>
        </w:rPr>
        <w:t>capilaris</w:t>
      </w:r>
      <w:proofErr w:type="spellEnd"/>
      <w:r w:rsidRPr="00F9190A">
        <w:rPr>
          <w:rStyle w:val="FontStyle161"/>
          <w:rFonts w:ascii="Times New Roman CYR" w:hAnsi="Times New Roman CYR"/>
          <w:sz w:val="24"/>
          <w:szCs w:val="24"/>
          <w:lang w:val="en-US"/>
        </w:rPr>
        <w:t xml:space="preserve">), </w:t>
      </w:r>
      <w:r w:rsidRPr="00F9190A">
        <w:rPr>
          <w:rStyle w:val="FontStyle161"/>
          <w:rFonts w:ascii="Times New Roman CYR" w:hAnsi="Times New Roman CYR"/>
          <w:sz w:val="24"/>
          <w:szCs w:val="24"/>
        </w:rPr>
        <w:t xml:space="preserve">троскот </w:t>
      </w:r>
      <w:r w:rsidRPr="00F9190A">
        <w:rPr>
          <w:rStyle w:val="FontStyle161"/>
          <w:rFonts w:ascii="Times New Roman CYR" w:hAnsi="Times New Roman CYR"/>
          <w:sz w:val="24"/>
          <w:szCs w:val="24"/>
          <w:lang w:val="en-US"/>
        </w:rPr>
        <w:t>(</w:t>
      </w:r>
      <w:proofErr w:type="spellStart"/>
      <w:r w:rsidRPr="00F9190A">
        <w:rPr>
          <w:rStyle w:val="FontStyle161"/>
          <w:rFonts w:ascii="Times New Roman CYR" w:hAnsi="Times New Roman CYR"/>
          <w:sz w:val="24"/>
          <w:szCs w:val="24"/>
          <w:lang w:val="en-US"/>
        </w:rPr>
        <w:t>Cyndon</w:t>
      </w:r>
      <w:proofErr w:type="spellEnd"/>
      <w:r w:rsidRPr="00F9190A">
        <w:rPr>
          <w:rStyle w:val="FontStyle161"/>
          <w:rFonts w:ascii="Times New Roman CYR" w:hAnsi="Times New Roman CYR"/>
          <w:sz w:val="24"/>
          <w:szCs w:val="24"/>
          <w:lang w:val="en-US"/>
        </w:rPr>
        <w:t xml:space="preserve"> </w:t>
      </w:r>
      <w:proofErr w:type="spellStart"/>
      <w:r w:rsidRPr="00F9190A">
        <w:rPr>
          <w:rStyle w:val="FontStyle161"/>
          <w:rFonts w:ascii="Times New Roman CYR" w:hAnsi="Times New Roman CYR"/>
          <w:sz w:val="24"/>
          <w:szCs w:val="24"/>
          <w:lang w:val="en-US"/>
        </w:rPr>
        <w:t>dactilon</w:t>
      </w:r>
      <w:proofErr w:type="spellEnd"/>
      <w:r w:rsidRPr="00F9190A">
        <w:rPr>
          <w:rStyle w:val="FontStyle161"/>
          <w:rFonts w:ascii="Times New Roman CYR" w:hAnsi="Times New Roman CYR"/>
          <w:sz w:val="24"/>
          <w:szCs w:val="24"/>
          <w:lang w:val="en-US"/>
        </w:rPr>
        <w:t xml:space="preserve">), </w:t>
      </w:r>
      <w:r w:rsidRPr="00F9190A">
        <w:rPr>
          <w:rStyle w:val="FontStyle161"/>
          <w:rFonts w:ascii="Times New Roman CYR" w:hAnsi="Times New Roman CYR"/>
          <w:sz w:val="24"/>
          <w:szCs w:val="24"/>
        </w:rPr>
        <w:t xml:space="preserve">полска </w:t>
      </w:r>
      <w:proofErr w:type="spellStart"/>
      <w:r w:rsidRPr="00F9190A">
        <w:rPr>
          <w:rStyle w:val="FontStyle161"/>
          <w:rFonts w:ascii="Times New Roman CYR" w:hAnsi="Times New Roman CYR"/>
          <w:sz w:val="24"/>
          <w:szCs w:val="24"/>
        </w:rPr>
        <w:t>класица</w:t>
      </w:r>
      <w:proofErr w:type="spellEnd"/>
      <w:r w:rsidRPr="00F9190A">
        <w:rPr>
          <w:rStyle w:val="FontStyle161"/>
          <w:rFonts w:ascii="Times New Roman CYR" w:hAnsi="Times New Roman CYR"/>
          <w:sz w:val="24"/>
          <w:szCs w:val="24"/>
        </w:rPr>
        <w:t xml:space="preserve"> ( </w:t>
      </w:r>
      <w:proofErr w:type="spellStart"/>
      <w:r w:rsidRPr="00F9190A">
        <w:rPr>
          <w:rStyle w:val="FontStyle161"/>
          <w:rFonts w:ascii="Times New Roman CYR" w:hAnsi="Times New Roman CYR"/>
          <w:sz w:val="24"/>
          <w:szCs w:val="24"/>
          <w:lang w:val="en-US"/>
        </w:rPr>
        <w:t>Alopercus</w:t>
      </w:r>
      <w:proofErr w:type="spellEnd"/>
      <w:r w:rsidRPr="00F9190A">
        <w:rPr>
          <w:rStyle w:val="FontStyle161"/>
          <w:rFonts w:ascii="Times New Roman CYR" w:hAnsi="Times New Roman CYR"/>
          <w:sz w:val="24"/>
          <w:szCs w:val="24"/>
          <w:lang w:val="en-US"/>
        </w:rPr>
        <w:t xml:space="preserve"> </w:t>
      </w:r>
      <w:proofErr w:type="spellStart"/>
      <w:r w:rsidRPr="00F9190A">
        <w:rPr>
          <w:rStyle w:val="FontStyle161"/>
          <w:rFonts w:ascii="Times New Roman CYR" w:hAnsi="Times New Roman CYR"/>
          <w:sz w:val="24"/>
          <w:szCs w:val="24"/>
          <w:lang w:val="en-US"/>
        </w:rPr>
        <w:t>pratensis</w:t>
      </w:r>
      <w:proofErr w:type="spellEnd"/>
      <w:r w:rsidRPr="00F9190A">
        <w:rPr>
          <w:rStyle w:val="FontStyle161"/>
          <w:rFonts w:ascii="Times New Roman CYR" w:hAnsi="Times New Roman CYR"/>
          <w:sz w:val="24"/>
          <w:szCs w:val="24"/>
          <w:lang w:val="en-US"/>
        </w:rPr>
        <w:t xml:space="preserve">), </w:t>
      </w:r>
      <w:proofErr w:type="spellStart"/>
      <w:r w:rsidRPr="00F9190A">
        <w:rPr>
          <w:rStyle w:val="FontStyle161"/>
          <w:rFonts w:ascii="Times New Roman CYR" w:hAnsi="Times New Roman CYR"/>
          <w:sz w:val="24"/>
          <w:szCs w:val="24"/>
        </w:rPr>
        <w:t>овсига</w:t>
      </w:r>
      <w:proofErr w:type="spellEnd"/>
      <w:r w:rsidRPr="00F9190A">
        <w:rPr>
          <w:rStyle w:val="FontStyle161"/>
          <w:rFonts w:ascii="Times New Roman CYR" w:hAnsi="Times New Roman CYR"/>
          <w:sz w:val="24"/>
          <w:szCs w:val="24"/>
        </w:rPr>
        <w:t xml:space="preserve"> </w:t>
      </w:r>
      <w:r w:rsidRPr="00F9190A">
        <w:rPr>
          <w:rStyle w:val="FontStyle161"/>
          <w:rFonts w:ascii="Times New Roman CYR" w:hAnsi="Times New Roman CYR"/>
          <w:sz w:val="24"/>
          <w:szCs w:val="24"/>
          <w:lang w:val="en-US"/>
        </w:rPr>
        <w:t>(</w:t>
      </w:r>
      <w:proofErr w:type="spellStart"/>
      <w:r w:rsidRPr="00F9190A">
        <w:rPr>
          <w:rStyle w:val="FontStyle161"/>
          <w:rFonts w:ascii="Times New Roman CYR" w:hAnsi="Times New Roman CYR"/>
          <w:sz w:val="24"/>
          <w:szCs w:val="24"/>
          <w:lang w:val="en-US"/>
        </w:rPr>
        <w:t>Bromus</w:t>
      </w:r>
      <w:proofErr w:type="spellEnd"/>
      <w:r w:rsidRPr="00F9190A">
        <w:rPr>
          <w:rStyle w:val="FontStyle161"/>
          <w:rFonts w:ascii="Times New Roman CYR" w:hAnsi="Times New Roman CYR"/>
          <w:sz w:val="24"/>
          <w:szCs w:val="24"/>
          <w:lang w:val="en-US"/>
        </w:rPr>
        <w:t xml:space="preserve"> </w:t>
      </w:r>
      <w:proofErr w:type="spellStart"/>
      <w:r w:rsidRPr="00F9190A">
        <w:rPr>
          <w:rStyle w:val="FontStyle161"/>
          <w:rFonts w:ascii="Times New Roman CYR" w:hAnsi="Times New Roman CYR"/>
          <w:sz w:val="24"/>
          <w:szCs w:val="24"/>
          <w:lang w:val="en-US"/>
        </w:rPr>
        <w:t>arvensis</w:t>
      </w:r>
      <w:proofErr w:type="spellEnd"/>
      <w:r w:rsidRPr="00F9190A">
        <w:rPr>
          <w:rStyle w:val="FontStyle161"/>
          <w:rFonts w:ascii="Times New Roman CYR" w:hAnsi="Times New Roman CYR"/>
          <w:sz w:val="24"/>
          <w:szCs w:val="24"/>
          <w:lang w:val="en-US"/>
        </w:rPr>
        <w:t xml:space="preserve">), </w:t>
      </w:r>
      <w:r w:rsidRPr="00F9190A">
        <w:rPr>
          <w:rStyle w:val="FontStyle161"/>
          <w:rFonts w:ascii="Times New Roman CYR" w:hAnsi="Times New Roman CYR"/>
          <w:sz w:val="24"/>
          <w:szCs w:val="24"/>
        </w:rPr>
        <w:t xml:space="preserve">ежова главица </w:t>
      </w:r>
      <w:r w:rsidRPr="00F9190A">
        <w:rPr>
          <w:rStyle w:val="FontStyle161"/>
          <w:rFonts w:ascii="Times New Roman CYR" w:hAnsi="Times New Roman CYR"/>
          <w:sz w:val="24"/>
          <w:szCs w:val="24"/>
          <w:lang w:val="en-US"/>
        </w:rPr>
        <w:t>(</w:t>
      </w:r>
      <w:proofErr w:type="spellStart"/>
      <w:r w:rsidRPr="00F9190A">
        <w:rPr>
          <w:rStyle w:val="FontStyle161"/>
          <w:rFonts w:ascii="Times New Roman CYR" w:hAnsi="Times New Roman CYR"/>
          <w:sz w:val="24"/>
          <w:szCs w:val="24"/>
          <w:lang w:val="en-US"/>
        </w:rPr>
        <w:t>Dactilis</w:t>
      </w:r>
      <w:proofErr w:type="spellEnd"/>
      <w:r w:rsidRPr="00F9190A">
        <w:rPr>
          <w:rStyle w:val="FontStyle161"/>
          <w:rFonts w:ascii="Times New Roman CYR" w:hAnsi="Times New Roman CYR"/>
          <w:sz w:val="24"/>
          <w:szCs w:val="24"/>
          <w:lang w:val="en-US"/>
        </w:rPr>
        <w:t xml:space="preserve"> </w:t>
      </w:r>
      <w:proofErr w:type="spellStart"/>
      <w:r w:rsidRPr="00F9190A">
        <w:rPr>
          <w:rStyle w:val="FontStyle161"/>
          <w:rFonts w:ascii="Times New Roman CYR" w:hAnsi="Times New Roman CYR"/>
          <w:sz w:val="24"/>
          <w:szCs w:val="24"/>
          <w:lang w:val="en-US"/>
        </w:rPr>
        <w:t>glomerata</w:t>
      </w:r>
      <w:proofErr w:type="spellEnd"/>
      <w:r w:rsidRPr="00F9190A">
        <w:rPr>
          <w:rStyle w:val="FontStyle161"/>
          <w:rFonts w:ascii="Times New Roman CYR" w:hAnsi="Times New Roman CYR"/>
          <w:sz w:val="24"/>
          <w:szCs w:val="24"/>
          <w:lang w:val="en-US"/>
        </w:rPr>
        <w:t xml:space="preserve">), </w:t>
      </w:r>
      <w:r w:rsidRPr="00F9190A">
        <w:rPr>
          <w:rStyle w:val="FontStyle161"/>
          <w:rFonts w:ascii="Times New Roman CYR" w:hAnsi="Times New Roman CYR"/>
          <w:sz w:val="24"/>
          <w:szCs w:val="24"/>
        </w:rPr>
        <w:t xml:space="preserve">ливадна детелина </w:t>
      </w:r>
      <w:r w:rsidRPr="00F9190A">
        <w:rPr>
          <w:rStyle w:val="FontStyle161"/>
          <w:rFonts w:ascii="Times New Roman CYR" w:hAnsi="Times New Roman CYR"/>
          <w:sz w:val="24"/>
          <w:szCs w:val="24"/>
          <w:lang w:val="en-US"/>
        </w:rPr>
        <w:t>(</w:t>
      </w:r>
      <w:proofErr w:type="spellStart"/>
      <w:r w:rsidRPr="00F9190A">
        <w:rPr>
          <w:rStyle w:val="FontStyle161"/>
          <w:rFonts w:ascii="Times New Roman CYR" w:hAnsi="Times New Roman CYR"/>
          <w:sz w:val="24"/>
          <w:szCs w:val="24"/>
          <w:lang w:val="en-US"/>
        </w:rPr>
        <w:t>Trifolium</w:t>
      </w:r>
      <w:proofErr w:type="spellEnd"/>
      <w:r w:rsidRPr="00F9190A">
        <w:rPr>
          <w:rStyle w:val="FontStyle161"/>
          <w:rFonts w:ascii="Times New Roman CYR" w:hAnsi="Times New Roman CYR"/>
          <w:sz w:val="24"/>
          <w:szCs w:val="24"/>
          <w:lang w:val="en-US"/>
        </w:rPr>
        <w:t xml:space="preserve"> </w:t>
      </w:r>
      <w:proofErr w:type="spellStart"/>
      <w:r w:rsidRPr="00F9190A">
        <w:rPr>
          <w:rStyle w:val="FontStyle161"/>
          <w:rFonts w:ascii="Times New Roman CYR" w:hAnsi="Times New Roman CYR"/>
          <w:sz w:val="24"/>
          <w:szCs w:val="24"/>
          <w:lang w:val="en-US"/>
        </w:rPr>
        <w:t>pratensis</w:t>
      </w:r>
      <w:proofErr w:type="spellEnd"/>
      <w:r w:rsidRPr="00F9190A">
        <w:rPr>
          <w:rStyle w:val="FontStyle161"/>
          <w:rFonts w:ascii="Times New Roman CYR" w:hAnsi="Times New Roman CYR"/>
          <w:sz w:val="24"/>
          <w:szCs w:val="24"/>
          <w:lang w:val="en-US"/>
        </w:rPr>
        <w:t xml:space="preserve">), </w:t>
      </w:r>
      <w:r w:rsidRPr="00F9190A">
        <w:rPr>
          <w:rStyle w:val="FontStyle161"/>
          <w:rFonts w:ascii="Times New Roman CYR" w:hAnsi="Times New Roman CYR"/>
          <w:sz w:val="24"/>
          <w:szCs w:val="24"/>
        </w:rPr>
        <w:t xml:space="preserve">пълзяща детелина и други. Животинският свят е представен от </w:t>
      </w:r>
      <w:proofErr w:type="spellStart"/>
      <w:r w:rsidRPr="00F9190A">
        <w:rPr>
          <w:rStyle w:val="FontStyle161"/>
          <w:rFonts w:ascii="Times New Roman CYR" w:hAnsi="Times New Roman CYR"/>
          <w:sz w:val="24"/>
          <w:szCs w:val="24"/>
        </w:rPr>
        <w:t>редноевропейски</w:t>
      </w:r>
      <w:proofErr w:type="spellEnd"/>
      <w:r w:rsidRPr="00F9190A">
        <w:rPr>
          <w:rStyle w:val="FontStyle161"/>
          <w:rFonts w:ascii="Times New Roman CYR" w:hAnsi="Times New Roman CYR"/>
          <w:sz w:val="24"/>
          <w:szCs w:val="24"/>
        </w:rPr>
        <w:t xml:space="preserve"> и преходно</w:t>
      </w:r>
      <w:r w:rsidR="00672BF3">
        <w:rPr>
          <w:rStyle w:val="FontStyle161"/>
          <w:rFonts w:ascii="Times New Roman CYR" w:hAnsi="Times New Roman CYR"/>
          <w:sz w:val="24"/>
          <w:szCs w:val="24"/>
        </w:rPr>
        <w:t xml:space="preserve"> </w:t>
      </w:r>
      <w:r w:rsidRPr="00F9190A">
        <w:rPr>
          <w:rStyle w:val="FontStyle161"/>
          <w:rFonts w:ascii="Times New Roman CYR" w:hAnsi="Times New Roman CYR"/>
          <w:sz w:val="24"/>
          <w:szCs w:val="24"/>
        </w:rPr>
        <w:t xml:space="preserve">средиземноморски </w:t>
      </w:r>
      <w:proofErr w:type="spellStart"/>
      <w:r w:rsidRPr="00F9190A">
        <w:rPr>
          <w:rStyle w:val="FontStyle161"/>
          <w:rFonts w:ascii="Times New Roman CYR" w:hAnsi="Times New Roman CYR"/>
          <w:sz w:val="24"/>
          <w:szCs w:val="24"/>
        </w:rPr>
        <w:t>видаве</w:t>
      </w:r>
      <w:proofErr w:type="spellEnd"/>
      <w:r w:rsidRPr="00F9190A">
        <w:rPr>
          <w:rStyle w:val="FontStyle161"/>
          <w:rFonts w:ascii="Times New Roman CYR" w:hAnsi="Times New Roman CYR"/>
          <w:sz w:val="24"/>
          <w:szCs w:val="24"/>
        </w:rPr>
        <w:t>.</w:t>
      </w:r>
    </w:p>
    <w:p w:rsidR="001518FE" w:rsidRDefault="001518FE" w:rsidP="005655B6">
      <w:pPr>
        <w:shd w:val="clear" w:color="auto" w:fill="FFFFFF"/>
        <w:spacing w:after="0" w:line="240" w:lineRule="auto"/>
        <w:ind w:firstLine="425"/>
        <w:jc w:val="both"/>
        <w:rPr>
          <w:rFonts w:ascii="Times New Roman CYR" w:hAnsi="Times New Roman CYR" w:cs="Arial"/>
          <w:color w:val="252525"/>
          <w:sz w:val="24"/>
          <w:szCs w:val="24"/>
        </w:rPr>
      </w:pPr>
    </w:p>
    <w:p w:rsidR="007A40B4" w:rsidRDefault="007A40B4" w:rsidP="005655B6">
      <w:pPr>
        <w:shd w:val="clear" w:color="auto" w:fill="FFFFFF"/>
        <w:spacing w:after="0" w:line="240" w:lineRule="auto"/>
        <w:ind w:firstLine="425"/>
        <w:jc w:val="both"/>
        <w:rPr>
          <w:rFonts w:ascii="Times New Roman CYR" w:hAnsi="Times New Roman CYR" w:cs="Arial"/>
          <w:color w:val="252525"/>
          <w:sz w:val="24"/>
          <w:szCs w:val="24"/>
        </w:rPr>
      </w:pPr>
    </w:p>
    <w:p w:rsidR="007A40B4" w:rsidRPr="00586C6A" w:rsidRDefault="007A40B4" w:rsidP="005655B6">
      <w:pPr>
        <w:shd w:val="clear" w:color="auto" w:fill="FFFFFF"/>
        <w:spacing w:after="0" w:line="240" w:lineRule="auto"/>
        <w:ind w:firstLine="425"/>
        <w:jc w:val="both"/>
        <w:rPr>
          <w:rFonts w:ascii="Times New Roman CYR" w:hAnsi="Times New Roman CYR" w:cs="Arial"/>
          <w:color w:val="252525"/>
          <w:sz w:val="24"/>
          <w:szCs w:val="24"/>
        </w:rPr>
      </w:pPr>
    </w:p>
    <w:p w:rsidR="001518FE" w:rsidRPr="00AC3DE5" w:rsidRDefault="001518FE" w:rsidP="001518FE">
      <w:pPr>
        <w:rPr>
          <w:rFonts w:ascii="Times New Roman" w:eastAsia="Cambria" w:hAnsi="Times New Roman" w:cs="Times New Roman"/>
          <w:sz w:val="2"/>
          <w:szCs w:val="2"/>
        </w:rPr>
      </w:pPr>
    </w:p>
    <w:p w:rsidR="001518FE" w:rsidRPr="00FA48AC" w:rsidRDefault="001518FE" w:rsidP="001518FE">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lastRenderedPageBreak/>
        <w:t>V</w:t>
      </w:r>
      <w:r>
        <w:rPr>
          <w:rFonts w:ascii="Times New Roman" w:eastAsia="Calibri" w:hAnsi="Times New Roman" w:cs="Times New Roman"/>
          <w:color w:val="000000"/>
          <w:sz w:val="24"/>
          <w:szCs w:val="24"/>
        </w:rPr>
        <w:t>II. 2</w:t>
      </w:r>
      <w:r w:rsidRPr="00FA48AC">
        <w:rPr>
          <w:rFonts w:ascii="Times New Roman" w:eastAsia="Calibri" w:hAnsi="Times New Roman" w:cs="Times New Roman"/>
          <w:color w:val="000000"/>
          <w:sz w:val="24"/>
          <w:szCs w:val="24"/>
        </w:rPr>
        <w:t xml:space="preserve">. 2. 9 Земеделски фонд </w:t>
      </w:r>
    </w:p>
    <w:p w:rsidR="001518FE" w:rsidRPr="006924D3" w:rsidRDefault="001518FE" w:rsidP="001518FE">
      <w:pPr>
        <w:shd w:val="clear" w:color="auto" w:fill="528693"/>
        <w:spacing w:after="120" w:line="240" w:lineRule="auto"/>
        <w:rPr>
          <w:rFonts w:ascii="Times New Roman" w:eastAsia="Cambria" w:hAnsi="Times New Roman" w:cs="Times New Roman"/>
          <w:sz w:val="6"/>
          <w:szCs w:val="24"/>
        </w:rPr>
      </w:pPr>
    </w:p>
    <w:p w:rsidR="00197172" w:rsidRDefault="00197172" w:rsidP="00197172">
      <w:pPr>
        <w:pStyle w:val="a4"/>
      </w:pPr>
      <w:r w:rsidRPr="00C046CF">
        <w:t xml:space="preserve">Земеделските територии заемат 67% от площите на общината. Размерът на обработваемата земя е 149 231 декара. </w:t>
      </w:r>
    </w:p>
    <w:p w:rsidR="007A40B4" w:rsidRPr="00C046CF" w:rsidRDefault="007A40B4" w:rsidP="00197172">
      <w:pPr>
        <w:pStyle w:val="a4"/>
      </w:pPr>
    </w:p>
    <w:p w:rsidR="00197172" w:rsidRPr="00197172" w:rsidRDefault="00035DEC" w:rsidP="00197172">
      <w:pPr>
        <w:pStyle w:val="a4"/>
      </w:pPr>
      <w:bookmarkStart w:id="202" w:name="_Toc504392514"/>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3</w:t>
      </w:r>
      <w:r>
        <w:rPr>
          <w:rFonts w:ascii="Times New Roman" w:eastAsia="Cambria" w:hAnsi="Times New Roman" w:cs="Times New Roman"/>
          <w:iCs/>
        </w:rPr>
        <w:fldChar w:fldCharType="end"/>
      </w:r>
      <w:r w:rsidR="00197172" w:rsidRPr="00197172">
        <w:rPr>
          <w:rFonts w:cs="Arial"/>
          <w:bCs/>
        </w:rPr>
        <w:t xml:space="preserve">. </w:t>
      </w:r>
      <w:r w:rsidR="00197172" w:rsidRPr="00197172">
        <w:t xml:space="preserve">Размер и структура на видовете земи, включени в обхвата на земеделските територии 2001, 2002, </w:t>
      </w:r>
      <w:smartTag w:uri="urn:schemas-microsoft-com:office:smarttags" w:element="metricconverter">
        <w:smartTagPr>
          <w:attr w:name="ProductID" w:val="2003 г"/>
        </w:smartTagPr>
        <w:r w:rsidR="00197172" w:rsidRPr="00197172">
          <w:t>2003 г</w:t>
        </w:r>
      </w:smartTag>
      <w:r w:rsidR="00197172" w:rsidRPr="00197172">
        <w:t>.</w:t>
      </w:r>
      <w:bookmarkEnd w:id="202"/>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ayout w:type="fixed"/>
        <w:tblLook w:val="0000" w:firstRow="0" w:lastRow="0" w:firstColumn="0" w:lastColumn="0" w:noHBand="0" w:noVBand="0"/>
      </w:tblPr>
      <w:tblGrid>
        <w:gridCol w:w="2808"/>
        <w:gridCol w:w="1170"/>
        <w:gridCol w:w="1170"/>
        <w:gridCol w:w="1170"/>
        <w:gridCol w:w="990"/>
        <w:gridCol w:w="1080"/>
        <w:gridCol w:w="1080"/>
      </w:tblGrid>
      <w:tr w:rsidR="00197172" w:rsidRPr="00C046CF" w:rsidTr="000156AC">
        <w:trPr>
          <w:jc w:val="center"/>
        </w:trPr>
        <w:tc>
          <w:tcPr>
            <w:tcW w:w="2808" w:type="dxa"/>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r w:rsidRPr="00391D71">
              <w:rPr>
                <w:rFonts w:ascii="Times New Roman CYR" w:hAnsi="Times New Roman CYR"/>
                <w:b/>
              </w:rPr>
              <w:t>Видове земеделски територии</w:t>
            </w:r>
          </w:p>
        </w:tc>
        <w:tc>
          <w:tcPr>
            <w:tcW w:w="3510" w:type="dxa"/>
            <w:gridSpan w:val="3"/>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r w:rsidRPr="00391D71">
              <w:rPr>
                <w:rFonts w:ascii="Times New Roman CYR" w:hAnsi="Times New Roman CYR"/>
                <w:b/>
              </w:rPr>
              <w:t>Площ -декари</w:t>
            </w:r>
          </w:p>
        </w:tc>
        <w:tc>
          <w:tcPr>
            <w:tcW w:w="3150" w:type="dxa"/>
            <w:gridSpan w:val="3"/>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r w:rsidRPr="00391D71">
              <w:rPr>
                <w:rFonts w:ascii="Times New Roman CYR" w:hAnsi="Times New Roman CYR"/>
                <w:b/>
              </w:rPr>
              <w:t>% от общия размер</w:t>
            </w:r>
          </w:p>
        </w:tc>
      </w:tr>
      <w:tr w:rsidR="00197172" w:rsidRPr="00C046CF" w:rsidTr="000156AC">
        <w:trPr>
          <w:jc w:val="center"/>
        </w:trPr>
        <w:tc>
          <w:tcPr>
            <w:tcW w:w="2808" w:type="dxa"/>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p>
        </w:tc>
        <w:tc>
          <w:tcPr>
            <w:tcW w:w="1170" w:type="dxa"/>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r w:rsidRPr="00391D71">
              <w:rPr>
                <w:rFonts w:ascii="Times New Roman CYR" w:hAnsi="Times New Roman CYR"/>
                <w:b/>
              </w:rPr>
              <w:t>2001г.</w:t>
            </w:r>
          </w:p>
        </w:tc>
        <w:tc>
          <w:tcPr>
            <w:tcW w:w="1170" w:type="dxa"/>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r w:rsidRPr="00391D71">
              <w:rPr>
                <w:rFonts w:ascii="Times New Roman CYR" w:hAnsi="Times New Roman CYR"/>
                <w:b/>
              </w:rPr>
              <w:t>2002г.</w:t>
            </w:r>
          </w:p>
        </w:tc>
        <w:tc>
          <w:tcPr>
            <w:tcW w:w="1170" w:type="dxa"/>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r w:rsidRPr="00391D71">
              <w:rPr>
                <w:rFonts w:ascii="Times New Roman CYR" w:hAnsi="Times New Roman CYR"/>
                <w:b/>
              </w:rPr>
              <w:t>2003г.</w:t>
            </w:r>
          </w:p>
        </w:tc>
        <w:tc>
          <w:tcPr>
            <w:tcW w:w="990" w:type="dxa"/>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r w:rsidRPr="00391D71">
              <w:rPr>
                <w:rFonts w:ascii="Times New Roman CYR" w:hAnsi="Times New Roman CYR"/>
                <w:b/>
              </w:rPr>
              <w:t>2001г.</w:t>
            </w:r>
          </w:p>
        </w:tc>
        <w:tc>
          <w:tcPr>
            <w:tcW w:w="1080" w:type="dxa"/>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r w:rsidRPr="00391D71">
              <w:rPr>
                <w:rFonts w:ascii="Times New Roman CYR" w:hAnsi="Times New Roman CYR"/>
                <w:b/>
              </w:rPr>
              <w:t>2002г.</w:t>
            </w:r>
          </w:p>
        </w:tc>
        <w:tc>
          <w:tcPr>
            <w:tcW w:w="1080" w:type="dxa"/>
            <w:shd w:val="clear" w:color="auto" w:fill="C5E0B3" w:themeFill="accent6" w:themeFillTint="66"/>
          </w:tcPr>
          <w:p w:rsidR="00197172" w:rsidRPr="00391D71" w:rsidRDefault="00197172" w:rsidP="00391D71">
            <w:pPr>
              <w:spacing w:after="0" w:line="240" w:lineRule="auto"/>
              <w:jc w:val="center"/>
              <w:rPr>
                <w:rFonts w:ascii="Times New Roman CYR" w:hAnsi="Times New Roman CYR"/>
                <w:b/>
              </w:rPr>
            </w:pPr>
            <w:r w:rsidRPr="00391D71">
              <w:rPr>
                <w:rFonts w:ascii="Times New Roman CYR" w:hAnsi="Times New Roman CYR"/>
                <w:b/>
              </w:rPr>
              <w:t>2003г.</w:t>
            </w:r>
          </w:p>
        </w:tc>
      </w:tr>
      <w:tr w:rsidR="00197172" w:rsidRPr="00C046CF" w:rsidTr="000156AC">
        <w:trPr>
          <w:jc w:val="center"/>
        </w:trPr>
        <w:tc>
          <w:tcPr>
            <w:tcW w:w="2808" w:type="dxa"/>
            <w:shd w:val="clear" w:color="auto" w:fill="auto"/>
          </w:tcPr>
          <w:p w:rsidR="00197172" w:rsidRPr="00391D71" w:rsidRDefault="00197172" w:rsidP="00391D71">
            <w:pPr>
              <w:spacing w:after="0" w:line="240" w:lineRule="auto"/>
              <w:rPr>
                <w:rFonts w:ascii="Times New Roman CYR" w:hAnsi="Times New Roman CYR"/>
              </w:rPr>
            </w:pPr>
            <w:r w:rsidRPr="00391D71">
              <w:rPr>
                <w:rFonts w:ascii="Times New Roman CYR" w:hAnsi="Times New Roman CYR"/>
              </w:rPr>
              <w:t>1. Ниви</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121 000</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121 000</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121 000</w:t>
            </w:r>
          </w:p>
        </w:tc>
        <w:tc>
          <w:tcPr>
            <w:tcW w:w="99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73,7</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73,7</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73,7</w:t>
            </w:r>
          </w:p>
        </w:tc>
      </w:tr>
      <w:tr w:rsidR="00197172" w:rsidRPr="00C046CF" w:rsidTr="000156AC">
        <w:trPr>
          <w:jc w:val="center"/>
        </w:trPr>
        <w:tc>
          <w:tcPr>
            <w:tcW w:w="2808" w:type="dxa"/>
            <w:shd w:val="clear" w:color="auto" w:fill="auto"/>
          </w:tcPr>
          <w:p w:rsidR="00197172" w:rsidRPr="00391D71" w:rsidRDefault="00197172" w:rsidP="00391D71">
            <w:pPr>
              <w:spacing w:after="0" w:line="240" w:lineRule="auto"/>
              <w:rPr>
                <w:rFonts w:ascii="Times New Roman CYR" w:hAnsi="Times New Roman CYR"/>
              </w:rPr>
            </w:pPr>
            <w:r w:rsidRPr="00391D71">
              <w:rPr>
                <w:rFonts w:ascii="Times New Roman CYR" w:hAnsi="Times New Roman CYR"/>
              </w:rPr>
              <w:t>2. Трайни насаждения</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1 094</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1 094</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1 094</w:t>
            </w:r>
          </w:p>
        </w:tc>
        <w:tc>
          <w:tcPr>
            <w:tcW w:w="99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0,6</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0,6</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0,6</w:t>
            </w:r>
          </w:p>
        </w:tc>
      </w:tr>
      <w:tr w:rsidR="00197172" w:rsidRPr="00C046CF" w:rsidTr="000156AC">
        <w:trPr>
          <w:jc w:val="center"/>
        </w:trPr>
        <w:tc>
          <w:tcPr>
            <w:tcW w:w="2808" w:type="dxa"/>
            <w:shd w:val="clear" w:color="auto" w:fill="auto"/>
          </w:tcPr>
          <w:p w:rsidR="00197172" w:rsidRPr="00391D71" w:rsidRDefault="00197172" w:rsidP="00391D71">
            <w:pPr>
              <w:spacing w:after="0" w:line="240" w:lineRule="auto"/>
              <w:rPr>
                <w:rFonts w:ascii="Times New Roman CYR" w:hAnsi="Times New Roman CYR"/>
              </w:rPr>
            </w:pPr>
            <w:r w:rsidRPr="00391D71">
              <w:rPr>
                <w:rFonts w:ascii="Times New Roman CYR" w:hAnsi="Times New Roman CYR"/>
              </w:rPr>
              <w:t>3. Естествени ливади</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1 579</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1 579</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1 579</w:t>
            </w:r>
          </w:p>
        </w:tc>
        <w:tc>
          <w:tcPr>
            <w:tcW w:w="99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0,9</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0,9</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0,9</w:t>
            </w:r>
          </w:p>
        </w:tc>
      </w:tr>
      <w:tr w:rsidR="00197172" w:rsidRPr="00C046CF" w:rsidTr="000156AC">
        <w:trPr>
          <w:jc w:val="center"/>
        </w:trPr>
        <w:tc>
          <w:tcPr>
            <w:tcW w:w="2808" w:type="dxa"/>
            <w:shd w:val="clear" w:color="auto" w:fill="auto"/>
          </w:tcPr>
          <w:p w:rsidR="00197172" w:rsidRPr="00391D71" w:rsidRDefault="00197172" w:rsidP="00391D71">
            <w:pPr>
              <w:spacing w:after="0" w:line="240" w:lineRule="auto"/>
              <w:rPr>
                <w:rFonts w:ascii="Times New Roman CYR" w:hAnsi="Times New Roman CYR"/>
              </w:rPr>
            </w:pPr>
            <w:r w:rsidRPr="00391D71">
              <w:rPr>
                <w:rFonts w:ascii="Times New Roman CYR" w:hAnsi="Times New Roman CYR"/>
              </w:rPr>
              <w:t>4. Изоставена обр.</w:t>
            </w:r>
            <w:r w:rsidR="002A47AE">
              <w:rPr>
                <w:rFonts w:ascii="Times New Roman CYR" w:hAnsi="Times New Roman CYR"/>
              </w:rPr>
              <w:t xml:space="preserve"> </w:t>
            </w:r>
            <w:r w:rsidRPr="00391D71">
              <w:rPr>
                <w:rFonts w:ascii="Times New Roman CYR" w:hAnsi="Times New Roman CYR"/>
              </w:rPr>
              <w:t>земя</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51 000</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51 000</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51 000</w:t>
            </w:r>
          </w:p>
        </w:tc>
        <w:tc>
          <w:tcPr>
            <w:tcW w:w="99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42,0</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42,0</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42,0</w:t>
            </w:r>
          </w:p>
        </w:tc>
      </w:tr>
      <w:tr w:rsidR="00197172" w:rsidRPr="00C046CF" w:rsidTr="000156AC">
        <w:trPr>
          <w:jc w:val="center"/>
        </w:trPr>
        <w:tc>
          <w:tcPr>
            <w:tcW w:w="2808" w:type="dxa"/>
            <w:shd w:val="clear" w:color="auto" w:fill="auto"/>
          </w:tcPr>
          <w:p w:rsidR="00197172" w:rsidRPr="00391D71" w:rsidRDefault="00197172" w:rsidP="00391D71">
            <w:pPr>
              <w:spacing w:after="0" w:line="240" w:lineRule="auto"/>
              <w:rPr>
                <w:rFonts w:ascii="Times New Roman CYR" w:hAnsi="Times New Roman CYR"/>
              </w:rPr>
            </w:pPr>
            <w:r w:rsidRPr="00391D71">
              <w:rPr>
                <w:rFonts w:ascii="Times New Roman CYR" w:hAnsi="Times New Roman CYR"/>
              </w:rPr>
              <w:t>5. Мери и пасища</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16 290</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16 290</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16 290</w:t>
            </w:r>
          </w:p>
        </w:tc>
        <w:tc>
          <w:tcPr>
            <w:tcW w:w="99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9,9</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9,9</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9,9</w:t>
            </w:r>
          </w:p>
        </w:tc>
      </w:tr>
      <w:tr w:rsidR="00197172" w:rsidRPr="00C046CF" w:rsidTr="000156AC">
        <w:trPr>
          <w:jc w:val="center"/>
        </w:trPr>
        <w:tc>
          <w:tcPr>
            <w:tcW w:w="2808" w:type="dxa"/>
            <w:shd w:val="clear" w:color="auto" w:fill="auto"/>
          </w:tcPr>
          <w:p w:rsidR="00197172" w:rsidRPr="00391D71" w:rsidRDefault="00197172" w:rsidP="00391D71">
            <w:pPr>
              <w:spacing w:after="0" w:line="240" w:lineRule="auto"/>
              <w:rPr>
                <w:rFonts w:ascii="Times New Roman CYR" w:hAnsi="Times New Roman CYR"/>
              </w:rPr>
            </w:pPr>
            <w:r w:rsidRPr="00391D71">
              <w:rPr>
                <w:rFonts w:ascii="Times New Roman CYR" w:hAnsi="Times New Roman CYR"/>
              </w:rPr>
              <w:t>6. Полски пътища</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6 836</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6 836</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6 836</w:t>
            </w:r>
          </w:p>
        </w:tc>
        <w:tc>
          <w:tcPr>
            <w:tcW w:w="99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4,1</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4,1</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4,1</w:t>
            </w:r>
          </w:p>
        </w:tc>
      </w:tr>
      <w:tr w:rsidR="00197172" w:rsidRPr="00C046CF" w:rsidTr="000156AC">
        <w:trPr>
          <w:trHeight w:val="399"/>
          <w:jc w:val="center"/>
        </w:trPr>
        <w:tc>
          <w:tcPr>
            <w:tcW w:w="2808" w:type="dxa"/>
            <w:shd w:val="clear" w:color="auto" w:fill="auto"/>
          </w:tcPr>
          <w:p w:rsidR="00197172" w:rsidRPr="00391D71" w:rsidRDefault="00197172" w:rsidP="00391D71">
            <w:pPr>
              <w:spacing w:after="0" w:line="240" w:lineRule="auto"/>
              <w:rPr>
                <w:rFonts w:ascii="Times New Roman CYR" w:hAnsi="Times New Roman CYR"/>
              </w:rPr>
            </w:pPr>
            <w:r w:rsidRPr="00391D71">
              <w:rPr>
                <w:rFonts w:ascii="Times New Roman CYR" w:hAnsi="Times New Roman CYR"/>
              </w:rPr>
              <w:t>7. Други</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17 201</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17 201</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17 201</w:t>
            </w:r>
          </w:p>
        </w:tc>
        <w:tc>
          <w:tcPr>
            <w:tcW w:w="99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10,5</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10,5</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10,5</w:t>
            </w:r>
          </w:p>
        </w:tc>
      </w:tr>
      <w:tr w:rsidR="00197172" w:rsidRPr="00C046CF" w:rsidTr="000156AC">
        <w:trPr>
          <w:trHeight w:val="399"/>
          <w:jc w:val="center"/>
        </w:trPr>
        <w:tc>
          <w:tcPr>
            <w:tcW w:w="2808" w:type="dxa"/>
            <w:shd w:val="clear" w:color="auto" w:fill="auto"/>
          </w:tcPr>
          <w:p w:rsidR="00197172" w:rsidRPr="00391D71" w:rsidRDefault="00197172" w:rsidP="00391D71">
            <w:pPr>
              <w:spacing w:after="0" w:line="240" w:lineRule="auto"/>
              <w:rPr>
                <w:rFonts w:ascii="Times New Roman CYR" w:hAnsi="Times New Roman CYR"/>
              </w:rPr>
            </w:pPr>
            <w:r w:rsidRPr="00391D71">
              <w:rPr>
                <w:rFonts w:ascii="Times New Roman CYR" w:hAnsi="Times New Roman CYR"/>
              </w:rPr>
              <w:t xml:space="preserve">Всичко </w:t>
            </w:r>
            <w:proofErr w:type="spellStart"/>
            <w:r w:rsidRPr="00391D71">
              <w:rPr>
                <w:rFonts w:ascii="Times New Roman CYR" w:hAnsi="Times New Roman CYR"/>
              </w:rPr>
              <w:t>зем</w:t>
            </w:r>
            <w:proofErr w:type="spellEnd"/>
            <w:r w:rsidRPr="00391D71">
              <w:rPr>
                <w:rFonts w:ascii="Times New Roman CYR" w:hAnsi="Times New Roman CYR"/>
              </w:rPr>
              <w:t>.</w:t>
            </w:r>
            <w:r w:rsidR="002A47AE">
              <w:rPr>
                <w:rFonts w:ascii="Times New Roman CYR" w:hAnsi="Times New Roman CYR"/>
              </w:rPr>
              <w:t xml:space="preserve"> </w:t>
            </w:r>
            <w:r w:rsidRPr="00391D71">
              <w:rPr>
                <w:rFonts w:ascii="Times New Roman CYR" w:hAnsi="Times New Roman CYR"/>
              </w:rPr>
              <w:t>територии</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164 155</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164 155</w:t>
            </w:r>
          </w:p>
        </w:tc>
        <w:tc>
          <w:tcPr>
            <w:tcW w:w="117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164 155</w:t>
            </w:r>
          </w:p>
        </w:tc>
        <w:tc>
          <w:tcPr>
            <w:tcW w:w="99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100,0</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100,0</w:t>
            </w:r>
          </w:p>
        </w:tc>
        <w:tc>
          <w:tcPr>
            <w:tcW w:w="1080" w:type="dxa"/>
            <w:shd w:val="clear" w:color="auto" w:fill="auto"/>
          </w:tcPr>
          <w:p w:rsidR="00197172" w:rsidRPr="00391D71" w:rsidRDefault="00197172" w:rsidP="00391D71">
            <w:pPr>
              <w:spacing w:after="0" w:line="240" w:lineRule="auto"/>
              <w:jc w:val="right"/>
              <w:rPr>
                <w:rFonts w:ascii="Times New Roman CYR" w:hAnsi="Times New Roman CYR"/>
              </w:rPr>
            </w:pPr>
            <w:r w:rsidRPr="00391D71">
              <w:rPr>
                <w:rFonts w:ascii="Times New Roman CYR" w:hAnsi="Times New Roman CYR"/>
              </w:rPr>
              <w:t>100,0</w:t>
            </w:r>
          </w:p>
        </w:tc>
      </w:tr>
    </w:tbl>
    <w:p w:rsidR="00197172" w:rsidRPr="00A364AA" w:rsidRDefault="00A364AA" w:rsidP="00197172">
      <w:pPr>
        <w:spacing w:before="120"/>
        <w:rPr>
          <w:rFonts w:ascii="Times New Roman CYR" w:hAnsi="Times New Roman CYR"/>
        </w:rPr>
      </w:pPr>
      <w:r>
        <w:rPr>
          <w:rFonts w:ascii="Times New Roman CYR" w:hAnsi="Times New Roman CYR"/>
        </w:rPr>
        <w:t>Източник: ОПР Симеоновград 2014-2020</w:t>
      </w:r>
    </w:p>
    <w:p w:rsidR="00A364AA" w:rsidRPr="00C046CF" w:rsidRDefault="00A364AA" w:rsidP="00197172">
      <w:pPr>
        <w:spacing w:before="120"/>
        <w:rPr>
          <w:rFonts w:ascii="Arial" w:hAnsi="Arial"/>
          <w:b/>
        </w:rPr>
      </w:pPr>
    </w:p>
    <w:p w:rsidR="00197172" w:rsidRPr="00C046CF" w:rsidRDefault="00197172" w:rsidP="00197172">
      <w:pPr>
        <w:pStyle w:val="a4"/>
      </w:pPr>
      <w:r w:rsidRPr="00C046CF">
        <w:t>73,7% от земе</w:t>
      </w:r>
      <w:r w:rsidR="004F30D0">
        <w:t>делските земи са заети от ниви.</w:t>
      </w:r>
      <w:r w:rsidRPr="00C046CF">
        <w:t xml:space="preserve"> През периода 2001-2003г. не се наблюдават промени в техническия обхват. За периода 2001-2003г. процентът на трайните насаждения е 0,6.</w:t>
      </w:r>
    </w:p>
    <w:p w:rsidR="00197172" w:rsidRPr="00C046CF" w:rsidRDefault="00197172" w:rsidP="00197172">
      <w:pPr>
        <w:pStyle w:val="a4"/>
      </w:pPr>
      <w:r w:rsidRPr="00C046CF">
        <w:t>Размерът на естествените ливади е 0,9% от всички земеделски територии. За осигуряване с фураж се използват най-вече земите, заети от мери и пасища. Техният дял е 9,9% от общия размер на земеделските територии.</w:t>
      </w:r>
    </w:p>
    <w:p w:rsidR="00197172" w:rsidRPr="00C046CF" w:rsidRDefault="00197172" w:rsidP="00197172">
      <w:pPr>
        <w:pStyle w:val="a4"/>
      </w:pPr>
      <w:r w:rsidRPr="00C046CF">
        <w:t>Интерес представлява разпределението на собствеността върху обработваемата земеделска земя:</w:t>
      </w:r>
    </w:p>
    <w:p w:rsidR="00197172" w:rsidRPr="00C046CF" w:rsidRDefault="00197172" w:rsidP="008B458B">
      <w:pPr>
        <w:pStyle w:val="a4"/>
        <w:numPr>
          <w:ilvl w:val="0"/>
          <w:numId w:val="18"/>
        </w:numPr>
      </w:pPr>
      <w:r w:rsidRPr="00C046CF">
        <w:t>частна - 119 234 дка</w:t>
      </w:r>
    </w:p>
    <w:p w:rsidR="00197172" w:rsidRPr="00C046CF" w:rsidRDefault="00197172" w:rsidP="008B458B">
      <w:pPr>
        <w:pStyle w:val="a4"/>
        <w:numPr>
          <w:ilvl w:val="0"/>
          <w:numId w:val="18"/>
        </w:numPr>
      </w:pPr>
      <w:r w:rsidRPr="00C046CF">
        <w:t>общинска - 583 дка</w:t>
      </w:r>
    </w:p>
    <w:p w:rsidR="00197172" w:rsidRPr="00C046CF" w:rsidRDefault="00197172" w:rsidP="008B458B">
      <w:pPr>
        <w:pStyle w:val="a4"/>
        <w:numPr>
          <w:ilvl w:val="0"/>
          <w:numId w:val="18"/>
        </w:numPr>
      </w:pPr>
      <w:r w:rsidRPr="00C046CF">
        <w:t>държавна - 1 486 дка</w:t>
      </w:r>
      <w:r w:rsidRPr="00C046CF">
        <w:tab/>
      </w:r>
    </w:p>
    <w:p w:rsidR="00197172" w:rsidRDefault="00197172" w:rsidP="00197172">
      <w:pPr>
        <w:pStyle w:val="a4"/>
      </w:pPr>
      <w:r w:rsidRPr="00C046CF">
        <w:t>Остатъчен поземлен фонд - 16 064 дка.</w:t>
      </w:r>
    </w:p>
    <w:p w:rsidR="007A40B4" w:rsidRDefault="007A40B4" w:rsidP="00197172">
      <w:pPr>
        <w:pStyle w:val="a4"/>
      </w:pPr>
    </w:p>
    <w:p w:rsidR="007A40B4" w:rsidRDefault="007A40B4" w:rsidP="00197172">
      <w:pPr>
        <w:pStyle w:val="a4"/>
      </w:pPr>
    </w:p>
    <w:p w:rsidR="007A40B4" w:rsidRPr="00C046CF" w:rsidRDefault="007A40B4" w:rsidP="00197172">
      <w:pPr>
        <w:pStyle w:val="a4"/>
      </w:pPr>
    </w:p>
    <w:p w:rsidR="001518FE" w:rsidRPr="00105C02" w:rsidRDefault="001518FE" w:rsidP="001518FE">
      <w:pPr>
        <w:rPr>
          <w:rFonts w:ascii="Times New Roman" w:eastAsia="Cambria" w:hAnsi="Times New Roman" w:cs="Times New Roman"/>
          <w:b/>
          <w:color w:val="FFFFFF"/>
          <w:sz w:val="24"/>
          <w:szCs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203" w:name="_Toc444108170"/>
      <w:bookmarkStart w:id="204" w:name="_Toc478994593"/>
      <w:bookmarkStart w:id="205" w:name="_Toc479000867"/>
      <w:bookmarkStart w:id="206" w:name="_Toc479002647"/>
      <w:bookmarkStart w:id="207" w:name="_Toc479325914"/>
      <w:bookmarkStart w:id="208" w:name="_Toc504392409"/>
      <w:r>
        <w:rPr>
          <w:rFonts w:ascii="Times New Roman" w:eastAsia="Cambria" w:hAnsi="Times New Roman" w:cs="Times New Roman"/>
          <w:b/>
          <w:color w:val="FFFFFF"/>
          <w:sz w:val="24"/>
          <w:szCs w:val="24"/>
          <w:lang w:val="en-US"/>
        </w:rPr>
        <w:lastRenderedPageBreak/>
        <w:t>V</w:t>
      </w:r>
      <w:r w:rsidRPr="00105C02">
        <w:rPr>
          <w:rFonts w:ascii="Times New Roman" w:eastAsia="Cambria" w:hAnsi="Times New Roman" w:cs="Times New Roman"/>
          <w:b/>
          <w:color w:val="FFFFFF"/>
          <w:sz w:val="24"/>
          <w:szCs w:val="24"/>
        </w:rPr>
        <w:t>II. 3. ЗАЩИТЕНИ ЗОНИ И ЗАЩИТЕНИ ТЕРИТОРИИ</w:t>
      </w:r>
      <w:bookmarkEnd w:id="203"/>
      <w:bookmarkEnd w:id="204"/>
      <w:bookmarkEnd w:id="205"/>
      <w:bookmarkEnd w:id="206"/>
      <w:bookmarkEnd w:id="207"/>
      <w:bookmarkEnd w:id="208"/>
    </w:p>
    <w:p w:rsidR="001518FE" w:rsidRPr="00105C02" w:rsidRDefault="001518FE" w:rsidP="001518FE">
      <w:pPr>
        <w:shd w:val="clear" w:color="auto" w:fill="BAC737"/>
        <w:spacing w:after="120" w:line="240" w:lineRule="auto"/>
        <w:rPr>
          <w:rFonts w:ascii="Times New Roman" w:eastAsia="Cambria" w:hAnsi="Times New Roman" w:cs="Times New Roman"/>
          <w:color w:val="D8E2EB"/>
          <w:sz w:val="6"/>
          <w:szCs w:val="24"/>
        </w:rPr>
      </w:pPr>
    </w:p>
    <w:p w:rsidR="001518FE" w:rsidRPr="00105C02" w:rsidRDefault="001518FE" w:rsidP="001518FE">
      <w:pPr>
        <w:autoSpaceDE w:val="0"/>
        <w:autoSpaceDN w:val="0"/>
        <w:adjustRightInd w:val="0"/>
        <w:spacing w:after="0" w:line="360" w:lineRule="auto"/>
        <w:ind w:firstLine="708"/>
        <w:jc w:val="both"/>
        <w:rPr>
          <w:rFonts w:ascii="Times New Roman" w:eastAsia="Calibri" w:hAnsi="Times New Roman" w:cs="Times New Roman"/>
          <w:color w:val="000000"/>
          <w:sz w:val="4"/>
          <w:szCs w:val="4"/>
        </w:rPr>
      </w:pPr>
    </w:p>
    <w:p w:rsidR="00722341" w:rsidRDefault="00722341" w:rsidP="00722341">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722341" w:rsidRPr="00B00EC5" w:rsidRDefault="00722341" w:rsidP="00722341">
      <w:pPr>
        <w:tabs>
          <w:tab w:val="left" w:pos="3364"/>
        </w:tabs>
        <w:spacing w:after="0" w:line="240" w:lineRule="auto"/>
        <w:jc w:val="both"/>
        <w:outlineLvl w:val="0"/>
        <w:rPr>
          <w:rFonts w:ascii="Times New Roman" w:eastAsia="Cambria" w:hAnsi="Times New Roman" w:cs="Times New Roman"/>
          <w:sz w:val="24"/>
          <w:szCs w:val="24"/>
        </w:rPr>
      </w:pPr>
      <w:bookmarkStart w:id="209" w:name="_Toc444108171"/>
      <w:bookmarkStart w:id="210" w:name="_Toc478994594"/>
      <w:bookmarkStart w:id="211" w:name="_Toc479000868"/>
      <w:bookmarkStart w:id="212" w:name="_Toc479002648"/>
      <w:bookmarkStart w:id="213" w:name="_Toc479325915"/>
      <w:bookmarkStart w:id="214" w:name="_Toc504392410"/>
      <w:r w:rsidRPr="00B00EC5">
        <w:rPr>
          <w:rFonts w:ascii="Times New Roman" w:eastAsia="Cambria" w:hAnsi="Times New Roman" w:cs="Times New Roman"/>
          <w:sz w:val="24"/>
          <w:szCs w:val="24"/>
        </w:rPr>
        <w:t>VII. 3. 1. Защитени територии по Закона за защитените територии</w:t>
      </w:r>
      <w:bookmarkEnd w:id="209"/>
      <w:bookmarkEnd w:id="210"/>
      <w:bookmarkEnd w:id="211"/>
      <w:bookmarkEnd w:id="212"/>
      <w:bookmarkEnd w:id="213"/>
      <w:bookmarkEnd w:id="214"/>
    </w:p>
    <w:p w:rsidR="00722341" w:rsidRPr="002F11D3" w:rsidRDefault="00722341" w:rsidP="00722341">
      <w:pPr>
        <w:shd w:val="clear" w:color="auto" w:fill="528693"/>
        <w:spacing w:after="120" w:line="240" w:lineRule="auto"/>
        <w:rPr>
          <w:rFonts w:ascii="Times New Roman" w:eastAsia="Cambria" w:hAnsi="Times New Roman" w:cs="Times New Roman"/>
          <w:color w:val="FF0000"/>
          <w:sz w:val="6"/>
          <w:szCs w:val="24"/>
        </w:rPr>
      </w:pPr>
    </w:p>
    <w:p w:rsidR="007A40B4" w:rsidRPr="002F11D3" w:rsidRDefault="007A40B4" w:rsidP="001518FE">
      <w:pPr>
        <w:tabs>
          <w:tab w:val="left" w:pos="3364"/>
        </w:tabs>
        <w:spacing w:after="0" w:line="240" w:lineRule="auto"/>
        <w:jc w:val="both"/>
        <w:outlineLvl w:val="0"/>
        <w:rPr>
          <w:rFonts w:ascii="Times New Roman" w:eastAsia="Cambria" w:hAnsi="Times New Roman"/>
          <w:color w:val="FF0000"/>
          <w:sz w:val="24"/>
          <w:szCs w:val="24"/>
        </w:rPr>
      </w:pPr>
      <w:bookmarkStart w:id="215" w:name="_Toc444108172"/>
      <w:bookmarkStart w:id="216" w:name="_Toc478994595"/>
      <w:bookmarkStart w:id="217" w:name="_Toc479000869"/>
      <w:bookmarkStart w:id="218" w:name="_Toc479002649"/>
      <w:bookmarkStart w:id="219" w:name="_Toc479325916"/>
    </w:p>
    <w:p w:rsidR="00B00EC5" w:rsidRPr="00401652" w:rsidRDefault="00B00EC5" w:rsidP="00B00EC5">
      <w:pPr>
        <w:pStyle w:val="a4"/>
      </w:pPr>
      <w:r w:rsidRPr="00401652">
        <w:t>На територията на общината не се намират такива територии.</w:t>
      </w:r>
    </w:p>
    <w:p w:rsidR="000D4903" w:rsidRDefault="000D4903" w:rsidP="001518FE">
      <w:pPr>
        <w:tabs>
          <w:tab w:val="left" w:pos="3364"/>
        </w:tabs>
        <w:spacing w:after="0" w:line="240" w:lineRule="auto"/>
        <w:jc w:val="both"/>
        <w:outlineLvl w:val="0"/>
        <w:rPr>
          <w:rFonts w:ascii="Times New Roman" w:eastAsia="Cambria" w:hAnsi="Times New Roman"/>
          <w:color w:val="000000" w:themeColor="text1"/>
          <w:sz w:val="24"/>
          <w:szCs w:val="24"/>
        </w:rPr>
      </w:pPr>
    </w:p>
    <w:p w:rsidR="007A40B4" w:rsidRDefault="007A40B4" w:rsidP="001518FE">
      <w:pPr>
        <w:tabs>
          <w:tab w:val="left" w:pos="3364"/>
        </w:tabs>
        <w:spacing w:after="0" w:line="240" w:lineRule="auto"/>
        <w:jc w:val="both"/>
        <w:outlineLvl w:val="0"/>
        <w:rPr>
          <w:rFonts w:ascii="Times New Roman" w:eastAsia="Cambria" w:hAnsi="Times New Roman"/>
          <w:color w:val="000000" w:themeColor="text1"/>
          <w:sz w:val="24"/>
          <w:szCs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olor w:val="000000" w:themeColor="text1"/>
          <w:sz w:val="24"/>
          <w:szCs w:val="24"/>
        </w:rPr>
      </w:pPr>
      <w:bookmarkStart w:id="220" w:name="_Toc504392411"/>
      <w:r>
        <w:rPr>
          <w:rFonts w:ascii="Times New Roman" w:eastAsia="Cambria" w:hAnsi="Times New Roman"/>
          <w:color w:val="000000" w:themeColor="text1"/>
          <w:sz w:val="24"/>
          <w:szCs w:val="24"/>
        </w:rPr>
        <w:t>V</w:t>
      </w:r>
      <w:r w:rsidRPr="00105C02">
        <w:rPr>
          <w:rFonts w:ascii="Times New Roman" w:eastAsia="Cambria" w:hAnsi="Times New Roman"/>
          <w:color w:val="000000" w:themeColor="text1"/>
          <w:sz w:val="24"/>
          <w:szCs w:val="24"/>
        </w:rPr>
        <w:t xml:space="preserve">II. 3. </w:t>
      </w:r>
      <w:r w:rsidR="006815CA">
        <w:rPr>
          <w:rFonts w:ascii="Times New Roman" w:eastAsia="Cambria" w:hAnsi="Times New Roman"/>
          <w:color w:val="000000" w:themeColor="text1"/>
          <w:sz w:val="24"/>
          <w:szCs w:val="24"/>
        </w:rPr>
        <w:t>2</w:t>
      </w:r>
      <w:r w:rsidRPr="00105C02">
        <w:rPr>
          <w:rFonts w:ascii="Times New Roman" w:eastAsia="Cambria" w:hAnsi="Times New Roman"/>
          <w:color w:val="000000" w:themeColor="text1"/>
          <w:sz w:val="24"/>
          <w:szCs w:val="24"/>
        </w:rPr>
        <w:t>. Защитени зони по Закона за биологичното разнообразие /„Натура 2000”/</w:t>
      </w:r>
      <w:bookmarkEnd w:id="215"/>
      <w:bookmarkEnd w:id="216"/>
      <w:bookmarkEnd w:id="217"/>
      <w:bookmarkEnd w:id="218"/>
      <w:bookmarkEnd w:id="219"/>
      <w:bookmarkEnd w:id="220"/>
    </w:p>
    <w:p w:rsidR="001518FE" w:rsidRPr="00105C02" w:rsidRDefault="001518FE" w:rsidP="001518FE">
      <w:pPr>
        <w:shd w:val="clear" w:color="auto" w:fill="528693"/>
        <w:spacing w:after="120" w:line="240" w:lineRule="auto"/>
        <w:rPr>
          <w:rFonts w:ascii="Times New Roman" w:eastAsia="Cambria" w:hAnsi="Times New Roman"/>
          <w:color w:val="000000" w:themeColor="text1"/>
          <w:sz w:val="6"/>
          <w:szCs w:val="24"/>
        </w:rPr>
      </w:pPr>
    </w:p>
    <w:p w:rsidR="001518FE" w:rsidRDefault="001518FE" w:rsidP="001518FE">
      <w:pPr>
        <w:rPr>
          <w:rFonts w:ascii="Times New Roman" w:eastAsia="Cambria" w:hAnsi="Times New Roman" w:cs="Times New Roman"/>
          <w:b/>
          <w:color w:val="FFFFFF"/>
          <w:sz w:val="24"/>
          <w:szCs w:val="24"/>
        </w:rPr>
      </w:pPr>
    </w:p>
    <w:p w:rsidR="00846159" w:rsidRPr="00C046CF" w:rsidRDefault="00846159" w:rsidP="00846159">
      <w:pPr>
        <w:pStyle w:val="a4"/>
      </w:pPr>
      <w:r w:rsidRPr="00C046CF">
        <w:t xml:space="preserve">Защитените територии са предмет на аналитичните проучвания поради специфичните устройствени режими, които се прилагат по отношение на стопанисване (управление) и експлоатация.  </w:t>
      </w:r>
    </w:p>
    <w:p w:rsidR="00846159" w:rsidRDefault="00846159" w:rsidP="001A17AF">
      <w:pPr>
        <w:pStyle w:val="a4"/>
      </w:pPr>
      <w:r w:rsidRPr="00C046CF">
        <w:t>На територията на община Симеоновград частично попадат две защитени зони по смисъла на Закона за биологичното разнообразие, определени за опазване на природните местообитания и на дивата флора и фауна, включени в списъка, приет с Решение № 122 от 02.03.2013 г. на Министерския съвет</w:t>
      </w:r>
      <w:r>
        <w:t>:</w:t>
      </w:r>
    </w:p>
    <w:p w:rsidR="00AD5C9D" w:rsidRDefault="00AD5C9D" w:rsidP="001A17AF">
      <w:pPr>
        <w:pStyle w:val="a4"/>
      </w:pPr>
    </w:p>
    <w:p w:rsidR="00C122D8" w:rsidRPr="00D00BAD" w:rsidRDefault="00035DEC" w:rsidP="001A17AF">
      <w:pPr>
        <w:pStyle w:val="a4"/>
        <w:rPr>
          <w:rFonts w:ascii="Times New Roman" w:eastAsia="Cambria" w:hAnsi="Times New Roman" w:cs="Times New Roman"/>
        </w:rPr>
      </w:pPr>
      <w:bookmarkStart w:id="221" w:name="_Toc504392515"/>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4</w:t>
      </w:r>
      <w:r>
        <w:rPr>
          <w:rFonts w:ascii="Times New Roman" w:eastAsia="Cambria" w:hAnsi="Times New Roman" w:cs="Times New Roman"/>
          <w:iCs/>
        </w:rPr>
        <w:fldChar w:fldCharType="end"/>
      </w:r>
      <w:r w:rsidR="001A17AF" w:rsidRPr="00D00BAD">
        <w:rPr>
          <w:rFonts w:ascii="Times New Roman" w:eastAsia="Cambria" w:hAnsi="Times New Roman" w:cs="Times New Roman"/>
        </w:rPr>
        <w:t>. Защитени зони от екологичната мрежа Натура 2000</w:t>
      </w:r>
      <w:bookmarkEnd w:id="221"/>
    </w:p>
    <w:tbl>
      <w:tblPr>
        <w:tblStyle w:val="TableGrid"/>
        <w:tblW w:w="92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20"/>
        <w:gridCol w:w="2362"/>
        <w:gridCol w:w="3827"/>
      </w:tblGrid>
      <w:tr w:rsidR="001A17AF" w:rsidTr="00735A91">
        <w:tc>
          <w:tcPr>
            <w:tcW w:w="3020" w:type="dxa"/>
            <w:shd w:val="clear" w:color="auto" w:fill="C5E0B3" w:themeFill="accent6" w:themeFillTint="66"/>
          </w:tcPr>
          <w:p w:rsidR="001A17AF" w:rsidRPr="00391D71" w:rsidRDefault="001A17AF" w:rsidP="00735A91">
            <w:pPr>
              <w:jc w:val="center"/>
              <w:rPr>
                <w:rFonts w:ascii="Times New Roman" w:eastAsia="Cambria" w:hAnsi="Times New Roman" w:cs="Times New Roman"/>
                <w:b/>
              </w:rPr>
            </w:pPr>
            <w:r w:rsidRPr="00391D71">
              <w:rPr>
                <w:rFonts w:ascii="Times New Roman" w:eastAsia="Cambria" w:hAnsi="Times New Roman" w:cs="Times New Roman"/>
                <w:b/>
              </w:rPr>
              <w:t>Код на защитената зона</w:t>
            </w:r>
          </w:p>
        </w:tc>
        <w:tc>
          <w:tcPr>
            <w:tcW w:w="2362" w:type="dxa"/>
            <w:shd w:val="clear" w:color="auto" w:fill="C5E0B3" w:themeFill="accent6" w:themeFillTint="66"/>
          </w:tcPr>
          <w:p w:rsidR="001A17AF" w:rsidRPr="00391D71" w:rsidRDefault="001A17AF" w:rsidP="00735A91">
            <w:pPr>
              <w:jc w:val="center"/>
              <w:rPr>
                <w:rFonts w:ascii="Times New Roman" w:eastAsia="Cambria" w:hAnsi="Times New Roman" w:cs="Times New Roman"/>
                <w:b/>
              </w:rPr>
            </w:pPr>
            <w:r w:rsidRPr="00391D71">
              <w:rPr>
                <w:rFonts w:ascii="Times New Roman" w:eastAsia="Cambria" w:hAnsi="Times New Roman" w:cs="Times New Roman"/>
                <w:b/>
              </w:rPr>
              <w:t>Име на защитената зона</w:t>
            </w:r>
          </w:p>
        </w:tc>
        <w:tc>
          <w:tcPr>
            <w:tcW w:w="3827" w:type="dxa"/>
            <w:shd w:val="clear" w:color="auto" w:fill="C5E0B3" w:themeFill="accent6" w:themeFillTint="66"/>
          </w:tcPr>
          <w:p w:rsidR="001A17AF" w:rsidRPr="00391D71" w:rsidRDefault="001A17AF" w:rsidP="00735A91">
            <w:pPr>
              <w:jc w:val="center"/>
              <w:rPr>
                <w:rFonts w:ascii="Times New Roman" w:eastAsia="Cambria" w:hAnsi="Times New Roman" w:cs="Times New Roman"/>
                <w:b/>
              </w:rPr>
            </w:pPr>
            <w:r w:rsidRPr="00391D71">
              <w:rPr>
                <w:rFonts w:ascii="Times New Roman" w:eastAsia="Cambria" w:hAnsi="Times New Roman" w:cs="Times New Roman"/>
                <w:b/>
              </w:rPr>
              <w:t>Тип на защитената зона</w:t>
            </w:r>
          </w:p>
        </w:tc>
      </w:tr>
      <w:tr w:rsidR="001A17AF" w:rsidTr="00735A91">
        <w:tc>
          <w:tcPr>
            <w:tcW w:w="3020" w:type="dxa"/>
          </w:tcPr>
          <w:p w:rsidR="001A17AF" w:rsidRPr="00391D71" w:rsidRDefault="001A17AF" w:rsidP="00391D71">
            <w:pPr>
              <w:rPr>
                <w:rFonts w:ascii="Times New Roman" w:eastAsia="Cambria" w:hAnsi="Times New Roman" w:cs="Times New Roman"/>
                <w:lang w:val="en-US"/>
              </w:rPr>
            </w:pPr>
            <w:r w:rsidRPr="00391D71">
              <w:rPr>
                <w:rFonts w:ascii="Times New Roman" w:eastAsia="Cambria" w:hAnsi="Times New Roman" w:cs="Times New Roman"/>
                <w:lang w:val="en-US"/>
              </w:rPr>
              <w:t>BG 0000578</w:t>
            </w:r>
          </w:p>
        </w:tc>
        <w:tc>
          <w:tcPr>
            <w:tcW w:w="2362" w:type="dxa"/>
          </w:tcPr>
          <w:p w:rsidR="001A17AF" w:rsidRPr="00391D71" w:rsidRDefault="001A17AF" w:rsidP="00391D71">
            <w:pPr>
              <w:rPr>
                <w:rFonts w:ascii="Times New Roman" w:eastAsia="Cambria" w:hAnsi="Times New Roman" w:cs="Times New Roman"/>
              </w:rPr>
            </w:pPr>
            <w:r w:rsidRPr="00391D71">
              <w:rPr>
                <w:rFonts w:ascii="Times New Roman" w:eastAsia="Cambria" w:hAnsi="Times New Roman" w:cs="Times New Roman"/>
              </w:rPr>
              <w:t>река Марица</w:t>
            </w:r>
          </w:p>
        </w:tc>
        <w:tc>
          <w:tcPr>
            <w:tcW w:w="3827" w:type="dxa"/>
          </w:tcPr>
          <w:p w:rsidR="001A17AF" w:rsidRPr="00391D71" w:rsidRDefault="001A17AF" w:rsidP="00391D71">
            <w:pPr>
              <w:rPr>
                <w:rFonts w:ascii="Times New Roman" w:eastAsia="Cambria" w:hAnsi="Times New Roman" w:cs="Times New Roman"/>
              </w:rPr>
            </w:pPr>
            <w:r w:rsidRPr="00391D71">
              <w:rPr>
                <w:rFonts w:ascii="Times New Roman" w:eastAsia="Cambria" w:hAnsi="Times New Roman" w:cs="Times New Roman"/>
              </w:rPr>
              <w:t>Защитена зона по директивата за местообитанията</w:t>
            </w:r>
          </w:p>
        </w:tc>
      </w:tr>
      <w:tr w:rsidR="001A17AF" w:rsidTr="00735A91">
        <w:tc>
          <w:tcPr>
            <w:tcW w:w="3020" w:type="dxa"/>
          </w:tcPr>
          <w:p w:rsidR="001A17AF" w:rsidRPr="00391D71" w:rsidRDefault="001A17AF" w:rsidP="00391D71">
            <w:pPr>
              <w:rPr>
                <w:rFonts w:ascii="Times New Roman" w:eastAsia="Cambria" w:hAnsi="Times New Roman" w:cs="Times New Roman"/>
                <w:lang w:val="en-US"/>
              </w:rPr>
            </w:pPr>
            <w:r w:rsidRPr="00391D71">
              <w:rPr>
                <w:rFonts w:ascii="Times New Roman" w:eastAsia="Cambria" w:hAnsi="Times New Roman" w:cs="Times New Roman"/>
                <w:lang w:val="en-US"/>
              </w:rPr>
              <w:t>BG 0000425</w:t>
            </w:r>
          </w:p>
        </w:tc>
        <w:tc>
          <w:tcPr>
            <w:tcW w:w="2362" w:type="dxa"/>
          </w:tcPr>
          <w:p w:rsidR="001A17AF" w:rsidRPr="00391D71" w:rsidRDefault="001A17AF" w:rsidP="00391D71">
            <w:pPr>
              <w:rPr>
                <w:rFonts w:ascii="Times New Roman" w:eastAsia="Cambria" w:hAnsi="Times New Roman" w:cs="Times New Roman"/>
              </w:rPr>
            </w:pPr>
            <w:r w:rsidRPr="00391D71">
              <w:rPr>
                <w:rFonts w:ascii="Times New Roman" w:eastAsia="Cambria" w:hAnsi="Times New Roman" w:cs="Times New Roman"/>
              </w:rPr>
              <w:t>река Сазлийка</w:t>
            </w:r>
          </w:p>
        </w:tc>
        <w:tc>
          <w:tcPr>
            <w:tcW w:w="3827" w:type="dxa"/>
          </w:tcPr>
          <w:p w:rsidR="001A17AF" w:rsidRPr="00391D71" w:rsidRDefault="001A17AF" w:rsidP="00391D71">
            <w:pPr>
              <w:rPr>
                <w:rFonts w:ascii="Times New Roman" w:eastAsia="Cambria" w:hAnsi="Times New Roman" w:cs="Times New Roman"/>
              </w:rPr>
            </w:pPr>
            <w:r w:rsidRPr="00391D71">
              <w:rPr>
                <w:rFonts w:ascii="Times New Roman" w:eastAsia="Cambria" w:hAnsi="Times New Roman" w:cs="Times New Roman"/>
              </w:rPr>
              <w:t>Защитената зона по директивата на местообитанията</w:t>
            </w:r>
          </w:p>
        </w:tc>
      </w:tr>
    </w:tbl>
    <w:p w:rsidR="00C122D8" w:rsidRPr="00A364AA" w:rsidRDefault="00A364AA" w:rsidP="001518FE">
      <w:pPr>
        <w:rPr>
          <w:rFonts w:ascii="Times New Roman" w:eastAsia="Cambria" w:hAnsi="Times New Roman" w:cs="Times New Roman"/>
          <w:sz w:val="24"/>
          <w:szCs w:val="24"/>
        </w:rPr>
      </w:pPr>
      <w:r>
        <w:rPr>
          <w:rFonts w:ascii="Times New Roman" w:eastAsia="Cambria" w:hAnsi="Times New Roman" w:cs="Times New Roman"/>
          <w:sz w:val="24"/>
          <w:szCs w:val="24"/>
        </w:rPr>
        <w:t>Източник: ОПР Симеоновград 2014-2020</w:t>
      </w:r>
    </w:p>
    <w:p w:rsidR="00A364AA" w:rsidRPr="00105C02" w:rsidRDefault="00A364AA" w:rsidP="001518FE">
      <w:pPr>
        <w:rPr>
          <w:rFonts w:ascii="Times New Roman" w:eastAsia="Cambria" w:hAnsi="Times New Roman" w:cs="Times New Roman"/>
          <w:b/>
          <w:color w:val="FFFFFF"/>
          <w:sz w:val="24"/>
          <w:szCs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222" w:name="_Toc444108173"/>
      <w:bookmarkStart w:id="223" w:name="_Toc478994596"/>
      <w:bookmarkStart w:id="224" w:name="_Toc479000870"/>
      <w:bookmarkStart w:id="225" w:name="_Toc479002650"/>
      <w:bookmarkStart w:id="226" w:name="_Toc479325917"/>
      <w:bookmarkStart w:id="227" w:name="_Toc504392412"/>
      <w:r>
        <w:rPr>
          <w:rFonts w:ascii="Times New Roman" w:eastAsia="Cambria" w:hAnsi="Times New Roman" w:cs="Times New Roman"/>
          <w:b/>
          <w:color w:val="FFFFFF"/>
          <w:sz w:val="24"/>
          <w:szCs w:val="24"/>
        </w:rPr>
        <w:t>V</w:t>
      </w:r>
      <w:r w:rsidRPr="00105C02">
        <w:rPr>
          <w:rFonts w:ascii="Times New Roman" w:eastAsia="Cambria" w:hAnsi="Times New Roman" w:cs="Times New Roman"/>
          <w:b/>
          <w:color w:val="FFFFFF"/>
          <w:sz w:val="24"/>
          <w:szCs w:val="24"/>
        </w:rPr>
        <w:t>II. 4. ДЕМОГРАФСКA ХАРАКТЕРИСТИКА</w:t>
      </w:r>
      <w:bookmarkEnd w:id="222"/>
      <w:bookmarkEnd w:id="223"/>
      <w:bookmarkEnd w:id="224"/>
      <w:bookmarkEnd w:id="225"/>
      <w:bookmarkEnd w:id="226"/>
      <w:bookmarkEnd w:id="227"/>
    </w:p>
    <w:p w:rsidR="001518FE" w:rsidRPr="00105C02" w:rsidRDefault="001518FE" w:rsidP="001518FE">
      <w:pPr>
        <w:shd w:val="clear" w:color="auto" w:fill="BAC737"/>
        <w:spacing w:after="120" w:line="240" w:lineRule="auto"/>
        <w:rPr>
          <w:rFonts w:ascii="Times New Roman" w:eastAsia="Cambria" w:hAnsi="Times New Roman" w:cs="Times New Roman"/>
          <w:color w:val="D8E2EB"/>
          <w:sz w:val="6"/>
          <w:szCs w:val="24"/>
        </w:rPr>
      </w:pPr>
    </w:p>
    <w:p w:rsidR="001518FE" w:rsidRDefault="001518FE" w:rsidP="001518FE">
      <w:pPr>
        <w:pStyle w:val="ListParagraph"/>
        <w:spacing w:after="0" w:line="240" w:lineRule="auto"/>
        <w:ind w:left="0"/>
        <w:contextualSpacing w:val="0"/>
        <w:jc w:val="both"/>
        <w:outlineLvl w:val="0"/>
        <w:rPr>
          <w:rFonts w:ascii="Times New Roman CYR" w:hAnsi="Times New Roman CYR"/>
          <w:color w:val="000000"/>
          <w:sz w:val="24"/>
          <w:szCs w:val="24"/>
        </w:rPr>
      </w:pPr>
      <w:bookmarkStart w:id="228" w:name="_Toc433017279"/>
      <w:bookmarkStart w:id="229" w:name="_Toc417398586"/>
      <w:bookmarkStart w:id="230" w:name="_Toc417902051"/>
    </w:p>
    <w:p w:rsidR="00102AAC" w:rsidRPr="00C046CF" w:rsidRDefault="00102AAC" w:rsidP="00102AAC">
      <w:pPr>
        <w:pStyle w:val="a4"/>
      </w:pPr>
      <w:r w:rsidRPr="00C046CF">
        <w:t xml:space="preserve">Демографският фактор е един от основните фактори, ползвани както за анализи на социално-икономическото и инфраструктурното развитие на населените места и териториалните общности, така и за </w:t>
      </w:r>
      <w:proofErr w:type="spellStart"/>
      <w:r w:rsidRPr="00C046CF">
        <w:t>параметриране</w:t>
      </w:r>
      <w:proofErr w:type="spellEnd"/>
      <w:r w:rsidRPr="00C046CF">
        <w:t xml:space="preserve"> на устройствените решения в устройствените планове. С броя на населението (фактическо и перспективно-прогнозно) се определят различните потребности на населението от жилища, социална и техническа инфраструктура, зелената система и др. </w:t>
      </w:r>
    </w:p>
    <w:p w:rsidR="00102AAC" w:rsidRPr="00C046CF" w:rsidRDefault="00102AAC" w:rsidP="00102AAC">
      <w:pPr>
        <w:pStyle w:val="a4"/>
      </w:pPr>
      <w:r w:rsidRPr="00C046CF">
        <w:t>Основните демографски показатели, които се използват за анализ и оценка на демографските характеристики и за човешкия ресурс (оценяван като работна сила) са:</w:t>
      </w:r>
    </w:p>
    <w:p w:rsidR="00102AAC" w:rsidRPr="00C046CF" w:rsidRDefault="00102AAC" w:rsidP="008B458B">
      <w:pPr>
        <w:pStyle w:val="a4"/>
        <w:numPr>
          <w:ilvl w:val="0"/>
          <w:numId w:val="17"/>
        </w:numPr>
      </w:pPr>
      <w:r w:rsidRPr="00C046CF">
        <w:lastRenderedPageBreak/>
        <w:t>брой на населението;</w:t>
      </w:r>
    </w:p>
    <w:p w:rsidR="00102AAC" w:rsidRPr="00C046CF" w:rsidRDefault="00102AAC" w:rsidP="008B458B">
      <w:pPr>
        <w:pStyle w:val="a4"/>
        <w:numPr>
          <w:ilvl w:val="0"/>
          <w:numId w:val="16"/>
        </w:numPr>
      </w:pPr>
      <w:r w:rsidRPr="00C046CF">
        <w:t>полова и възрастова структура;</w:t>
      </w:r>
    </w:p>
    <w:p w:rsidR="00102AAC" w:rsidRPr="00C046CF" w:rsidRDefault="00102AAC" w:rsidP="008B458B">
      <w:pPr>
        <w:pStyle w:val="a4"/>
        <w:numPr>
          <w:ilvl w:val="0"/>
          <w:numId w:val="16"/>
        </w:numPr>
      </w:pPr>
      <w:r w:rsidRPr="00C046CF">
        <w:t>образователна структура и др.</w:t>
      </w:r>
    </w:p>
    <w:p w:rsidR="00102AAC" w:rsidRPr="00C046CF" w:rsidRDefault="00102AAC" w:rsidP="00102AAC">
      <w:pPr>
        <w:pStyle w:val="a4"/>
      </w:pPr>
      <w:r w:rsidRPr="00C046CF">
        <w:t>За целите на устройственото планиране са се утвърдили и някои  демографски показатели, които се използват за конкретни аналитични и прогнозни проучвания. Такива например са някои специфични възрастови групи от населението, за които се правят целеви проучвания. Такива са контингентите от населението във възрастовите групи от 0-2 годишна възраст, от 3 до 6 годишна възраст, от 7 до 14 годишна възраст и от 15 до 18 годишна възраст. С броя на лицата от посочените възрастови контингенти се оценяват възможностите на образователната инфраструктура (детски заведения, различни видове училища) и се определят прогнозните потребности от такава инфраструктура.</w:t>
      </w:r>
    </w:p>
    <w:p w:rsidR="00102AAC" w:rsidRPr="00C046CF" w:rsidRDefault="00102AAC" w:rsidP="00102AAC">
      <w:pPr>
        <w:pStyle w:val="a4"/>
      </w:pPr>
      <w:r w:rsidRPr="00C046CF">
        <w:t>За анализите и прогнозите на функционална система “Труд” (броя на работната сила, броя на заетите лица и др.) се използват специфични контингенти от населението и коефициенти като “брой на икономически активното население”, “брой на заетите”, “коефициент на икономическа активност”, “коефициент на заетост”, “коефициент на безработица” и др.</w:t>
      </w:r>
    </w:p>
    <w:p w:rsidR="00102AAC" w:rsidRPr="0064694C" w:rsidRDefault="00102AAC" w:rsidP="0064694C">
      <w:pPr>
        <w:pStyle w:val="a4"/>
      </w:pPr>
      <w:r w:rsidRPr="00C046CF">
        <w:t>Посочените потребности на устройственото планиране от информация за демографското състояние и за демографската прогноза изискват да се осигури официална статистическа информация за населението на съответното населено място или териториална единица.  За целите на аналитичната част на настоящото Планово задание конкретно за община Симеоновград са използвани официални данни от Община Симеоновград.</w:t>
      </w:r>
    </w:p>
    <w:p w:rsidR="00102AAC" w:rsidRDefault="00102AAC" w:rsidP="001518FE">
      <w:pPr>
        <w:pStyle w:val="ListParagraph"/>
        <w:spacing w:after="0" w:line="240" w:lineRule="auto"/>
        <w:ind w:left="0"/>
        <w:contextualSpacing w:val="0"/>
        <w:jc w:val="both"/>
        <w:outlineLvl w:val="0"/>
        <w:rPr>
          <w:rFonts w:ascii="Times New Roman CYR" w:hAnsi="Times New Roman CYR"/>
          <w:color w:val="000000"/>
          <w:sz w:val="24"/>
          <w:szCs w:val="24"/>
        </w:rPr>
      </w:pPr>
    </w:p>
    <w:bookmarkEnd w:id="228"/>
    <w:p w:rsidR="001518FE" w:rsidRPr="00F74512" w:rsidRDefault="001518FE" w:rsidP="001518FE">
      <w:pPr>
        <w:spacing w:after="200" w:line="276" w:lineRule="auto"/>
        <w:contextualSpacing/>
        <w:jc w:val="both"/>
        <w:rPr>
          <w:rFonts w:ascii="Times New Roman CYR" w:eastAsia="Trebuchet MS" w:hAnsi="Times New Roman CYR"/>
          <w:color w:val="000000"/>
          <w:sz w:val="24"/>
          <w:szCs w:val="24"/>
        </w:rPr>
      </w:pPr>
      <w:r w:rsidRPr="001747A1">
        <w:rPr>
          <w:rFonts w:ascii="Times New Roman CYR" w:eastAsia="Trebuchet MS" w:hAnsi="Times New Roman CYR"/>
          <w:color w:val="000000"/>
          <w:sz w:val="24"/>
          <w:szCs w:val="24"/>
          <w:lang w:val="en-US"/>
        </w:rPr>
        <w:t>V</w:t>
      </w:r>
      <w:r w:rsidRPr="001747A1">
        <w:rPr>
          <w:rFonts w:ascii="Times New Roman CYR" w:eastAsia="Trebuchet MS" w:hAnsi="Times New Roman CYR"/>
          <w:color w:val="000000"/>
          <w:sz w:val="24"/>
          <w:szCs w:val="24"/>
        </w:rPr>
        <w:t>I</w:t>
      </w:r>
      <w:r w:rsidRPr="00D45478">
        <w:rPr>
          <w:rFonts w:ascii="Times New Roman CYR" w:eastAsia="Trebuchet MS" w:hAnsi="Times New Roman CYR"/>
          <w:color w:val="000000"/>
          <w:sz w:val="24"/>
          <w:szCs w:val="24"/>
        </w:rPr>
        <w:t xml:space="preserve">I. 4. 1. </w:t>
      </w:r>
      <w:r w:rsidRPr="00D45478">
        <w:rPr>
          <w:rFonts w:ascii="Times New Roman CYR" w:eastAsia="Trebuchet MS" w:hAnsi="Times New Roman CYR"/>
          <w:sz w:val="24"/>
          <w:szCs w:val="24"/>
        </w:rPr>
        <w:t>Брой и гъстота на населението</w:t>
      </w:r>
    </w:p>
    <w:p w:rsidR="001518FE" w:rsidRPr="00F74512" w:rsidRDefault="001518FE" w:rsidP="001518FE">
      <w:pPr>
        <w:shd w:val="clear" w:color="auto" w:fill="528693"/>
        <w:spacing w:after="120" w:line="240" w:lineRule="auto"/>
        <w:rPr>
          <w:rFonts w:ascii="Times New Roman CYR" w:hAnsi="Times New Roman CYR"/>
          <w:color w:val="525A7D"/>
          <w:sz w:val="6"/>
          <w:szCs w:val="6"/>
        </w:rPr>
      </w:pPr>
    </w:p>
    <w:bookmarkEnd w:id="229"/>
    <w:bookmarkEnd w:id="230"/>
    <w:p w:rsidR="00F740CB" w:rsidRPr="00C046CF" w:rsidRDefault="00F740CB" w:rsidP="00F740CB">
      <w:pPr>
        <w:pStyle w:val="a4"/>
      </w:pPr>
      <w:r w:rsidRPr="00C046CF">
        <w:t xml:space="preserve">Симеоновград е сравнително малка община с население  по  населени места по последно преброяване от 17.07.2012 г. -  9582 души. </w:t>
      </w:r>
    </w:p>
    <w:p w:rsidR="00F740CB" w:rsidRPr="00C046CF" w:rsidRDefault="00F740CB" w:rsidP="00F740CB">
      <w:pPr>
        <w:pStyle w:val="a4"/>
      </w:pPr>
      <w:r w:rsidRPr="00C046CF">
        <w:t xml:space="preserve">В община Симеоновград липсват населени места, които да са обезлюдени, въпреки че територията не е гъсто населена. Средната гъстота на населението е по-ниска от тази за областта. </w:t>
      </w:r>
      <w:proofErr w:type="spellStart"/>
      <w:r w:rsidRPr="00C046CF">
        <w:t>Урбанизираността</w:t>
      </w:r>
      <w:proofErr w:type="spellEnd"/>
      <w:r w:rsidRPr="00C046CF">
        <w:t xml:space="preserve"> на територията е изключително висока - 73,32% градско население.</w:t>
      </w:r>
    </w:p>
    <w:p w:rsidR="00F740CB" w:rsidRDefault="00F740CB" w:rsidP="00F740CB">
      <w:pPr>
        <w:pStyle w:val="a4"/>
        <w:rPr>
          <w:rFonts w:cs="Arial"/>
        </w:rPr>
      </w:pPr>
      <w:r w:rsidRPr="00C046CF">
        <w:lastRenderedPageBreak/>
        <w:t>На територията на общината има 9 населени места. Един град – общинския център Симеоновград с население</w:t>
      </w:r>
      <w:r w:rsidR="00730E92">
        <w:t xml:space="preserve"> </w:t>
      </w:r>
      <w:r w:rsidRPr="00C046CF">
        <w:t xml:space="preserve">7701 души и  </w:t>
      </w:r>
      <w:r w:rsidR="006264BC">
        <w:t>8 села с население  1881  души</w:t>
      </w:r>
      <w:r w:rsidRPr="00C046CF">
        <w:rPr>
          <w:rFonts w:cs="Arial"/>
          <w:bCs/>
        </w:rPr>
        <w:t>.</w:t>
      </w:r>
      <w:r w:rsidRPr="00C046CF">
        <w:rPr>
          <w:rFonts w:cs="Arial"/>
          <w:b/>
          <w:bCs/>
        </w:rPr>
        <w:t xml:space="preserve"> </w:t>
      </w:r>
      <w:r w:rsidRPr="00C046CF">
        <w:t>В общината няма напълно обезлюдени села</w:t>
      </w:r>
      <w:r w:rsidRPr="00C046CF">
        <w:rPr>
          <w:rFonts w:cs="Arial"/>
        </w:rPr>
        <w:t>.</w:t>
      </w:r>
    </w:p>
    <w:p w:rsidR="008D369C" w:rsidRPr="00C046CF" w:rsidRDefault="008D369C" w:rsidP="00F740CB">
      <w:pPr>
        <w:pStyle w:val="a4"/>
        <w:rPr>
          <w:rFonts w:cs="Arial"/>
        </w:rPr>
      </w:pPr>
    </w:p>
    <w:p w:rsidR="00F740CB" w:rsidRPr="00F740CB" w:rsidRDefault="00035DEC" w:rsidP="00F740CB">
      <w:pPr>
        <w:pStyle w:val="a4"/>
        <w:rPr>
          <w:rFonts w:cs="Arial"/>
          <w:bCs/>
        </w:rPr>
      </w:pPr>
      <w:bookmarkStart w:id="231" w:name="_Toc504392516"/>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5</w:t>
      </w:r>
      <w:r>
        <w:rPr>
          <w:rFonts w:ascii="Times New Roman" w:eastAsia="Cambria" w:hAnsi="Times New Roman" w:cs="Times New Roman"/>
          <w:iCs/>
        </w:rPr>
        <w:fldChar w:fldCharType="end"/>
      </w:r>
      <w:r w:rsidR="00F740CB" w:rsidRPr="00F740CB">
        <w:rPr>
          <w:rFonts w:cs="Arial"/>
          <w:bCs/>
        </w:rPr>
        <w:t>. Население на община Симеоновград</w:t>
      </w:r>
      <w:bookmarkEnd w:id="23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0A0" w:firstRow="1" w:lastRow="0" w:firstColumn="1" w:lastColumn="0" w:noHBand="0" w:noVBand="0"/>
      </w:tblPr>
      <w:tblGrid>
        <w:gridCol w:w="571"/>
        <w:gridCol w:w="3260"/>
        <w:gridCol w:w="1782"/>
      </w:tblGrid>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rsidR="00F740CB" w:rsidRPr="00226D0D" w:rsidRDefault="00F740CB" w:rsidP="00391D71">
            <w:pPr>
              <w:pStyle w:val="a4"/>
              <w:spacing w:line="240" w:lineRule="auto"/>
              <w:ind w:firstLine="29"/>
              <w:rPr>
                <w:b/>
                <w:sz w:val="22"/>
                <w:szCs w:val="22"/>
              </w:rPr>
            </w:pPr>
            <w:r w:rsidRPr="00226D0D">
              <w:rPr>
                <w:b/>
                <w:sz w:val="22"/>
                <w:szCs w:val="22"/>
              </w:rPr>
              <w:t>№</w:t>
            </w:r>
          </w:p>
        </w:tc>
        <w:tc>
          <w:tcPr>
            <w:tcW w:w="3260"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rsidR="00F740CB" w:rsidRPr="00226D0D" w:rsidRDefault="00F740CB" w:rsidP="00391D71">
            <w:pPr>
              <w:pStyle w:val="a4"/>
              <w:spacing w:line="240" w:lineRule="auto"/>
              <w:ind w:firstLine="29"/>
              <w:rPr>
                <w:b/>
                <w:sz w:val="22"/>
                <w:szCs w:val="22"/>
              </w:rPr>
            </w:pPr>
            <w:r w:rsidRPr="00226D0D">
              <w:rPr>
                <w:b/>
                <w:sz w:val="22"/>
                <w:szCs w:val="22"/>
              </w:rPr>
              <w:t>Населено място</w:t>
            </w:r>
          </w:p>
        </w:tc>
        <w:tc>
          <w:tcPr>
            <w:tcW w:w="1782"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rsidR="00F740CB" w:rsidRPr="00226D0D" w:rsidRDefault="00F740CB" w:rsidP="00391D71">
            <w:pPr>
              <w:pStyle w:val="a4"/>
              <w:spacing w:line="240" w:lineRule="auto"/>
              <w:ind w:firstLine="29"/>
              <w:rPr>
                <w:b/>
                <w:sz w:val="22"/>
                <w:szCs w:val="22"/>
              </w:rPr>
            </w:pPr>
            <w:r w:rsidRPr="00226D0D">
              <w:rPr>
                <w:b/>
                <w:sz w:val="22"/>
                <w:szCs w:val="22"/>
              </w:rPr>
              <w:t>Брой жители</w:t>
            </w:r>
          </w:p>
        </w:tc>
      </w:tr>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1.</w:t>
            </w:r>
          </w:p>
        </w:tc>
        <w:tc>
          <w:tcPr>
            <w:tcW w:w="32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с. Свирково</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426</w:t>
            </w:r>
          </w:p>
        </w:tc>
      </w:tr>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2.</w:t>
            </w:r>
          </w:p>
        </w:tc>
        <w:tc>
          <w:tcPr>
            <w:tcW w:w="32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с. Навъсен</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211</w:t>
            </w:r>
          </w:p>
        </w:tc>
      </w:tr>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3.</w:t>
            </w:r>
          </w:p>
        </w:tc>
        <w:tc>
          <w:tcPr>
            <w:tcW w:w="32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с. Калугерово</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241</w:t>
            </w:r>
          </w:p>
        </w:tc>
      </w:tr>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4.</w:t>
            </w:r>
          </w:p>
        </w:tc>
        <w:tc>
          <w:tcPr>
            <w:tcW w:w="32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с.</w:t>
            </w:r>
            <w:r w:rsidR="00391D71">
              <w:rPr>
                <w:sz w:val="22"/>
                <w:szCs w:val="22"/>
              </w:rPr>
              <w:t xml:space="preserve"> </w:t>
            </w:r>
            <w:r w:rsidRPr="00391D71">
              <w:rPr>
                <w:sz w:val="22"/>
                <w:szCs w:val="22"/>
              </w:rPr>
              <w:t>Троян</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229</w:t>
            </w:r>
          </w:p>
        </w:tc>
      </w:tr>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5.</w:t>
            </w:r>
          </w:p>
        </w:tc>
        <w:tc>
          <w:tcPr>
            <w:tcW w:w="32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с.</w:t>
            </w:r>
            <w:r w:rsidR="00391D71">
              <w:rPr>
                <w:sz w:val="22"/>
                <w:szCs w:val="22"/>
              </w:rPr>
              <w:t xml:space="preserve"> </w:t>
            </w:r>
            <w:r w:rsidRPr="00391D71">
              <w:rPr>
                <w:sz w:val="22"/>
                <w:szCs w:val="22"/>
              </w:rPr>
              <w:t>Константиново</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235</w:t>
            </w:r>
          </w:p>
        </w:tc>
      </w:tr>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6.</w:t>
            </w:r>
          </w:p>
        </w:tc>
        <w:tc>
          <w:tcPr>
            <w:tcW w:w="32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с. Дряново</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130</w:t>
            </w:r>
          </w:p>
        </w:tc>
      </w:tr>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7.</w:t>
            </w:r>
          </w:p>
        </w:tc>
        <w:tc>
          <w:tcPr>
            <w:tcW w:w="32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с. Пясъчево</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65</w:t>
            </w:r>
          </w:p>
        </w:tc>
      </w:tr>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8.</w:t>
            </w:r>
          </w:p>
        </w:tc>
        <w:tc>
          <w:tcPr>
            <w:tcW w:w="32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с. Тенево</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325</w:t>
            </w:r>
          </w:p>
        </w:tc>
      </w:tr>
      <w:tr w:rsidR="00F740CB" w:rsidRPr="00C046CF" w:rsidTr="00226D0D">
        <w:trPr>
          <w:cantSplit/>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9.</w:t>
            </w:r>
          </w:p>
        </w:tc>
        <w:tc>
          <w:tcPr>
            <w:tcW w:w="32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гр. Симеоновград</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29"/>
              <w:rPr>
                <w:sz w:val="22"/>
                <w:szCs w:val="22"/>
              </w:rPr>
            </w:pPr>
            <w:r w:rsidRPr="00391D71">
              <w:rPr>
                <w:sz w:val="22"/>
                <w:szCs w:val="22"/>
              </w:rPr>
              <w:t>7 701</w:t>
            </w:r>
          </w:p>
        </w:tc>
      </w:tr>
      <w:tr w:rsidR="00F740CB" w:rsidRPr="00C046CF" w:rsidTr="00226D0D">
        <w:trPr>
          <w:cantSplit/>
          <w:trHeight w:val="243"/>
          <w:jc w:val="center"/>
        </w:trPr>
        <w:tc>
          <w:tcPr>
            <w:tcW w:w="3831"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0"/>
              <w:rPr>
                <w:rFonts w:cs="Arial"/>
                <w:b/>
                <w:bCs/>
                <w:sz w:val="22"/>
                <w:szCs w:val="22"/>
              </w:rPr>
            </w:pPr>
            <w:r w:rsidRPr="00391D71">
              <w:rPr>
                <w:rFonts w:cs="Arial"/>
                <w:b/>
                <w:bCs/>
                <w:sz w:val="22"/>
                <w:szCs w:val="22"/>
              </w:rPr>
              <w:t>Общо:</w:t>
            </w:r>
          </w:p>
        </w:tc>
        <w:tc>
          <w:tcPr>
            <w:tcW w:w="1782" w:type="dxa"/>
            <w:tcBorders>
              <w:top w:val="double" w:sz="4" w:space="0" w:color="000000"/>
              <w:left w:val="double" w:sz="4" w:space="0" w:color="000000"/>
              <w:bottom w:val="double" w:sz="4" w:space="0" w:color="000000"/>
              <w:right w:val="double" w:sz="4" w:space="0" w:color="000000"/>
            </w:tcBorders>
            <w:shd w:val="clear" w:color="auto" w:fill="auto"/>
            <w:vAlign w:val="center"/>
          </w:tcPr>
          <w:p w:rsidR="00F740CB" w:rsidRPr="00391D71" w:rsidRDefault="00F740CB" w:rsidP="00391D71">
            <w:pPr>
              <w:pStyle w:val="a4"/>
              <w:spacing w:line="240" w:lineRule="auto"/>
              <w:ind w:firstLine="0"/>
              <w:rPr>
                <w:rFonts w:cs="Arial"/>
                <w:b/>
                <w:bCs/>
                <w:sz w:val="22"/>
                <w:szCs w:val="22"/>
              </w:rPr>
            </w:pPr>
            <w:r w:rsidRPr="00391D71">
              <w:rPr>
                <w:rFonts w:cs="Arial"/>
                <w:b/>
                <w:bCs/>
                <w:sz w:val="22"/>
                <w:szCs w:val="22"/>
              </w:rPr>
              <w:t>9 563</w:t>
            </w:r>
          </w:p>
        </w:tc>
      </w:tr>
    </w:tbl>
    <w:p w:rsidR="00D30257" w:rsidRDefault="00A364AA" w:rsidP="001518FE">
      <w:pPr>
        <w:spacing w:after="20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Default="00A364AA" w:rsidP="001518FE">
      <w:pPr>
        <w:spacing w:after="200" w:line="240" w:lineRule="auto"/>
        <w:rPr>
          <w:rFonts w:ascii="Times New Roman" w:eastAsia="Times New Roman" w:hAnsi="Times New Roman" w:cs="Times New Roman"/>
          <w:sz w:val="24"/>
          <w:szCs w:val="24"/>
          <w:lang w:eastAsia="bg-BG"/>
        </w:rPr>
      </w:pPr>
    </w:p>
    <w:p w:rsidR="001518FE" w:rsidRPr="00F74512" w:rsidRDefault="001518FE" w:rsidP="001518FE">
      <w:pPr>
        <w:spacing w:after="200" w:line="276" w:lineRule="auto"/>
        <w:contextualSpacing/>
        <w:jc w:val="both"/>
        <w:rPr>
          <w:rFonts w:ascii="Times New Roman CYR" w:eastAsia="Trebuchet MS" w:hAnsi="Times New Roman CYR"/>
          <w:color w:val="000000"/>
          <w:sz w:val="24"/>
          <w:szCs w:val="24"/>
        </w:rPr>
      </w:pPr>
      <w:bookmarkStart w:id="232" w:name="_Toc444108175"/>
      <w:r>
        <w:rPr>
          <w:rFonts w:ascii="Times New Roman" w:eastAsia="Cambria" w:hAnsi="Times New Roman" w:cs="Times New Roman"/>
          <w:color w:val="000000"/>
          <w:sz w:val="24"/>
          <w:szCs w:val="24"/>
          <w:lang w:val="en-US"/>
        </w:rPr>
        <w:t>V</w:t>
      </w:r>
      <w:r>
        <w:rPr>
          <w:rFonts w:ascii="Times New Roman" w:eastAsia="Cambria" w:hAnsi="Times New Roman" w:cs="Times New Roman"/>
          <w:color w:val="000000"/>
          <w:sz w:val="24"/>
          <w:szCs w:val="24"/>
        </w:rPr>
        <w:t>II. 4.</w:t>
      </w:r>
      <w:r w:rsidRPr="00F42018">
        <w:rPr>
          <w:rFonts w:ascii="Times New Roman" w:eastAsia="Cambria" w:hAnsi="Times New Roman" w:cs="Times New Roman"/>
          <w:color w:val="000000"/>
          <w:sz w:val="24"/>
          <w:szCs w:val="24"/>
        </w:rPr>
        <w:t xml:space="preserve"> 2. Полова структура</w:t>
      </w:r>
      <w:bookmarkEnd w:id="232"/>
    </w:p>
    <w:p w:rsidR="001518FE" w:rsidRPr="00F74512" w:rsidRDefault="001518FE" w:rsidP="001518FE">
      <w:pPr>
        <w:shd w:val="clear" w:color="auto" w:fill="528693"/>
        <w:spacing w:after="120" w:line="240" w:lineRule="auto"/>
        <w:rPr>
          <w:rFonts w:ascii="Times New Roman CYR" w:hAnsi="Times New Roman CYR"/>
          <w:color w:val="525A7D"/>
          <w:sz w:val="6"/>
          <w:szCs w:val="6"/>
        </w:rPr>
      </w:pPr>
    </w:p>
    <w:p w:rsidR="001518FE" w:rsidRPr="00105C02" w:rsidRDefault="001518FE" w:rsidP="001518FE">
      <w:pPr>
        <w:spacing w:after="0" w:line="240" w:lineRule="auto"/>
        <w:jc w:val="both"/>
        <w:outlineLvl w:val="0"/>
        <w:rPr>
          <w:rFonts w:ascii="Times New Roman" w:eastAsia="Cambria" w:hAnsi="Times New Roman" w:cs="Times New Roman"/>
          <w:color w:val="525A7D"/>
          <w:sz w:val="6"/>
          <w:szCs w:val="24"/>
        </w:rPr>
      </w:pPr>
    </w:p>
    <w:p w:rsidR="007D3CDA" w:rsidRDefault="007D3CDA" w:rsidP="007D3CDA">
      <w:pPr>
        <w:pStyle w:val="a4"/>
      </w:pPr>
      <w:r w:rsidRPr="002F19DB">
        <w:t>Половата структура</w:t>
      </w:r>
      <w:r w:rsidRPr="00C046CF">
        <w:t xml:space="preserve"> на населението на община Симеоновград не се различава съществено от тази за страната и за отделните региони. Община Симеоновград има сравнително балансирана полова структура на населението към 2011г. Относителният дял на мъжете е 49% или 4282 човека, а делът на жените е 51% или 4473 човека</w:t>
      </w:r>
      <w:r w:rsidR="00434830">
        <w:t>.</w:t>
      </w:r>
    </w:p>
    <w:p w:rsidR="002B5611" w:rsidRDefault="002B5611" w:rsidP="007D3CDA">
      <w:pPr>
        <w:pStyle w:val="a4"/>
      </w:pPr>
    </w:p>
    <w:p w:rsidR="002B5611" w:rsidRDefault="00035DEC" w:rsidP="007D3CDA">
      <w:pPr>
        <w:pStyle w:val="a4"/>
      </w:pPr>
      <w:bookmarkStart w:id="233" w:name="_Toc504392517"/>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6</w:t>
      </w:r>
      <w:r>
        <w:rPr>
          <w:rFonts w:ascii="Times New Roman" w:eastAsia="Cambria" w:hAnsi="Times New Roman" w:cs="Times New Roman"/>
          <w:iCs/>
        </w:rPr>
        <w:fldChar w:fldCharType="end"/>
      </w:r>
      <w:r>
        <w:rPr>
          <w:rFonts w:ascii="Times New Roman" w:eastAsia="Cambria" w:hAnsi="Times New Roman" w:cs="Times New Roman"/>
          <w:iCs/>
        </w:rPr>
        <w:t>.</w:t>
      </w:r>
      <w:r w:rsidRPr="005D1DA7">
        <w:rPr>
          <w:bCs/>
          <w:iCs/>
        </w:rPr>
        <w:t xml:space="preserve"> </w:t>
      </w:r>
      <w:r w:rsidR="002B5611">
        <w:t xml:space="preserve"> </w:t>
      </w:r>
      <w:r w:rsidR="002B5611" w:rsidRPr="00C66C82">
        <w:t>Население</w:t>
      </w:r>
      <w:r w:rsidR="002B5611">
        <w:t xml:space="preserve"> по населени места и пол</w:t>
      </w:r>
      <w:r w:rsidR="00C35462">
        <w:t xml:space="preserve"> (2002 – 2003)</w:t>
      </w:r>
      <w:bookmarkEnd w:id="233"/>
    </w:p>
    <w:tbl>
      <w:tblPr>
        <w:tblStyle w:val="TableGrid"/>
        <w:tblW w:w="91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56"/>
        <w:gridCol w:w="986"/>
        <w:gridCol w:w="986"/>
        <w:gridCol w:w="1013"/>
        <w:gridCol w:w="986"/>
        <w:gridCol w:w="986"/>
        <w:gridCol w:w="986"/>
      </w:tblGrid>
      <w:tr w:rsidR="00C35462" w:rsidTr="00226D0D">
        <w:tc>
          <w:tcPr>
            <w:tcW w:w="3256" w:type="dxa"/>
            <w:shd w:val="clear" w:color="auto" w:fill="C5E0B3" w:themeFill="accent6" w:themeFillTint="66"/>
          </w:tcPr>
          <w:p w:rsidR="00C35462" w:rsidRPr="004F3A5C" w:rsidRDefault="00C35462" w:rsidP="00C35462">
            <w:pPr>
              <w:pStyle w:val="a4"/>
              <w:spacing w:line="240" w:lineRule="auto"/>
              <w:ind w:firstLine="0"/>
              <w:rPr>
                <w:b/>
                <w:sz w:val="22"/>
                <w:szCs w:val="22"/>
              </w:rPr>
            </w:pPr>
          </w:p>
        </w:tc>
        <w:tc>
          <w:tcPr>
            <w:tcW w:w="2985" w:type="dxa"/>
            <w:gridSpan w:val="3"/>
            <w:shd w:val="clear" w:color="auto" w:fill="C5E0B3" w:themeFill="accent6" w:themeFillTint="66"/>
          </w:tcPr>
          <w:p w:rsidR="00C35462" w:rsidRPr="004F3A5C" w:rsidRDefault="00C35462" w:rsidP="00115FE9">
            <w:pPr>
              <w:pStyle w:val="a4"/>
              <w:spacing w:line="240" w:lineRule="auto"/>
              <w:ind w:firstLine="0"/>
              <w:jc w:val="center"/>
              <w:rPr>
                <w:b/>
                <w:sz w:val="22"/>
                <w:szCs w:val="22"/>
              </w:rPr>
            </w:pPr>
            <w:r w:rsidRPr="004F3A5C">
              <w:rPr>
                <w:b/>
                <w:sz w:val="22"/>
                <w:szCs w:val="22"/>
              </w:rPr>
              <w:t>2002</w:t>
            </w:r>
          </w:p>
        </w:tc>
        <w:tc>
          <w:tcPr>
            <w:tcW w:w="2958" w:type="dxa"/>
            <w:gridSpan w:val="3"/>
            <w:shd w:val="clear" w:color="auto" w:fill="C5E0B3" w:themeFill="accent6" w:themeFillTint="66"/>
          </w:tcPr>
          <w:p w:rsidR="00C35462" w:rsidRPr="004F3A5C" w:rsidRDefault="00C35462" w:rsidP="00115FE9">
            <w:pPr>
              <w:pStyle w:val="a4"/>
              <w:spacing w:line="240" w:lineRule="auto"/>
              <w:ind w:firstLine="0"/>
              <w:jc w:val="center"/>
              <w:rPr>
                <w:b/>
                <w:sz w:val="22"/>
                <w:szCs w:val="22"/>
              </w:rPr>
            </w:pPr>
            <w:r w:rsidRPr="004F3A5C">
              <w:rPr>
                <w:b/>
                <w:sz w:val="22"/>
                <w:szCs w:val="22"/>
              </w:rPr>
              <w:t>2003</w:t>
            </w:r>
          </w:p>
        </w:tc>
      </w:tr>
      <w:tr w:rsidR="00C35462" w:rsidTr="00226D0D">
        <w:tc>
          <w:tcPr>
            <w:tcW w:w="3256" w:type="dxa"/>
            <w:shd w:val="clear" w:color="auto" w:fill="C5E0B3" w:themeFill="accent6" w:themeFillTint="66"/>
          </w:tcPr>
          <w:p w:rsidR="00C35462" w:rsidRPr="004F3A5C" w:rsidRDefault="00C35462" w:rsidP="00C35462">
            <w:pPr>
              <w:pStyle w:val="a4"/>
              <w:spacing w:line="240" w:lineRule="auto"/>
              <w:ind w:firstLine="0"/>
              <w:rPr>
                <w:b/>
                <w:sz w:val="22"/>
                <w:szCs w:val="22"/>
              </w:rPr>
            </w:pPr>
          </w:p>
        </w:tc>
        <w:tc>
          <w:tcPr>
            <w:tcW w:w="986" w:type="dxa"/>
            <w:shd w:val="clear" w:color="auto" w:fill="C5E0B3" w:themeFill="accent6" w:themeFillTint="66"/>
          </w:tcPr>
          <w:p w:rsidR="00C35462" w:rsidRPr="004F3A5C" w:rsidRDefault="00C35462" w:rsidP="00115FE9">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C35462" w:rsidRPr="004F3A5C" w:rsidRDefault="00C35462" w:rsidP="00115FE9">
            <w:pPr>
              <w:pStyle w:val="a4"/>
              <w:spacing w:line="240" w:lineRule="auto"/>
              <w:ind w:firstLine="0"/>
              <w:jc w:val="center"/>
              <w:rPr>
                <w:b/>
                <w:sz w:val="22"/>
                <w:szCs w:val="22"/>
              </w:rPr>
            </w:pPr>
            <w:r w:rsidRPr="004F3A5C">
              <w:rPr>
                <w:b/>
                <w:sz w:val="22"/>
                <w:szCs w:val="22"/>
              </w:rPr>
              <w:t>Мъже</w:t>
            </w:r>
          </w:p>
        </w:tc>
        <w:tc>
          <w:tcPr>
            <w:tcW w:w="1013" w:type="dxa"/>
            <w:shd w:val="clear" w:color="auto" w:fill="C5E0B3" w:themeFill="accent6" w:themeFillTint="66"/>
          </w:tcPr>
          <w:p w:rsidR="00C35462" w:rsidRPr="004F3A5C" w:rsidRDefault="00C35462" w:rsidP="00115FE9">
            <w:pPr>
              <w:pStyle w:val="a4"/>
              <w:spacing w:line="240" w:lineRule="auto"/>
              <w:ind w:firstLine="0"/>
              <w:jc w:val="center"/>
              <w:rPr>
                <w:b/>
                <w:sz w:val="22"/>
                <w:szCs w:val="22"/>
              </w:rPr>
            </w:pPr>
            <w:r w:rsidRPr="004F3A5C">
              <w:rPr>
                <w:b/>
                <w:sz w:val="22"/>
                <w:szCs w:val="22"/>
              </w:rPr>
              <w:t>Жени</w:t>
            </w:r>
          </w:p>
        </w:tc>
        <w:tc>
          <w:tcPr>
            <w:tcW w:w="986" w:type="dxa"/>
            <w:shd w:val="clear" w:color="auto" w:fill="C5E0B3" w:themeFill="accent6" w:themeFillTint="66"/>
          </w:tcPr>
          <w:p w:rsidR="00C35462" w:rsidRPr="004F3A5C" w:rsidRDefault="00C35462" w:rsidP="00115FE9">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C35462" w:rsidRPr="004F3A5C" w:rsidRDefault="00C35462" w:rsidP="00115FE9">
            <w:pPr>
              <w:pStyle w:val="a4"/>
              <w:spacing w:line="240" w:lineRule="auto"/>
              <w:ind w:firstLine="0"/>
              <w:jc w:val="center"/>
              <w:rPr>
                <w:b/>
                <w:sz w:val="22"/>
                <w:szCs w:val="22"/>
              </w:rPr>
            </w:pPr>
            <w:r w:rsidRPr="004F3A5C">
              <w:rPr>
                <w:b/>
                <w:sz w:val="22"/>
                <w:szCs w:val="22"/>
              </w:rPr>
              <w:t>Мъже</w:t>
            </w:r>
          </w:p>
        </w:tc>
        <w:tc>
          <w:tcPr>
            <w:tcW w:w="986" w:type="dxa"/>
            <w:shd w:val="clear" w:color="auto" w:fill="C5E0B3" w:themeFill="accent6" w:themeFillTint="66"/>
          </w:tcPr>
          <w:p w:rsidR="00C35462" w:rsidRPr="004F3A5C" w:rsidRDefault="00C35462" w:rsidP="00115FE9">
            <w:pPr>
              <w:pStyle w:val="a4"/>
              <w:spacing w:line="240" w:lineRule="auto"/>
              <w:ind w:firstLine="0"/>
              <w:jc w:val="center"/>
              <w:rPr>
                <w:b/>
                <w:sz w:val="22"/>
                <w:szCs w:val="22"/>
              </w:rPr>
            </w:pPr>
            <w:r w:rsidRPr="004F3A5C">
              <w:rPr>
                <w:b/>
                <w:sz w:val="22"/>
                <w:szCs w:val="22"/>
              </w:rPr>
              <w:t>Жени</w:t>
            </w:r>
          </w:p>
        </w:tc>
      </w:tr>
      <w:tr w:rsidR="00C35462" w:rsidTr="00226D0D">
        <w:tc>
          <w:tcPr>
            <w:tcW w:w="3256" w:type="dxa"/>
            <w:shd w:val="clear" w:color="auto" w:fill="auto"/>
          </w:tcPr>
          <w:p w:rsidR="00C35462" w:rsidRPr="00C35462" w:rsidRDefault="00C35462" w:rsidP="00C35462">
            <w:pPr>
              <w:pStyle w:val="a4"/>
              <w:spacing w:line="240" w:lineRule="auto"/>
              <w:ind w:firstLine="0"/>
              <w:rPr>
                <w:sz w:val="22"/>
                <w:szCs w:val="22"/>
              </w:rPr>
            </w:pPr>
            <w:r>
              <w:rPr>
                <w:sz w:val="22"/>
                <w:szCs w:val="22"/>
              </w:rPr>
              <w:t>Общо за страната</w:t>
            </w:r>
          </w:p>
        </w:tc>
        <w:tc>
          <w:tcPr>
            <w:tcW w:w="986" w:type="dxa"/>
            <w:shd w:val="clear" w:color="auto" w:fill="auto"/>
          </w:tcPr>
          <w:p w:rsidR="00C35462" w:rsidRPr="00C35462" w:rsidRDefault="00C35462" w:rsidP="00B86DEC">
            <w:pPr>
              <w:pStyle w:val="a4"/>
              <w:spacing w:line="240" w:lineRule="auto"/>
              <w:ind w:firstLine="0"/>
              <w:jc w:val="right"/>
              <w:rPr>
                <w:sz w:val="22"/>
                <w:szCs w:val="22"/>
              </w:rPr>
            </w:pPr>
            <w:r>
              <w:rPr>
                <w:sz w:val="22"/>
                <w:szCs w:val="22"/>
              </w:rPr>
              <w:t>7845841</w:t>
            </w:r>
          </w:p>
        </w:tc>
        <w:tc>
          <w:tcPr>
            <w:tcW w:w="986" w:type="dxa"/>
            <w:shd w:val="clear" w:color="auto" w:fill="auto"/>
          </w:tcPr>
          <w:p w:rsidR="00C35462" w:rsidRPr="00C35462" w:rsidRDefault="00C35462" w:rsidP="00B86DEC">
            <w:pPr>
              <w:pStyle w:val="a4"/>
              <w:spacing w:line="240" w:lineRule="auto"/>
              <w:ind w:firstLine="0"/>
              <w:jc w:val="right"/>
              <w:rPr>
                <w:sz w:val="22"/>
                <w:szCs w:val="22"/>
              </w:rPr>
            </w:pPr>
            <w:r>
              <w:rPr>
                <w:sz w:val="22"/>
                <w:szCs w:val="22"/>
              </w:rPr>
              <w:t>3816162</w:t>
            </w:r>
          </w:p>
        </w:tc>
        <w:tc>
          <w:tcPr>
            <w:tcW w:w="1013" w:type="dxa"/>
            <w:shd w:val="clear" w:color="auto" w:fill="auto"/>
          </w:tcPr>
          <w:p w:rsidR="00C35462" w:rsidRPr="00C35462" w:rsidRDefault="00C35462" w:rsidP="00B86DEC">
            <w:pPr>
              <w:pStyle w:val="a4"/>
              <w:spacing w:line="240" w:lineRule="auto"/>
              <w:ind w:firstLine="0"/>
              <w:jc w:val="right"/>
              <w:rPr>
                <w:sz w:val="22"/>
                <w:szCs w:val="22"/>
              </w:rPr>
            </w:pPr>
            <w:r>
              <w:rPr>
                <w:sz w:val="22"/>
                <w:szCs w:val="22"/>
              </w:rPr>
              <w:t>4029679</w:t>
            </w:r>
          </w:p>
        </w:tc>
        <w:tc>
          <w:tcPr>
            <w:tcW w:w="986" w:type="dxa"/>
            <w:shd w:val="clear" w:color="auto" w:fill="auto"/>
          </w:tcPr>
          <w:p w:rsidR="00C35462" w:rsidRPr="00C35462" w:rsidRDefault="00C35462" w:rsidP="00B86DEC">
            <w:pPr>
              <w:pStyle w:val="a4"/>
              <w:spacing w:line="240" w:lineRule="auto"/>
              <w:ind w:firstLine="0"/>
              <w:jc w:val="right"/>
              <w:rPr>
                <w:sz w:val="22"/>
                <w:szCs w:val="22"/>
              </w:rPr>
            </w:pPr>
            <w:r>
              <w:rPr>
                <w:sz w:val="22"/>
                <w:szCs w:val="22"/>
              </w:rPr>
              <w:t>7801273</w:t>
            </w:r>
          </w:p>
        </w:tc>
        <w:tc>
          <w:tcPr>
            <w:tcW w:w="986" w:type="dxa"/>
            <w:shd w:val="clear" w:color="auto" w:fill="auto"/>
          </w:tcPr>
          <w:p w:rsidR="00C35462" w:rsidRPr="00C35462" w:rsidRDefault="00C35462" w:rsidP="00B86DEC">
            <w:pPr>
              <w:pStyle w:val="a4"/>
              <w:spacing w:line="240" w:lineRule="auto"/>
              <w:ind w:firstLine="0"/>
              <w:jc w:val="right"/>
              <w:rPr>
                <w:sz w:val="22"/>
                <w:szCs w:val="22"/>
              </w:rPr>
            </w:pPr>
            <w:r>
              <w:rPr>
                <w:sz w:val="22"/>
                <w:szCs w:val="22"/>
              </w:rPr>
              <w:t>3790840</w:t>
            </w:r>
          </w:p>
        </w:tc>
        <w:tc>
          <w:tcPr>
            <w:tcW w:w="986" w:type="dxa"/>
            <w:shd w:val="clear" w:color="auto" w:fill="auto"/>
          </w:tcPr>
          <w:p w:rsidR="00C35462" w:rsidRPr="00C35462" w:rsidRDefault="00C35462" w:rsidP="00B86DEC">
            <w:pPr>
              <w:pStyle w:val="a4"/>
              <w:spacing w:line="240" w:lineRule="auto"/>
              <w:ind w:firstLine="0"/>
              <w:jc w:val="right"/>
              <w:rPr>
                <w:sz w:val="22"/>
                <w:szCs w:val="22"/>
              </w:rPr>
            </w:pPr>
            <w:r>
              <w:rPr>
                <w:sz w:val="22"/>
                <w:szCs w:val="22"/>
              </w:rPr>
              <w:t>4010433</w:t>
            </w:r>
          </w:p>
        </w:tc>
      </w:tr>
      <w:tr w:rsidR="00C35462" w:rsidTr="00226D0D">
        <w:tc>
          <w:tcPr>
            <w:tcW w:w="3256" w:type="dxa"/>
            <w:shd w:val="clear" w:color="auto" w:fill="auto"/>
          </w:tcPr>
          <w:p w:rsidR="00C35462" w:rsidRPr="00C35462" w:rsidRDefault="00C35462" w:rsidP="00C35462">
            <w:pPr>
              <w:pStyle w:val="a4"/>
              <w:spacing w:line="240" w:lineRule="auto"/>
              <w:ind w:firstLine="0"/>
              <w:rPr>
                <w:sz w:val="22"/>
                <w:szCs w:val="22"/>
              </w:rPr>
            </w:pPr>
            <w:r>
              <w:rPr>
                <w:sz w:val="22"/>
                <w:szCs w:val="22"/>
              </w:rPr>
              <w:t>Симеоновград</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10204</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4962</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5242</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10178</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4952</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5226</w:t>
            </w:r>
          </w:p>
        </w:tc>
      </w:tr>
      <w:tr w:rsidR="00C35462" w:rsidTr="00226D0D">
        <w:tc>
          <w:tcPr>
            <w:tcW w:w="3256" w:type="dxa"/>
            <w:shd w:val="clear" w:color="auto" w:fill="auto"/>
          </w:tcPr>
          <w:p w:rsidR="00C35462" w:rsidRPr="00C35462" w:rsidRDefault="00C35462" w:rsidP="00C35462">
            <w:pPr>
              <w:pStyle w:val="a4"/>
              <w:spacing w:line="240" w:lineRule="auto"/>
              <w:ind w:firstLine="0"/>
              <w:rPr>
                <w:sz w:val="22"/>
                <w:szCs w:val="22"/>
              </w:rPr>
            </w:pPr>
            <w:r>
              <w:rPr>
                <w:sz w:val="22"/>
                <w:szCs w:val="22"/>
              </w:rPr>
              <w:t>с. Дряново</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248</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113</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135</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234</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106</w:t>
            </w:r>
          </w:p>
        </w:tc>
        <w:tc>
          <w:tcPr>
            <w:tcW w:w="986" w:type="dxa"/>
            <w:shd w:val="clear" w:color="auto" w:fill="auto"/>
          </w:tcPr>
          <w:p w:rsidR="00C35462" w:rsidRPr="00C35462" w:rsidRDefault="00957625" w:rsidP="00B86DEC">
            <w:pPr>
              <w:pStyle w:val="a4"/>
              <w:spacing w:line="240" w:lineRule="auto"/>
              <w:ind w:firstLine="0"/>
              <w:jc w:val="right"/>
              <w:rPr>
                <w:sz w:val="22"/>
                <w:szCs w:val="22"/>
              </w:rPr>
            </w:pPr>
            <w:r>
              <w:rPr>
                <w:sz w:val="22"/>
                <w:szCs w:val="22"/>
              </w:rPr>
              <w:t>128</w:t>
            </w:r>
          </w:p>
        </w:tc>
      </w:tr>
      <w:tr w:rsidR="00C35462" w:rsidTr="00226D0D">
        <w:tc>
          <w:tcPr>
            <w:tcW w:w="3256" w:type="dxa"/>
            <w:shd w:val="clear" w:color="auto" w:fill="auto"/>
          </w:tcPr>
          <w:p w:rsidR="00C35462" w:rsidRPr="00C35462" w:rsidRDefault="00C35462" w:rsidP="00C35462">
            <w:pPr>
              <w:pStyle w:val="a4"/>
              <w:spacing w:line="240" w:lineRule="auto"/>
              <w:ind w:firstLine="0"/>
              <w:rPr>
                <w:sz w:val="22"/>
                <w:szCs w:val="22"/>
              </w:rPr>
            </w:pPr>
            <w:r>
              <w:rPr>
                <w:sz w:val="22"/>
                <w:szCs w:val="22"/>
              </w:rPr>
              <w:t>с. Калугерово</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404</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193</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211</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418</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203</w:t>
            </w:r>
          </w:p>
        </w:tc>
        <w:tc>
          <w:tcPr>
            <w:tcW w:w="986" w:type="dxa"/>
            <w:shd w:val="clear" w:color="auto" w:fill="auto"/>
          </w:tcPr>
          <w:p w:rsidR="00C35462" w:rsidRPr="00C35462" w:rsidRDefault="00957625" w:rsidP="00B86DEC">
            <w:pPr>
              <w:pStyle w:val="a4"/>
              <w:spacing w:line="240" w:lineRule="auto"/>
              <w:ind w:firstLine="0"/>
              <w:jc w:val="right"/>
              <w:rPr>
                <w:sz w:val="22"/>
                <w:szCs w:val="22"/>
              </w:rPr>
            </w:pPr>
            <w:r>
              <w:rPr>
                <w:sz w:val="22"/>
                <w:szCs w:val="22"/>
              </w:rPr>
              <w:t>215</w:t>
            </w:r>
          </w:p>
        </w:tc>
      </w:tr>
      <w:tr w:rsidR="00C35462" w:rsidTr="00226D0D">
        <w:tc>
          <w:tcPr>
            <w:tcW w:w="3256" w:type="dxa"/>
            <w:shd w:val="clear" w:color="auto" w:fill="auto"/>
          </w:tcPr>
          <w:p w:rsidR="00C35462" w:rsidRPr="00C35462" w:rsidRDefault="00C35462" w:rsidP="00C35462">
            <w:pPr>
              <w:pStyle w:val="a4"/>
              <w:spacing w:line="240" w:lineRule="auto"/>
              <w:ind w:firstLine="0"/>
              <w:rPr>
                <w:sz w:val="22"/>
                <w:szCs w:val="22"/>
              </w:rPr>
            </w:pPr>
            <w:r>
              <w:rPr>
                <w:sz w:val="22"/>
                <w:szCs w:val="22"/>
              </w:rPr>
              <w:t>с. Константиново</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298</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136</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162</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357</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168</w:t>
            </w:r>
          </w:p>
        </w:tc>
        <w:tc>
          <w:tcPr>
            <w:tcW w:w="986" w:type="dxa"/>
            <w:shd w:val="clear" w:color="auto" w:fill="auto"/>
          </w:tcPr>
          <w:p w:rsidR="00C35462" w:rsidRPr="00C35462" w:rsidRDefault="00957625" w:rsidP="00B86DEC">
            <w:pPr>
              <w:pStyle w:val="a4"/>
              <w:spacing w:line="240" w:lineRule="auto"/>
              <w:ind w:firstLine="0"/>
              <w:jc w:val="right"/>
              <w:rPr>
                <w:sz w:val="22"/>
                <w:szCs w:val="22"/>
              </w:rPr>
            </w:pPr>
            <w:r>
              <w:rPr>
                <w:sz w:val="22"/>
                <w:szCs w:val="22"/>
              </w:rPr>
              <w:t>189</w:t>
            </w:r>
          </w:p>
        </w:tc>
      </w:tr>
      <w:tr w:rsidR="00C35462" w:rsidTr="00226D0D">
        <w:tc>
          <w:tcPr>
            <w:tcW w:w="3256" w:type="dxa"/>
            <w:shd w:val="clear" w:color="auto" w:fill="auto"/>
          </w:tcPr>
          <w:p w:rsidR="00C35462" w:rsidRDefault="00C35462" w:rsidP="00C35462">
            <w:pPr>
              <w:pStyle w:val="a4"/>
              <w:spacing w:line="240" w:lineRule="auto"/>
              <w:ind w:firstLine="0"/>
              <w:rPr>
                <w:sz w:val="22"/>
                <w:szCs w:val="22"/>
              </w:rPr>
            </w:pPr>
            <w:r>
              <w:rPr>
                <w:sz w:val="22"/>
                <w:szCs w:val="22"/>
              </w:rPr>
              <w:t>с. Навъсен</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355</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163</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192</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352</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161</w:t>
            </w:r>
          </w:p>
        </w:tc>
        <w:tc>
          <w:tcPr>
            <w:tcW w:w="986" w:type="dxa"/>
            <w:shd w:val="clear" w:color="auto" w:fill="auto"/>
          </w:tcPr>
          <w:p w:rsidR="00C35462" w:rsidRPr="00C35462" w:rsidRDefault="00957625" w:rsidP="00B86DEC">
            <w:pPr>
              <w:pStyle w:val="a4"/>
              <w:spacing w:line="240" w:lineRule="auto"/>
              <w:ind w:firstLine="0"/>
              <w:jc w:val="right"/>
              <w:rPr>
                <w:sz w:val="22"/>
                <w:szCs w:val="22"/>
              </w:rPr>
            </w:pPr>
            <w:r>
              <w:rPr>
                <w:sz w:val="22"/>
                <w:szCs w:val="22"/>
              </w:rPr>
              <w:t>191</w:t>
            </w:r>
          </w:p>
        </w:tc>
      </w:tr>
      <w:tr w:rsidR="00C35462" w:rsidTr="00226D0D">
        <w:tc>
          <w:tcPr>
            <w:tcW w:w="3256" w:type="dxa"/>
            <w:shd w:val="clear" w:color="auto" w:fill="auto"/>
          </w:tcPr>
          <w:p w:rsidR="00C35462" w:rsidRDefault="00C35462" w:rsidP="00C35462">
            <w:pPr>
              <w:pStyle w:val="a4"/>
              <w:spacing w:line="240" w:lineRule="auto"/>
              <w:ind w:firstLine="0"/>
              <w:rPr>
                <w:sz w:val="22"/>
                <w:szCs w:val="22"/>
              </w:rPr>
            </w:pPr>
            <w:r>
              <w:rPr>
                <w:sz w:val="22"/>
                <w:szCs w:val="22"/>
              </w:rPr>
              <w:t>с. Пясъчево</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109</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51</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58</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106</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49</w:t>
            </w:r>
          </w:p>
        </w:tc>
        <w:tc>
          <w:tcPr>
            <w:tcW w:w="986" w:type="dxa"/>
            <w:shd w:val="clear" w:color="auto" w:fill="auto"/>
          </w:tcPr>
          <w:p w:rsidR="00C35462" w:rsidRPr="00C35462" w:rsidRDefault="00957625" w:rsidP="00B86DEC">
            <w:pPr>
              <w:pStyle w:val="a4"/>
              <w:spacing w:line="240" w:lineRule="auto"/>
              <w:ind w:firstLine="0"/>
              <w:jc w:val="right"/>
              <w:rPr>
                <w:sz w:val="22"/>
                <w:szCs w:val="22"/>
              </w:rPr>
            </w:pPr>
            <w:r>
              <w:rPr>
                <w:sz w:val="22"/>
                <w:szCs w:val="22"/>
              </w:rPr>
              <w:t>57</w:t>
            </w:r>
          </w:p>
        </w:tc>
      </w:tr>
      <w:tr w:rsidR="00C35462" w:rsidTr="00226D0D">
        <w:tc>
          <w:tcPr>
            <w:tcW w:w="3256" w:type="dxa"/>
            <w:shd w:val="clear" w:color="auto" w:fill="auto"/>
          </w:tcPr>
          <w:p w:rsidR="00C35462" w:rsidRDefault="00C35462" w:rsidP="00C35462">
            <w:pPr>
              <w:pStyle w:val="a4"/>
              <w:spacing w:line="240" w:lineRule="auto"/>
              <w:ind w:firstLine="0"/>
              <w:rPr>
                <w:sz w:val="22"/>
                <w:szCs w:val="22"/>
              </w:rPr>
            </w:pPr>
            <w:r>
              <w:rPr>
                <w:sz w:val="22"/>
                <w:szCs w:val="22"/>
              </w:rPr>
              <w:t>с. Свирково</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498</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259</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239</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505</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264</w:t>
            </w:r>
          </w:p>
        </w:tc>
        <w:tc>
          <w:tcPr>
            <w:tcW w:w="986" w:type="dxa"/>
            <w:shd w:val="clear" w:color="auto" w:fill="auto"/>
          </w:tcPr>
          <w:p w:rsidR="00C35462" w:rsidRPr="00C35462" w:rsidRDefault="00957625" w:rsidP="00B86DEC">
            <w:pPr>
              <w:pStyle w:val="a4"/>
              <w:spacing w:line="240" w:lineRule="auto"/>
              <w:ind w:firstLine="0"/>
              <w:jc w:val="right"/>
              <w:rPr>
                <w:sz w:val="22"/>
                <w:szCs w:val="22"/>
              </w:rPr>
            </w:pPr>
            <w:r>
              <w:rPr>
                <w:sz w:val="22"/>
                <w:szCs w:val="22"/>
              </w:rPr>
              <w:t>241</w:t>
            </w:r>
          </w:p>
        </w:tc>
      </w:tr>
      <w:tr w:rsidR="00C35462" w:rsidTr="00226D0D">
        <w:tc>
          <w:tcPr>
            <w:tcW w:w="3256" w:type="dxa"/>
            <w:shd w:val="clear" w:color="auto" w:fill="auto"/>
          </w:tcPr>
          <w:p w:rsidR="00C35462" w:rsidRDefault="00C35462" w:rsidP="00C35462">
            <w:pPr>
              <w:pStyle w:val="a4"/>
              <w:spacing w:line="240" w:lineRule="auto"/>
              <w:ind w:firstLine="0"/>
              <w:rPr>
                <w:sz w:val="22"/>
                <w:szCs w:val="22"/>
              </w:rPr>
            </w:pPr>
            <w:r>
              <w:rPr>
                <w:sz w:val="22"/>
                <w:szCs w:val="22"/>
              </w:rPr>
              <w:t>гр. Симеоновград</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7577</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3718</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3859</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7463</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3652</w:t>
            </w:r>
          </w:p>
        </w:tc>
        <w:tc>
          <w:tcPr>
            <w:tcW w:w="986" w:type="dxa"/>
            <w:shd w:val="clear" w:color="auto" w:fill="auto"/>
          </w:tcPr>
          <w:p w:rsidR="00C35462" w:rsidRPr="00C35462" w:rsidRDefault="00957625" w:rsidP="00B86DEC">
            <w:pPr>
              <w:pStyle w:val="a4"/>
              <w:spacing w:line="240" w:lineRule="auto"/>
              <w:ind w:firstLine="0"/>
              <w:jc w:val="right"/>
              <w:rPr>
                <w:sz w:val="22"/>
                <w:szCs w:val="22"/>
              </w:rPr>
            </w:pPr>
            <w:r>
              <w:rPr>
                <w:sz w:val="22"/>
                <w:szCs w:val="22"/>
              </w:rPr>
              <w:t>3811</w:t>
            </w:r>
          </w:p>
        </w:tc>
      </w:tr>
      <w:tr w:rsidR="00C35462" w:rsidTr="00226D0D">
        <w:tc>
          <w:tcPr>
            <w:tcW w:w="3256" w:type="dxa"/>
            <w:shd w:val="clear" w:color="auto" w:fill="auto"/>
          </w:tcPr>
          <w:p w:rsidR="00C35462" w:rsidRDefault="00C35462" w:rsidP="00C35462">
            <w:pPr>
              <w:pStyle w:val="a4"/>
              <w:spacing w:line="240" w:lineRule="auto"/>
              <w:ind w:firstLine="0"/>
              <w:rPr>
                <w:sz w:val="22"/>
                <w:szCs w:val="22"/>
              </w:rPr>
            </w:pPr>
            <w:r>
              <w:rPr>
                <w:sz w:val="22"/>
                <w:szCs w:val="22"/>
              </w:rPr>
              <w:t>с. Троян</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341</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154</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187</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370</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171</w:t>
            </w:r>
          </w:p>
        </w:tc>
        <w:tc>
          <w:tcPr>
            <w:tcW w:w="986" w:type="dxa"/>
            <w:shd w:val="clear" w:color="auto" w:fill="auto"/>
          </w:tcPr>
          <w:p w:rsidR="00C35462" w:rsidRPr="00C35462" w:rsidRDefault="00957625" w:rsidP="00B86DEC">
            <w:pPr>
              <w:pStyle w:val="a4"/>
              <w:spacing w:line="240" w:lineRule="auto"/>
              <w:ind w:firstLine="0"/>
              <w:jc w:val="right"/>
              <w:rPr>
                <w:sz w:val="22"/>
                <w:szCs w:val="22"/>
              </w:rPr>
            </w:pPr>
            <w:r>
              <w:rPr>
                <w:sz w:val="22"/>
                <w:szCs w:val="22"/>
              </w:rPr>
              <w:t>199</w:t>
            </w:r>
          </w:p>
        </w:tc>
      </w:tr>
      <w:tr w:rsidR="00C35462" w:rsidTr="00226D0D">
        <w:tc>
          <w:tcPr>
            <w:tcW w:w="3256" w:type="dxa"/>
            <w:shd w:val="clear" w:color="auto" w:fill="auto"/>
          </w:tcPr>
          <w:p w:rsidR="00C35462" w:rsidRDefault="00C35462" w:rsidP="00C35462">
            <w:pPr>
              <w:pStyle w:val="a4"/>
              <w:spacing w:line="240" w:lineRule="auto"/>
              <w:ind w:firstLine="0"/>
              <w:rPr>
                <w:sz w:val="22"/>
                <w:szCs w:val="22"/>
              </w:rPr>
            </w:pPr>
            <w:r>
              <w:rPr>
                <w:sz w:val="22"/>
                <w:szCs w:val="22"/>
              </w:rPr>
              <w:t>с. Тянево</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374</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175</w:t>
            </w:r>
          </w:p>
        </w:tc>
        <w:tc>
          <w:tcPr>
            <w:tcW w:w="1013"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199</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373</w:t>
            </w:r>
          </w:p>
        </w:tc>
        <w:tc>
          <w:tcPr>
            <w:tcW w:w="986" w:type="dxa"/>
            <w:shd w:val="clear" w:color="auto" w:fill="auto"/>
          </w:tcPr>
          <w:p w:rsidR="00C35462" w:rsidRPr="00C35462" w:rsidRDefault="00E2642B" w:rsidP="00B86DEC">
            <w:pPr>
              <w:pStyle w:val="a4"/>
              <w:spacing w:line="240" w:lineRule="auto"/>
              <w:ind w:firstLine="0"/>
              <w:jc w:val="right"/>
              <w:rPr>
                <w:sz w:val="22"/>
                <w:szCs w:val="22"/>
              </w:rPr>
            </w:pPr>
            <w:r>
              <w:rPr>
                <w:sz w:val="22"/>
                <w:szCs w:val="22"/>
              </w:rPr>
              <w:t>178</w:t>
            </w:r>
          </w:p>
        </w:tc>
        <w:tc>
          <w:tcPr>
            <w:tcW w:w="986" w:type="dxa"/>
            <w:shd w:val="clear" w:color="auto" w:fill="auto"/>
          </w:tcPr>
          <w:p w:rsidR="00C35462" w:rsidRPr="00C35462" w:rsidRDefault="00957625" w:rsidP="00B86DEC">
            <w:pPr>
              <w:pStyle w:val="a4"/>
              <w:spacing w:line="240" w:lineRule="auto"/>
              <w:ind w:firstLine="0"/>
              <w:jc w:val="right"/>
              <w:rPr>
                <w:sz w:val="22"/>
                <w:szCs w:val="22"/>
              </w:rPr>
            </w:pPr>
            <w:r>
              <w:rPr>
                <w:sz w:val="22"/>
                <w:szCs w:val="22"/>
              </w:rPr>
              <w:t>195</w:t>
            </w:r>
          </w:p>
        </w:tc>
      </w:tr>
      <w:tr w:rsidR="0060572F" w:rsidTr="00226D0D">
        <w:tc>
          <w:tcPr>
            <w:tcW w:w="3256" w:type="dxa"/>
            <w:vMerge w:val="restart"/>
            <w:shd w:val="clear" w:color="auto" w:fill="C5E0B3" w:themeFill="accent6" w:themeFillTint="66"/>
          </w:tcPr>
          <w:p w:rsidR="0060572F" w:rsidRPr="004F3A5C" w:rsidRDefault="0060572F" w:rsidP="00C35462">
            <w:pPr>
              <w:pStyle w:val="a4"/>
              <w:spacing w:line="240" w:lineRule="auto"/>
              <w:ind w:firstLine="0"/>
              <w:rPr>
                <w:b/>
                <w:sz w:val="22"/>
                <w:szCs w:val="22"/>
              </w:rPr>
            </w:pPr>
          </w:p>
        </w:tc>
        <w:tc>
          <w:tcPr>
            <w:tcW w:w="2985" w:type="dxa"/>
            <w:gridSpan w:val="3"/>
            <w:shd w:val="clear" w:color="auto" w:fill="C5E0B3" w:themeFill="accent6" w:themeFillTint="66"/>
          </w:tcPr>
          <w:p w:rsidR="0060572F" w:rsidRPr="004F3A5C" w:rsidRDefault="0060572F" w:rsidP="0060572F">
            <w:pPr>
              <w:pStyle w:val="a4"/>
              <w:spacing w:line="240" w:lineRule="auto"/>
              <w:ind w:firstLine="0"/>
              <w:jc w:val="center"/>
              <w:rPr>
                <w:b/>
                <w:sz w:val="22"/>
                <w:szCs w:val="22"/>
              </w:rPr>
            </w:pPr>
            <w:r w:rsidRPr="004F3A5C">
              <w:rPr>
                <w:b/>
                <w:sz w:val="22"/>
                <w:szCs w:val="22"/>
              </w:rPr>
              <w:t>2004</w:t>
            </w:r>
          </w:p>
        </w:tc>
        <w:tc>
          <w:tcPr>
            <w:tcW w:w="2958" w:type="dxa"/>
            <w:gridSpan w:val="3"/>
            <w:shd w:val="clear" w:color="auto" w:fill="C5E0B3" w:themeFill="accent6" w:themeFillTint="66"/>
          </w:tcPr>
          <w:p w:rsidR="0060572F" w:rsidRPr="004F3A5C" w:rsidRDefault="0060572F" w:rsidP="0060572F">
            <w:pPr>
              <w:pStyle w:val="a4"/>
              <w:spacing w:line="240" w:lineRule="auto"/>
              <w:ind w:firstLine="0"/>
              <w:jc w:val="center"/>
              <w:rPr>
                <w:b/>
                <w:sz w:val="22"/>
                <w:szCs w:val="22"/>
              </w:rPr>
            </w:pPr>
            <w:r w:rsidRPr="004F3A5C">
              <w:rPr>
                <w:b/>
                <w:sz w:val="22"/>
                <w:szCs w:val="22"/>
              </w:rPr>
              <w:t>2005</w:t>
            </w:r>
          </w:p>
        </w:tc>
      </w:tr>
      <w:tr w:rsidR="0060572F" w:rsidTr="00226D0D">
        <w:tc>
          <w:tcPr>
            <w:tcW w:w="3256" w:type="dxa"/>
            <w:vMerge/>
            <w:shd w:val="clear" w:color="auto" w:fill="C5E0B3" w:themeFill="accent6" w:themeFillTint="66"/>
          </w:tcPr>
          <w:p w:rsidR="0060572F" w:rsidRPr="004F3A5C" w:rsidRDefault="0060572F" w:rsidP="0060572F">
            <w:pPr>
              <w:pStyle w:val="a4"/>
              <w:spacing w:line="240" w:lineRule="auto"/>
              <w:ind w:firstLine="0"/>
              <w:rPr>
                <w:b/>
                <w:sz w:val="22"/>
                <w:szCs w:val="22"/>
              </w:rPr>
            </w:pPr>
          </w:p>
        </w:tc>
        <w:tc>
          <w:tcPr>
            <w:tcW w:w="986" w:type="dxa"/>
            <w:shd w:val="clear" w:color="auto" w:fill="C5E0B3" w:themeFill="accent6" w:themeFillTint="66"/>
          </w:tcPr>
          <w:p w:rsidR="0060572F" w:rsidRPr="004F3A5C" w:rsidRDefault="0060572F" w:rsidP="0060572F">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60572F" w:rsidRPr="004F3A5C" w:rsidRDefault="0060572F" w:rsidP="0060572F">
            <w:pPr>
              <w:pStyle w:val="a4"/>
              <w:spacing w:line="240" w:lineRule="auto"/>
              <w:ind w:firstLine="0"/>
              <w:jc w:val="center"/>
              <w:rPr>
                <w:b/>
                <w:sz w:val="22"/>
                <w:szCs w:val="22"/>
              </w:rPr>
            </w:pPr>
            <w:r w:rsidRPr="004F3A5C">
              <w:rPr>
                <w:b/>
                <w:sz w:val="22"/>
                <w:szCs w:val="22"/>
              </w:rPr>
              <w:t>Мъже</w:t>
            </w:r>
          </w:p>
        </w:tc>
        <w:tc>
          <w:tcPr>
            <w:tcW w:w="1013" w:type="dxa"/>
            <w:shd w:val="clear" w:color="auto" w:fill="C5E0B3" w:themeFill="accent6" w:themeFillTint="66"/>
          </w:tcPr>
          <w:p w:rsidR="0060572F" w:rsidRPr="004F3A5C" w:rsidRDefault="0060572F" w:rsidP="0060572F">
            <w:pPr>
              <w:pStyle w:val="a4"/>
              <w:spacing w:line="240" w:lineRule="auto"/>
              <w:ind w:firstLine="0"/>
              <w:jc w:val="center"/>
              <w:rPr>
                <w:b/>
                <w:sz w:val="22"/>
                <w:szCs w:val="22"/>
              </w:rPr>
            </w:pPr>
            <w:r w:rsidRPr="004F3A5C">
              <w:rPr>
                <w:b/>
                <w:sz w:val="22"/>
                <w:szCs w:val="22"/>
              </w:rPr>
              <w:t>Жени</w:t>
            </w:r>
          </w:p>
        </w:tc>
        <w:tc>
          <w:tcPr>
            <w:tcW w:w="986" w:type="dxa"/>
            <w:shd w:val="clear" w:color="auto" w:fill="C5E0B3" w:themeFill="accent6" w:themeFillTint="66"/>
          </w:tcPr>
          <w:p w:rsidR="0060572F" w:rsidRPr="004F3A5C" w:rsidRDefault="0060572F" w:rsidP="0060572F">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60572F" w:rsidRPr="004F3A5C" w:rsidRDefault="0060572F" w:rsidP="0060572F">
            <w:pPr>
              <w:pStyle w:val="a4"/>
              <w:spacing w:line="240" w:lineRule="auto"/>
              <w:ind w:firstLine="0"/>
              <w:jc w:val="center"/>
              <w:rPr>
                <w:b/>
                <w:sz w:val="22"/>
                <w:szCs w:val="22"/>
              </w:rPr>
            </w:pPr>
            <w:r w:rsidRPr="004F3A5C">
              <w:rPr>
                <w:b/>
                <w:sz w:val="22"/>
                <w:szCs w:val="22"/>
              </w:rPr>
              <w:t>Мъже</w:t>
            </w:r>
          </w:p>
        </w:tc>
        <w:tc>
          <w:tcPr>
            <w:tcW w:w="986" w:type="dxa"/>
            <w:shd w:val="clear" w:color="auto" w:fill="C5E0B3" w:themeFill="accent6" w:themeFillTint="66"/>
          </w:tcPr>
          <w:p w:rsidR="0060572F" w:rsidRPr="004F3A5C" w:rsidRDefault="0060572F" w:rsidP="0060572F">
            <w:pPr>
              <w:pStyle w:val="a4"/>
              <w:spacing w:line="240" w:lineRule="auto"/>
              <w:ind w:firstLine="0"/>
              <w:jc w:val="center"/>
              <w:rPr>
                <w:b/>
                <w:sz w:val="22"/>
                <w:szCs w:val="22"/>
              </w:rPr>
            </w:pPr>
            <w:r w:rsidRPr="004F3A5C">
              <w:rPr>
                <w:b/>
                <w:sz w:val="22"/>
                <w:szCs w:val="22"/>
              </w:rPr>
              <w:t>Жени</w:t>
            </w:r>
          </w:p>
        </w:tc>
      </w:tr>
      <w:tr w:rsidR="00C23DEC" w:rsidTr="00226D0D">
        <w:tc>
          <w:tcPr>
            <w:tcW w:w="3256" w:type="dxa"/>
            <w:shd w:val="clear" w:color="auto" w:fill="auto"/>
          </w:tcPr>
          <w:p w:rsidR="00C23DEC" w:rsidRPr="00C35462" w:rsidRDefault="00C23DEC" w:rsidP="00C23DEC">
            <w:pPr>
              <w:pStyle w:val="a4"/>
              <w:spacing w:line="240" w:lineRule="auto"/>
              <w:ind w:firstLine="0"/>
              <w:rPr>
                <w:sz w:val="22"/>
                <w:szCs w:val="22"/>
              </w:rPr>
            </w:pPr>
            <w:r>
              <w:rPr>
                <w:sz w:val="22"/>
                <w:szCs w:val="22"/>
              </w:rPr>
              <w:t>Общо за страната</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7761049</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3767610</w:t>
            </w:r>
          </w:p>
        </w:tc>
        <w:tc>
          <w:tcPr>
            <w:tcW w:w="1013"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3993439</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7718750</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3743327</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3975423</w:t>
            </w:r>
          </w:p>
        </w:tc>
      </w:tr>
      <w:tr w:rsidR="00C23DEC" w:rsidTr="00226D0D">
        <w:tc>
          <w:tcPr>
            <w:tcW w:w="3256" w:type="dxa"/>
            <w:shd w:val="clear" w:color="auto" w:fill="auto"/>
          </w:tcPr>
          <w:p w:rsidR="00C23DEC" w:rsidRPr="00C35462" w:rsidRDefault="00C23DEC" w:rsidP="00C23DEC">
            <w:pPr>
              <w:pStyle w:val="a4"/>
              <w:spacing w:line="240" w:lineRule="auto"/>
              <w:ind w:firstLine="0"/>
              <w:rPr>
                <w:sz w:val="22"/>
                <w:szCs w:val="22"/>
              </w:rPr>
            </w:pPr>
            <w:r>
              <w:rPr>
                <w:sz w:val="22"/>
                <w:szCs w:val="22"/>
              </w:rPr>
              <w:lastRenderedPageBreak/>
              <w:t>Симеоновград</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9999</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4870</w:t>
            </w:r>
          </w:p>
        </w:tc>
        <w:tc>
          <w:tcPr>
            <w:tcW w:w="1013"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5129</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9908</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4833</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5075</w:t>
            </w:r>
          </w:p>
        </w:tc>
      </w:tr>
      <w:tr w:rsidR="00C23DEC" w:rsidTr="00226D0D">
        <w:tc>
          <w:tcPr>
            <w:tcW w:w="3256" w:type="dxa"/>
            <w:shd w:val="clear" w:color="auto" w:fill="auto"/>
          </w:tcPr>
          <w:p w:rsidR="00C23DEC" w:rsidRPr="00C35462" w:rsidRDefault="00C23DEC" w:rsidP="00C23DEC">
            <w:pPr>
              <w:pStyle w:val="a4"/>
              <w:spacing w:line="240" w:lineRule="auto"/>
              <w:ind w:firstLine="0"/>
              <w:rPr>
                <w:sz w:val="22"/>
                <w:szCs w:val="22"/>
              </w:rPr>
            </w:pPr>
            <w:r>
              <w:rPr>
                <w:sz w:val="22"/>
                <w:szCs w:val="22"/>
              </w:rPr>
              <w:t>с. Дряново</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215</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99</w:t>
            </w:r>
          </w:p>
        </w:tc>
        <w:tc>
          <w:tcPr>
            <w:tcW w:w="1013"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116</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203</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92</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111</w:t>
            </w:r>
          </w:p>
        </w:tc>
      </w:tr>
      <w:tr w:rsidR="00C23DEC" w:rsidTr="00226D0D">
        <w:tc>
          <w:tcPr>
            <w:tcW w:w="3256" w:type="dxa"/>
            <w:shd w:val="clear" w:color="auto" w:fill="auto"/>
          </w:tcPr>
          <w:p w:rsidR="00C23DEC" w:rsidRPr="00C35462" w:rsidRDefault="00C23DEC" w:rsidP="00C23DEC">
            <w:pPr>
              <w:pStyle w:val="a4"/>
              <w:spacing w:line="240" w:lineRule="auto"/>
              <w:ind w:firstLine="0"/>
              <w:rPr>
                <w:sz w:val="22"/>
                <w:szCs w:val="22"/>
              </w:rPr>
            </w:pPr>
            <w:r>
              <w:rPr>
                <w:sz w:val="22"/>
                <w:szCs w:val="22"/>
              </w:rPr>
              <w:t>с. Калугерово</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420</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205</w:t>
            </w:r>
          </w:p>
        </w:tc>
        <w:tc>
          <w:tcPr>
            <w:tcW w:w="1013"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215</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422</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205</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217</w:t>
            </w:r>
          </w:p>
        </w:tc>
      </w:tr>
      <w:tr w:rsidR="00C23DEC" w:rsidTr="00226D0D">
        <w:tc>
          <w:tcPr>
            <w:tcW w:w="3256" w:type="dxa"/>
            <w:shd w:val="clear" w:color="auto" w:fill="auto"/>
          </w:tcPr>
          <w:p w:rsidR="00C23DEC" w:rsidRPr="00C35462" w:rsidRDefault="00C23DEC" w:rsidP="00C23DEC">
            <w:pPr>
              <w:pStyle w:val="a4"/>
              <w:spacing w:line="240" w:lineRule="auto"/>
              <w:ind w:firstLine="0"/>
              <w:rPr>
                <w:sz w:val="22"/>
                <w:szCs w:val="22"/>
              </w:rPr>
            </w:pPr>
            <w:r>
              <w:rPr>
                <w:sz w:val="22"/>
                <w:szCs w:val="22"/>
              </w:rPr>
              <w:t>с. Константиново</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345</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160</w:t>
            </w:r>
          </w:p>
        </w:tc>
        <w:tc>
          <w:tcPr>
            <w:tcW w:w="1013"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185</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346</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160</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186</w:t>
            </w:r>
          </w:p>
        </w:tc>
      </w:tr>
      <w:tr w:rsidR="00C23DEC" w:rsidTr="00226D0D">
        <w:tc>
          <w:tcPr>
            <w:tcW w:w="3256" w:type="dxa"/>
            <w:shd w:val="clear" w:color="auto" w:fill="auto"/>
          </w:tcPr>
          <w:p w:rsidR="00C23DEC" w:rsidRDefault="00C23DEC" w:rsidP="00C23DEC">
            <w:pPr>
              <w:pStyle w:val="a4"/>
              <w:spacing w:line="240" w:lineRule="auto"/>
              <w:ind w:firstLine="0"/>
              <w:rPr>
                <w:sz w:val="22"/>
                <w:szCs w:val="22"/>
              </w:rPr>
            </w:pPr>
            <w:r>
              <w:rPr>
                <w:sz w:val="22"/>
                <w:szCs w:val="22"/>
              </w:rPr>
              <w:t>с. Навъсен</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347</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155</w:t>
            </w:r>
          </w:p>
        </w:tc>
        <w:tc>
          <w:tcPr>
            <w:tcW w:w="1013"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192</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328</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151</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177</w:t>
            </w:r>
          </w:p>
        </w:tc>
      </w:tr>
      <w:tr w:rsidR="00C23DEC" w:rsidTr="00226D0D">
        <w:tc>
          <w:tcPr>
            <w:tcW w:w="3256" w:type="dxa"/>
            <w:shd w:val="clear" w:color="auto" w:fill="auto"/>
          </w:tcPr>
          <w:p w:rsidR="00C23DEC" w:rsidRDefault="00C23DEC" w:rsidP="00C23DEC">
            <w:pPr>
              <w:pStyle w:val="a4"/>
              <w:spacing w:line="240" w:lineRule="auto"/>
              <w:ind w:firstLine="0"/>
              <w:rPr>
                <w:sz w:val="22"/>
                <w:szCs w:val="22"/>
              </w:rPr>
            </w:pPr>
            <w:r>
              <w:rPr>
                <w:sz w:val="22"/>
                <w:szCs w:val="22"/>
              </w:rPr>
              <w:t>с. Пясъчево</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107</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46</w:t>
            </w:r>
          </w:p>
        </w:tc>
        <w:tc>
          <w:tcPr>
            <w:tcW w:w="1013"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61</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102</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44</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58</w:t>
            </w:r>
          </w:p>
        </w:tc>
      </w:tr>
      <w:tr w:rsidR="00C23DEC" w:rsidTr="00226D0D">
        <w:tc>
          <w:tcPr>
            <w:tcW w:w="3256" w:type="dxa"/>
            <w:shd w:val="clear" w:color="auto" w:fill="auto"/>
          </w:tcPr>
          <w:p w:rsidR="00C23DEC" w:rsidRDefault="00C23DEC" w:rsidP="00C23DEC">
            <w:pPr>
              <w:pStyle w:val="a4"/>
              <w:spacing w:line="240" w:lineRule="auto"/>
              <w:ind w:firstLine="0"/>
              <w:rPr>
                <w:sz w:val="22"/>
                <w:szCs w:val="22"/>
              </w:rPr>
            </w:pPr>
            <w:r>
              <w:rPr>
                <w:sz w:val="22"/>
                <w:szCs w:val="22"/>
              </w:rPr>
              <w:t>с. Свирково</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497</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257</w:t>
            </w:r>
          </w:p>
        </w:tc>
        <w:tc>
          <w:tcPr>
            <w:tcW w:w="1013"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240</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483</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247</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236</w:t>
            </w:r>
          </w:p>
        </w:tc>
      </w:tr>
      <w:tr w:rsidR="00C23DEC" w:rsidTr="00226D0D">
        <w:tc>
          <w:tcPr>
            <w:tcW w:w="3256" w:type="dxa"/>
            <w:shd w:val="clear" w:color="auto" w:fill="auto"/>
          </w:tcPr>
          <w:p w:rsidR="00C23DEC" w:rsidRDefault="00C23DEC" w:rsidP="00C23DEC">
            <w:pPr>
              <w:pStyle w:val="a4"/>
              <w:spacing w:line="240" w:lineRule="auto"/>
              <w:ind w:firstLine="0"/>
              <w:rPr>
                <w:sz w:val="22"/>
                <w:szCs w:val="22"/>
              </w:rPr>
            </w:pPr>
            <w:r>
              <w:rPr>
                <w:sz w:val="22"/>
                <w:szCs w:val="22"/>
              </w:rPr>
              <w:t>гр. Симеоновград</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7361</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3614</w:t>
            </w:r>
          </w:p>
        </w:tc>
        <w:tc>
          <w:tcPr>
            <w:tcW w:w="1013"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3747</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7347</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3610</w:t>
            </w:r>
          </w:p>
        </w:tc>
        <w:tc>
          <w:tcPr>
            <w:tcW w:w="986" w:type="dxa"/>
            <w:shd w:val="clear" w:color="auto" w:fill="auto"/>
          </w:tcPr>
          <w:p w:rsidR="00C23DEC" w:rsidRPr="00C35462" w:rsidRDefault="005F1BCE" w:rsidP="00B86DEC">
            <w:pPr>
              <w:pStyle w:val="a4"/>
              <w:spacing w:line="240" w:lineRule="auto"/>
              <w:ind w:firstLine="0"/>
              <w:jc w:val="right"/>
              <w:rPr>
                <w:sz w:val="22"/>
                <w:szCs w:val="22"/>
              </w:rPr>
            </w:pPr>
            <w:r>
              <w:rPr>
                <w:sz w:val="22"/>
                <w:szCs w:val="22"/>
              </w:rPr>
              <w:t>3737</w:t>
            </w:r>
          </w:p>
        </w:tc>
      </w:tr>
      <w:tr w:rsidR="005F1BCE" w:rsidTr="00226D0D">
        <w:tc>
          <w:tcPr>
            <w:tcW w:w="3256" w:type="dxa"/>
            <w:shd w:val="clear" w:color="auto" w:fill="auto"/>
          </w:tcPr>
          <w:p w:rsidR="005F1BCE" w:rsidRDefault="005F1BCE" w:rsidP="005F1BCE">
            <w:pPr>
              <w:pStyle w:val="a4"/>
              <w:spacing w:line="240" w:lineRule="auto"/>
              <w:ind w:firstLine="0"/>
              <w:rPr>
                <w:sz w:val="22"/>
                <w:szCs w:val="22"/>
              </w:rPr>
            </w:pPr>
            <w:r>
              <w:rPr>
                <w:sz w:val="22"/>
                <w:szCs w:val="22"/>
              </w:rPr>
              <w:t>с. Троян</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346</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162</w:t>
            </w:r>
          </w:p>
        </w:tc>
        <w:tc>
          <w:tcPr>
            <w:tcW w:w="1013"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184</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325</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154</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171</w:t>
            </w:r>
          </w:p>
        </w:tc>
      </w:tr>
      <w:tr w:rsidR="005F1BCE" w:rsidTr="00226D0D">
        <w:tc>
          <w:tcPr>
            <w:tcW w:w="3256" w:type="dxa"/>
            <w:shd w:val="clear" w:color="auto" w:fill="auto"/>
          </w:tcPr>
          <w:p w:rsidR="005F1BCE" w:rsidRDefault="005F1BCE" w:rsidP="005F1BCE">
            <w:pPr>
              <w:pStyle w:val="a4"/>
              <w:spacing w:line="240" w:lineRule="auto"/>
              <w:ind w:firstLine="0"/>
              <w:rPr>
                <w:sz w:val="22"/>
                <w:szCs w:val="22"/>
              </w:rPr>
            </w:pPr>
            <w:r>
              <w:rPr>
                <w:sz w:val="22"/>
                <w:szCs w:val="22"/>
              </w:rPr>
              <w:t>с. Тянево</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361</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172</w:t>
            </w:r>
          </w:p>
        </w:tc>
        <w:tc>
          <w:tcPr>
            <w:tcW w:w="1013"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189</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352</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170</w:t>
            </w:r>
          </w:p>
        </w:tc>
        <w:tc>
          <w:tcPr>
            <w:tcW w:w="986" w:type="dxa"/>
            <w:shd w:val="clear" w:color="auto" w:fill="auto"/>
          </w:tcPr>
          <w:p w:rsidR="005F1BCE" w:rsidRPr="00C35462" w:rsidRDefault="005F1BCE" w:rsidP="00B86DEC">
            <w:pPr>
              <w:pStyle w:val="a4"/>
              <w:spacing w:line="240" w:lineRule="auto"/>
              <w:ind w:firstLine="0"/>
              <w:jc w:val="right"/>
              <w:rPr>
                <w:sz w:val="22"/>
                <w:szCs w:val="22"/>
              </w:rPr>
            </w:pPr>
            <w:r>
              <w:rPr>
                <w:sz w:val="22"/>
                <w:szCs w:val="22"/>
              </w:rPr>
              <w:t>182</w:t>
            </w:r>
          </w:p>
        </w:tc>
      </w:tr>
      <w:tr w:rsidR="005F1BCE" w:rsidTr="004F3A5C">
        <w:tc>
          <w:tcPr>
            <w:tcW w:w="3256" w:type="dxa"/>
            <w:vMerge w:val="restart"/>
            <w:shd w:val="clear" w:color="auto" w:fill="C5E0B3" w:themeFill="accent6" w:themeFillTint="66"/>
          </w:tcPr>
          <w:p w:rsidR="005F1BCE" w:rsidRPr="004F3A5C" w:rsidRDefault="005F1BCE" w:rsidP="005F1BCE">
            <w:pPr>
              <w:pStyle w:val="a4"/>
              <w:spacing w:line="240" w:lineRule="auto"/>
              <w:ind w:firstLine="0"/>
              <w:rPr>
                <w:b/>
                <w:sz w:val="22"/>
                <w:szCs w:val="22"/>
              </w:rPr>
            </w:pPr>
          </w:p>
        </w:tc>
        <w:tc>
          <w:tcPr>
            <w:tcW w:w="2985" w:type="dxa"/>
            <w:gridSpan w:val="3"/>
            <w:shd w:val="clear" w:color="auto" w:fill="C5E0B3" w:themeFill="accent6" w:themeFillTint="66"/>
          </w:tcPr>
          <w:p w:rsidR="005F1BCE" w:rsidRPr="004F3A5C" w:rsidRDefault="00C43031" w:rsidP="005F1BCE">
            <w:pPr>
              <w:pStyle w:val="a4"/>
              <w:spacing w:line="240" w:lineRule="auto"/>
              <w:ind w:firstLine="0"/>
              <w:jc w:val="center"/>
              <w:rPr>
                <w:b/>
                <w:sz w:val="22"/>
                <w:szCs w:val="22"/>
              </w:rPr>
            </w:pPr>
            <w:r w:rsidRPr="004F3A5C">
              <w:rPr>
                <w:b/>
                <w:sz w:val="22"/>
                <w:szCs w:val="22"/>
              </w:rPr>
              <w:t>2006</w:t>
            </w:r>
          </w:p>
        </w:tc>
        <w:tc>
          <w:tcPr>
            <w:tcW w:w="2958" w:type="dxa"/>
            <w:gridSpan w:val="3"/>
            <w:shd w:val="clear" w:color="auto" w:fill="C5E0B3" w:themeFill="accent6" w:themeFillTint="66"/>
          </w:tcPr>
          <w:p w:rsidR="005F1BCE" w:rsidRPr="004F3A5C" w:rsidRDefault="00C43031" w:rsidP="005F1BCE">
            <w:pPr>
              <w:pStyle w:val="a4"/>
              <w:spacing w:line="240" w:lineRule="auto"/>
              <w:ind w:firstLine="0"/>
              <w:jc w:val="center"/>
              <w:rPr>
                <w:b/>
                <w:sz w:val="22"/>
                <w:szCs w:val="22"/>
              </w:rPr>
            </w:pPr>
            <w:r w:rsidRPr="004F3A5C">
              <w:rPr>
                <w:b/>
                <w:sz w:val="22"/>
                <w:szCs w:val="22"/>
              </w:rPr>
              <w:t>2007</w:t>
            </w:r>
          </w:p>
        </w:tc>
      </w:tr>
      <w:tr w:rsidR="005F1BCE" w:rsidTr="004F3A5C">
        <w:tc>
          <w:tcPr>
            <w:tcW w:w="3256" w:type="dxa"/>
            <w:vMerge/>
            <w:shd w:val="clear" w:color="auto" w:fill="C5E0B3" w:themeFill="accent6" w:themeFillTint="66"/>
          </w:tcPr>
          <w:p w:rsidR="005F1BCE" w:rsidRPr="004F3A5C" w:rsidRDefault="005F1BCE" w:rsidP="005F1BCE">
            <w:pPr>
              <w:pStyle w:val="a4"/>
              <w:spacing w:line="240" w:lineRule="auto"/>
              <w:ind w:firstLine="0"/>
              <w:rPr>
                <w:b/>
                <w:sz w:val="22"/>
                <w:szCs w:val="22"/>
              </w:rPr>
            </w:pPr>
          </w:p>
        </w:tc>
        <w:tc>
          <w:tcPr>
            <w:tcW w:w="986" w:type="dxa"/>
            <w:shd w:val="clear" w:color="auto" w:fill="C5E0B3" w:themeFill="accent6" w:themeFillTint="66"/>
          </w:tcPr>
          <w:p w:rsidR="005F1BCE" w:rsidRPr="004F3A5C" w:rsidRDefault="005F1BCE" w:rsidP="005F1BCE">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5F1BCE" w:rsidRPr="004F3A5C" w:rsidRDefault="005F1BCE" w:rsidP="005F1BCE">
            <w:pPr>
              <w:pStyle w:val="a4"/>
              <w:spacing w:line="240" w:lineRule="auto"/>
              <w:ind w:firstLine="0"/>
              <w:jc w:val="center"/>
              <w:rPr>
                <w:b/>
                <w:sz w:val="22"/>
                <w:szCs w:val="22"/>
              </w:rPr>
            </w:pPr>
            <w:r w:rsidRPr="004F3A5C">
              <w:rPr>
                <w:b/>
                <w:sz w:val="22"/>
                <w:szCs w:val="22"/>
              </w:rPr>
              <w:t>Мъже</w:t>
            </w:r>
          </w:p>
        </w:tc>
        <w:tc>
          <w:tcPr>
            <w:tcW w:w="1013" w:type="dxa"/>
            <w:shd w:val="clear" w:color="auto" w:fill="C5E0B3" w:themeFill="accent6" w:themeFillTint="66"/>
          </w:tcPr>
          <w:p w:rsidR="005F1BCE" w:rsidRPr="004F3A5C" w:rsidRDefault="005F1BCE" w:rsidP="005F1BCE">
            <w:pPr>
              <w:pStyle w:val="a4"/>
              <w:spacing w:line="240" w:lineRule="auto"/>
              <w:ind w:firstLine="0"/>
              <w:jc w:val="center"/>
              <w:rPr>
                <w:b/>
                <w:sz w:val="22"/>
                <w:szCs w:val="22"/>
              </w:rPr>
            </w:pPr>
            <w:r w:rsidRPr="004F3A5C">
              <w:rPr>
                <w:b/>
                <w:sz w:val="22"/>
                <w:szCs w:val="22"/>
              </w:rPr>
              <w:t>Жени</w:t>
            </w:r>
          </w:p>
        </w:tc>
        <w:tc>
          <w:tcPr>
            <w:tcW w:w="986" w:type="dxa"/>
            <w:shd w:val="clear" w:color="auto" w:fill="C5E0B3" w:themeFill="accent6" w:themeFillTint="66"/>
          </w:tcPr>
          <w:p w:rsidR="005F1BCE" w:rsidRPr="004F3A5C" w:rsidRDefault="005F1BCE" w:rsidP="005F1BCE">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5F1BCE" w:rsidRPr="004F3A5C" w:rsidRDefault="005F1BCE" w:rsidP="005F1BCE">
            <w:pPr>
              <w:pStyle w:val="a4"/>
              <w:spacing w:line="240" w:lineRule="auto"/>
              <w:ind w:firstLine="0"/>
              <w:jc w:val="center"/>
              <w:rPr>
                <w:b/>
                <w:sz w:val="22"/>
                <w:szCs w:val="22"/>
              </w:rPr>
            </w:pPr>
            <w:r w:rsidRPr="004F3A5C">
              <w:rPr>
                <w:b/>
                <w:sz w:val="22"/>
                <w:szCs w:val="22"/>
              </w:rPr>
              <w:t>Мъже</w:t>
            </w:r>
          </w:p>
        </w:tc>
        <w:tc>
          <w:tcPr>
            <w:tcW w:w="986" w:type="dxa"/>
            <w:shd w:val="clear" w:color="auto" w:fill="C5E0B3" w:themeFill="accent6" w:themeFillTint="66"/>
          </w:tcPr>
          <w:p w:rsidR="005F1BCE" w:rsidRPr="004F3A5C" w:rsidRDefault="005F1BCE" w:rsidP="005F1BCE">
            <w:pPr>
              <w:pStyle w:val="a4"/>
              <w:spacing w:line="240" w:lineRule="auto"/>
              <w:ind w:firstLine="0"/>
              <w:jc w:val="center"/>
              <w:rPr>
                <w:b/>
                <w:sz w:val="22"/>
                <w:szCs w:val="22"/>
              </w:rPr>
            </w:pPr>
            <w:r w:rsidRPr="004F3A5C">
              <w:rPr>
                <w:b/>
                <w:sz w:val="22"/>
                <w:szCs w:val="22"/>
              </w:rPr>
              <w:t>Жени</w:t>
            </w:r>
          </w:p>
        </w:tc>
      </w:tr>
      <w:tr w:rsidR="00116E50" w:rsidTr="00226D0D">
        <w:tc>
          <w:tcPr>
            <w:tcW w:w="3256" w:type="dxa"/>
            <w:shd w:val="clear" w:color="auto" w:fill="auto"/>
          </w:tcPr>
          <w:p w:rsidR="00116E50" w:rsidRPr="00C35462" w:rsidRDefault="00116E50" w:rsidP="00116E50">
            <w:pPr>
              <w:pStyle w:val="a4"/>
              <w:spacing w:line="240" w:lineRule="auto"/>
              <w:ind w:firstLine="0"/>
              <w:rPr>
                <w:sz w:val="22"/>
                <w:szCs w:val="22"/>
              </w:rPr>
            </w:pPr>
            <w:r>
              <w:rPr>
                <w:sz w:val="22"/>
                <w:szCs w:val="22"/>
              </w:rPr>
              <w:t>Общо за страната</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7679290</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3720932</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3958358</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7640238</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3699689</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3940549</w:t>
            </w:r>
          </w:p>
        </w:tc>
      </w:tr>
      <w:tr w:rsidR="00116E50" w:rsidTr="00226D0D">
        <w:tc>
          <w:tcPr>
            <w:tcW w:w="3256" w:type="dxa"/>
            <w:shd w:val="clear" w:color="auto" w:fill="auto"/>
          </w:tcPr>
          <w:p w:rsidR="00116E50" w:rsidRPr="00C35462" w:rsidRDefault="00116E50" w:rsidP="00116E50">
            <w:pPr>
              <w:pStyle w:val="a4"/>
              <w:spacing w:line="240" w:lineRule="auto"/>
              <w:ind w:firstLine="0"/>
              <w:rPr>
                <w:sz w:val="22"/>
                <w:szCs w:val="22"/>
              </w:rPr>
            </w:pPr>
            <w:r>
              <w:rPr>
                <w:sz w:val="22"/>
                <w:szCs w:val="22"/>
              </w:rPr>
              <w:t>Симеоновград</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9747</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4745</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5002</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9607</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4681</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4926</w:t>
            </w:r>
          </w:p>
        </w:tc>
      </w:tr>
      <w:tr w:rsidR="00116E50" w:rsidTr="00226D0D">
        <w:tc>
          <w:tcPr>
            <w:tcW w:w="3256" w:type="dxa"/>
            <w:shd w:val="clear" w:color="auto" w:fill="auto"/>
          </w:tcPr>
          <w:p w:rsidR="00116E50" w:rsidRPr="00C35462" w:rsidRDefault="00116E50" w:rsidP="00116E50">
            <w:pPr>
              <w:pStyle w:val="a4"/>
              <w:spacing w:line="240" w:lineRule="auto"/>
              <w:ind w:firstLine="0"/>
              <w:rPr>
                <w:sz w:val="22"/>
                <w:szCs w:val="22"/>
              </w:rPr>
            </w:pPr>
            <w:r>
              <w:rPr>
                <w:sz w:val="22"/>
                <w:szCs w:val="22"/>
              </w:rPr>
              <w:t>с. Дряново</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192</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87</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105</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192</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90</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102</w:t>
            </w:r>
          </w:p>
        </w:tc>
      </w:tr>
      <w:tr w:rsidR="00116E50" w:rsidTr="00226D0D">
        <w:tc>
          <w:tcPr>
            <w:tcW w:w="3256" w:type="dxa"/>
            <w:shd w:val="clear" w:color="auto" w:fill="auto"/>
          </w:tcPr>
          <w:p w:rsidR="00116E50" w:rsidRPr="00C35462" w:rsidRDefault="00116E50" w:rsidP="00116E50">
            <w:pPr>
              <w:pStyle w:val="a4"/>
              <w:spacing w:line="240" w:lineRule="auto"/>
              <w:ind w:firstLine="0"/>
              <w:rPr>
                <w:sz w:val="22"/>
                <w:szCs w:val="22"/>
              </w:rPr>
            </w:pPr>
            <w:r>
              <w:rPr>
                <w:sz w:val="22"/>
                <w:szCs w:val="22"/>
              </w:rPr>
              <w:t>с. Калугерово</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406</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199</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207</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397</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196</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201</w:t>
            </w:r>
          </w:p>
        </w:tc>
      </w:tr>
      <w:tr w:rsidR="00116E50" w:rsidTr="00226D0D">
        <w:tc>
          <w:tcPr>
            <w:tcW w:w="3256" w:type="dxa"/>
            <w:shd w:val="clear" w:color="auto" w:fill="auto"/>
          </w:tcPr>
          <w:p w:rsidR="00116E50" w:rsidRPr="00C35462" w:rsidRDefault="00116E50" w:rsidP="00116E50">
            <w:pPr>
              <w:pStyle w:val="a4"/>
              <w:spacing w:line="240" w:lineRule="auto"/>
              <w:ind w:firstLine="0"/>
              <w:rPr>
                <w:sz w:val="22"/>
                <w:szCs w:val="22"/>
              </w:rPr>
            </w:pPr>
            <w:r>
              <w:rPr>
                <w:sz w:val="22"/>
                <w:szCs w:val="22"/>
              </w:rPr>
              <w:t>с. Константиново</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337</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155</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182</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371</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178</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193</w:t>
            </w:r>
          </w:p>
        </w:tc>
      </w:tr>
      <w:tr w:rsidR="00116E50" w:rsidTr="00226D0D">
        <w:tc>
          <w:tcPr>
            <w:tcW w:w="3256" w:type="dxa"/>
            <w:shd w:val="clear" w:color="auto" w:fill="auto"/>
          </w:tcPr>
          <w:p w:rsidR="00116E50" w:rsidRDefault="00116E50" w:rsidP="00116E50">
            <w:pPr>
              <w:pStyle w:val="a4"/>
              <w:spacing w:line="240" w:lineRule="auto"/>
              <w:ind w:firstLine="0"/>
              <w:rPr>
                <w:sz w:val="22"/>
                <w:szCs w:val="22"/>
              </w:rPr>
            </w:pPr>
            <w:r>
              <w:rPr>
                <w:sz w:val="22"/>
                <w:szCs w:val="22"/>
              </w:rPr>
              <w:t>с. Навъсен</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313</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145</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168</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297</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141</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156</w:t>
            </w:r>
          </w:p>
        </w:tc>
      </w:tr>
      <w:tr w:rsidR="00116E50" w:rsidTr="00226D0D">
        <w:tc>
          <w:tcPr>
            <w:tcW w:w="3256" w:type="dxa"/>
            <w:shd w:val="clear" w:color="auto" w:fill="auto"/>
          </w:tcPr>
          <w:p w:rsidR="00116E50" w:rsidRDefault="00116E50" w:rsidP="00116E50">
            <w:pPr>
              <w:pStyle w:val="a4"/>
              <w:spacing w:line="240" w:lineRule="auto"/>
              <w:ind w:firstLine="0"/>
              <w:rPr>
                <w:sz w:val="22"/>
                <w:szCs w:val="22"/>
              </w:rPr>
            </w:pPr>
            <w:r>
              <w:rPr>
                <w:sz w:val="22"/>
                <w:szCs w:val="22"/>
              </w:rPr>
              <w:t>с. Пясъчево</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96</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42</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54</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95</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41</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54</w:t>
            </w:r>
          </w:p>
        </w:tc>
      </w:tr>
      <w:tr w:rsidR="00116E50" w:rsidTr="00226D0D">
        <w:tc>
          <w:tcPr>
            <w:tcW w:w="3256" w:type="dxa"/>
            <w:shd w:val="clear" w:color="auto" w:fill="auto"/>
          </w:tcPr>
          <w:p w:rsidR="00116E50" w:rsidRDefault="00116E50" w:rsidP="00116E50">
            <w:pPr>
              <w:pStyle w:val="a4"/>
              <w:spacing w:line="240" w:lineRule="auto"/>
              <w:ind w:firstLine="0"/>
              <w:rPr>
                <w:sz w:val="22"/>
                <w:szCs w:val="22"/>
              </w:rPr>
            </w:pPr>
            <w:r>
              <w:rPr>
                <w:sz w:val="22"/>
                <w:szCs w:val="22"/>
              </w:rPr>
              <w:t>с. Свирково</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478</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246</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323</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467</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242</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225</w:t>
            </w:r>
          </w:p>
        </w:tc>
      </w:tr>
      <w:tr w:rsidR="00116E50" w:rsidTr="00226D0D">
        <w:tc>
          <w:tcPr>
            <w:tcW w:w="3256" w:type="dxa"/>
            <w:shd w:val="clear" w:color="auto" w:fill="auto"/>
          </w:tcPr>
          <w:p w:rsidR="00116E50" w:rsidRDefault="00116E50" w:rsidP="00116E50">
            <w:pPr>
              <w:pStyle w:val="a4"/>
              <w:spacing w:line="240" w:lineRule="auto"/>
              <w:ind w:firstLine="0"/>
              <w:rPr>
                <w:sz w:val="22"/>
                <w:szCs w:val="22"/>
              </w:rPr>
            </w:pPr>
            <w:r>
              <w:rPr>
                <w:sz w:val="22"/>
                <w:szCs w:val="22"/>
              </w:rPr>
              <w:t>гр. Симеоновград</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7292</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3570</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3722</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7165</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3501</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3664</w:t>
            </w:r>
          </w:p>
        </w:tc>
      </w:tr>
      <w:tr w:rsidR="00116E50" w:rsidTr="00226D0D">
        <w:tc>
          <w:tcPr>
            <w:tcW w:w="3256" w:type="dxa"/>
            <w:shd w:val="clear" w:color="auto" w:fill="auto"/>
          </w:tcPr>
          <w:p w:rsidR="00116E50" w:rsidRDefault="00116E50" w:rsidP="00116E50">
            <w:pPr>
              <w:pStyle w:val="a4"/>
              <w:spacing w:line="240" w:lineRule="auto"/>
              <w:ind w:firstLine="0"/>
              <w:rPr>
                <w:sz w:val="22"/>
                <w:szCs w:val="22"/>
              </w:rPr>
            </w:pPr>
            <w:r>
              <w:rPr>
                <w:sz w:val="22"/>
                <w:szCs w:val="22"/>
              </w:rPr>
              <w:t>с. Троян</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289</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134</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155</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285</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130</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155</w:t>
            </w:r>
          </w:p>
        </w:tc>
      </w:tr>
      <w:tr w:rsidR="00116E50" w:rsidTr="00226D0D">
        <w:tc>
          <w:tcPr>
            <w:tcW w:w="3256" w:type="dxa"/>
            <w:shd w:val="clear" w:color="auto" w:fill="auto"/>
          </w:tcPr>
          <w:p w:rsidR="00116E50" w:rsidRDefault="00116E50" w:rsidP="00116E50">
            <w:pPr>
              <w:pStyle w:val="a4"/>
              <w:spacing w:line="240" w:lineRule="auto"/>
              <w:ind w:firstLine="0"/>
              <w:rPr>
                <w:sz w:val="22"/>
                <w:szCs w:val="22"/>
              </w:rPr>
            </w:pPr>
            <w:r>
              <w:rPr>
                <w:sz w:val="22"/>
                <w:szCs w:val="22"/>
              </w:rPr>
              <w:t>с. Тянево</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344</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167</w:t>
            </w:r>
          </w:p>
        </w:tc>
        <w:tc>
          <w:tcPr>
            <w:tcW w:w="1013"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177</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338</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162</w:t>
            </w:r>
          </w:p>
        </w:tc>
        <w:tc>
          <w:tcPr>
            <w:tcW w:w="986" w:type="dxa"/>
            <w:shd w:val="clear" w:color="auto" w:fill="auto"/>
          </w:tcPr>
          <w:p w:rsidR="00116E50" w:rsidRPr="00C35462" w:rsidRDefault="00B86DEC" w:rsidP="00B86DEC">
            <w:pPr>
              <w:pStyle w:val="a4"/>
              <w:spacing w:line="240" w:lineRule="auto"/>
              <w:ind w:firstLine="0"/>
              <w:jc w:val="right"/>
              <w:rPr>
                <w:sz w:val="22"/>
                <w:szCs w:val="22"/>
              </w:rPr>
            </w:pPr>
            <w:r>
              <w:rPr>
                <w:sz w:val="22"/>
                <w:szCs w:val="22"/>
              </w:rPr>
              <w:t>176</w:t>
            </w:r>
          </w:p>
        </w:tc>
      </w:tr>
      <w:tr w:rsidR="00116E50" w:rsidTr="00226D0D">
        <w:tc>
          <w:tcPr>
            <w:tcW w:w="3256" w:type="dxa"/>
            <w:vMerge w:val="restart"/>
            <w:shd w:val="clear" w:color="auto" w:fill="C5E0B3" w:themeFill="accent6" w:themeFillTint="66"/>
          </w:tcPr>
          <w:p w:rsidR="00116E50" w:rsidRPr="004F3A5C" w:rsidRDefault="00116E50" w:rsidP="00116E50">
            <w:pPr>
              <w:pStyle w:val="a4"/>
              <w:spacing w:line="240" w:lineRule="auto"/>
              <w:ind w:firstLine="0"/>
              <w:rPr>
                <w:b/>
                <w:sz w:val="22"/>
                <w:szCs w:val="22"/>
              </w:rPr>
            </w:pPr>
          </w:p>
        </w:tc>
        <w:tc>
          <w:tcPr>
            <w:tcW w:w="2985" w:type="dxa"/>
            <w:gridSpan w:val="3"/>
            <w:shd w:val="clear" w:color="auto" w:fill="C5E0B3" w:themeFill="accent6" w:themeFillTint="66"/>
          </w:tcPr>
          <w:p w:rsidR="00116E50" w:rsidRPr="004F3A5C" w:rsidRDefault="00C43031" w:rsidP="00116E50">
            <w:pPr>
              <w:pStyle w:val="a4"/>
              <w:spacing w:line="240" w:lineRule="auto"/>
              <w:ind w:firstLine="0"/>
              <w:jc w:val="center"/>
              <w:rPr>
                <w:b/>
                <w:sz w:val="22"/>
                <w:szCs w:val="22"/>
              </w:rPr>
            </w:pPr>
            <w:r w:rsidRPr="004F3A5C">
              <w:rPr>
                <w:b/>
                <w:sz w:val="22"/>
                <w:szCs w:val="22"/>
              </w:rPr>
              <w:t>2008</w:t>
            </w:r>
          </w:p>
        </w:tc>
        <w:tc>
          <w:tcPr>
            <w:tcW w:w="2958" w:type="dxa"/>
            <w:gridSpan w:val="3"/>
            <w:shd w:val="clear" w:color="auto" w:fill="C5E0B3" w:themeFill="accent6" w:themeFillTint="66"/>
          </w:tcPr>
          <w:p w:rsidR="00116E50" w:rsidRPr="004F3A5C" w:rsidRDefault="00C43031" w:rsidP="00116E50">
            <w:pPr>
              <w:pStyle w:val="a4"/>
              <w:spacing w:line="240" w:lineRule="auto"/>
              <w:ind w:firstLine="0"/>
              <w:jc w:val="center"/>
              <w:rPr>
                <w:b/>
                <w:sz w:val="22"/>
                <w:szCs w:val="22"/>
              </w:rPr>
            </w:pPr>
            <w:r w:rsidRPr="004F3A5C">
              <w:rPr>
                <w:b/>
                <w:sz w:val="22"/>
                <w:szCs w:val="22"/>
              </w:rPr>
              <w:t>2009</w:t>
            </w:r>
          </w:p>
        </w:tc>
      </w:tr>
      <w:tr w:rsidR="00116E50" w:rsidTr="00226D0D">
        <w:tc>
          <w:tcPr>
            <w:tcW w:w="3256" w:type="dxa"/>
            <w:vMerge/>
            <w:shd w:val="clear" w:color="auto" w:fill="C5E0B3" w:themeFill="accent6" w:themeFillTint="66"/>
          </w:tcPr>
          <w:p w:rsidR="00116E50" w:rsidRPr="004F3A5C" w:rsidRDefault="00116E50" w:rsidP="00116E50">
            <w:pPr>
              <w:pStyle w:val="a4"/>
              <w:spacing w:line="240" w:lineRule="auto"/>
              <w:ind w:firstLine="0"/>
              <w:rPr>
                <w:b/>
                <w:sz w:val="22"/>
                <w:szCs w:val="22"/>
              </w:rPr>
            </w:pPr>
          </w:p>
        </w:tc>
        <w:tc>
          <w:tcPr>
            <w:tcW w:w="986" w:type="dxa"/>
            <w:shd w:val="clear" w:color="auto" w:fill="C5E0B3" w:themeFill="accent6" w:themeFillTint="66"/>
          </w:tcPr>
          <w:p w:rsidR="00116E50" w:rsidRPr="004F3A5C" w:rsidRDefault="00116E50" w:rsidP="00116E50">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116E50" w:rsidRPr="004F3A5C" w:rsidRDefault="00116E50" w:rsidP="00116E50">
            <w:pPr>
              <w:pStyle w:val="a4"/>
              <w:spacing w:line="240" w:lineRule="auto"/>
              <w:ind w:firstLine="0"/>
              <w:jc w:val="center"/>
              <w:rPr>
                <w:b/>
                <w:sz w:val="22"/>
                <w:szCs w:val="22"/>
              </w:rPr>
            </w:pPr>
            <w:r w:rsidRPr="004F3A5C">
              <w:rPr>
                <w:b/>
                <w:sz w:val="22"/>
                <w:szCs w:val="22"/>
              </w:rPr>
              <w:t>Мъже</w:t>
            </w:r>
          </w:p>
        </w:tc>
        <w:tc>
          <w:tcPr>
            <w:tcW w:w="1013" w:type="dxa"/>
            <w:shd w:val="clear" w:color="auto" w:fill="C5E0B3" w:themeFill="accent6" w:themeFillTint="66"/>
          </w:tcPr>
          <w:p w:rsidR="00116E50" w:rsidRPr="004F3A5C" w:rsidRDefault="00116E50" w:rsidP="00116E50">
            <w:pPr>
              <w:pStyle w:val="a4"/>
              <w:spacing w:line="240" w:lineRule="auto"/>
              <w:ind w:firstLine="0"/>
              <w:jc w:val="center"/>
              <w:rPr>
                <w:b/>
                <w:sz w:val="22"/>
                <w:szCs w:val="22"/>
              </w:rPr>
            </w:pPr>
            <w:r w:rsidRPr="004F3A5C">
              <w:rPr>
                <w:b/>
                <w:sz w:val="22"/>
                <w:szCs w:val="22"/>
              </w:rPr>
              <w:t>Жени</w:t>
            </w:r>
          </w:p>
        </w:tc>
        <w:tc>
          <w:tcPr>
            <w:tcW w:w="986" w:type="dxa"/>
            <w:shd w:val="clear" w:color="auto" w:fill="C5E0B3" w:themeFill="accent6" w:themeFillTint="66"/>
          </w:tcPr>
          <w:p w:rsidR="00116E50" w:rsidRPr="004F3A5C" w:rsidRDefault="00116E50" w:rsidP="00116E50">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116E50" w:rsidRPr="004F3A5C" w:rsidRDefault="00116E50" w:rsidP="00116E50">
            <w:pPr>
              <w:pStyle w:val="a4"/>
              <w:spacing w:line="240" w:lineRule="auto"/>
              <w:ind w:firstLine="0"/>
              <w:jc w:val="center"/>
              <w:rPr>
                <w:b/>
                <w:sz w:val="22"/>
                <w:szCs w:val="22"/>
              </w:rPr>
            </w:pPr>
            <w:r w:rsidRPr="004F3A5C">
              <w:rPr>
                <w:b/>
                <w:sz w:val="22"/>
                <w:szCs w:val="22"/>
              </w:rPr>
              <w:t>Мъже</w:t>
            </w:r>
          </w:p>
        </w:tc>
        <w:tc>
          <w:tcPr>
            <w:tcW w:w="986" w:type="dxa"/>
            <w:shd w:val="clear" w:color="auto" w:fill="C5E0B3" w:themeFill="accent6" w:themeFillTint="66"/>
          </w:tcPr>
          <w:p w:rsidR="00116E50" w:rsidRPr="004F3A5C" w:rsidRDefault="00116E50" w:rsidP="00116E50">
            <w:pPr>
              <w:pStyle w:val="a4"/>
              <w:spacing w:line="240" w:lineRule="auto"/>
              <w:ind w:firstLine="0"/>
              <w:jc w:val="center"/>
              <w:rPr>
                <w:b/>
                <w:sz w:val="22"/>
                <w:szCs w:val="22"/>
              </w:rPr>
            </w:pPr>
            <w:r w:rsidRPr="004F3A5C">
              <w:rPr>
                <w:b/>
                <w:sz w:val="22"/>
                <w:szCs w:val="22"/>
              </w:rPr>
              <w:t>Жени</w:t>
            </w:r>
          </w:p>
        </w:tc>
      </w:tr>
      <w:tr w:rsidR="00986D10" w:rsidTr="00226D0D">
        <w:tc>
          <w:tcPr>
            <w:tcW w:w="3256" w:type="dxa"/>
            <w:shd w:val="clear" w:color="auto" w:fill="auto"/>
          </w:tcPr>
          <w:p w:rsidR="00986D10" w:rsidRPr="00C35462" w:rsidRDefault="00986D10" w:rsidP="00986D10">
            <w:pPr>
              <w:pStyle w:val="a4"/>
              <w:spacing w:line="240" w:lineRule="auto"/>
              <w:ind w:firstLine="0"/>
              <w:rPr>
                <w:sz w:val="22"/>
                <w:szCs w:val="22"/>
              </w:rPr>
            </w:pPr>
            <w:r>
              <w:rPr>
                <w:sz w:val="22"/>
                <w:szCs w:val="22"/>
              </w:rPr>
              <w:t>Общо за страната</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7606551</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3681280</w:t>
            </w:r>
          </w:p>
        </w:tc>
        <w:tc>
          <w:tcPr>
            <w:tcW w:w="1013"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3925271</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7563710</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3659311</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3904399</w:t>
            </w:r>
          </w:p>
        </w:tc>
      </w:tr>
      <w:tr w:rsidR="00986D10" w:rsidTr="00226D0D">
        <w:tc>
          <w:tcPr>
            <w:tcW w:w="3256" w:type="dxa"/>
            <w:shd w:val="clear" w:color="auto" w:fill="auto"/>
          </w:tcPr>
          <w:p w:rsidR="00986D10" w:rsidRPr="00C35462" w:rsidRDefault="00986D10" w:rsidP="00986D10">
            <w:pPr>
              <w:pStyle w:val="a4"/>
              <w:spacing w:line="240" w:lineRule="auto"/>
              <w:ind w:firstLine="0"/>
              <w:rPr>
                <w:sz w:val="22"/>
                <w:szCs w:val="22"/>
              </w:rPr>
            </w:pPr>
            <w:r>
              <w:rPr>
                <w:sz w:val="22"/>
                <w:szCs w:val="22"/>
              </w:rPr>
              <w:t>Симеоновград</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9464</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4616</w:t>
            </w:r>
          </w:p>
        </w:tc>
        <w:tc>
          <w:tcPr>
            <w:tcW w:w="1013"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4848</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9371</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4562</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4809</w:t>
            </w:r>
          </w:p>
        </w:tc>
      </w:tr>
      <w:tr w:rsidR="00986D10" w:rsidTr="00226D0D">
        <w:tc>
          <w:tcPr>
            <w:tcW w:w="3256" w:type="dxa"/>
            <w:shd w:val="clear" w:color="auto" w:fill="auto"/>
          </w:tcPr>
          <w:p w:rsidR="00986D10" w:rsidRPr="00C35462" w:rsidRDefault="00986D10" w:rsidP="00986D10">
            <w:pPr>
              <w:pStyle w:val="a4"/>
              <w:spacing w:line="240" w:lineRule="auto"/>
              <w:ind w:firstLine="0"/>
              <w:rPr>
                <w:sz w:val="22"/>
                <w:szCs w:val="22"/>
              </w:rPr>
            </w:pPr>
            <w:r>
              <w:rPr>
                <w:sz w:val="22"/>
                <w:szCs w:val="22"/>
              </w:rPr>
              <w:t>с. Дряново</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183</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85</w:t>
            </w:r>
          </w:p>
        </w:tc>
        <w:tc>
          <w:tcPr>
            <w:tcW w:w="1013"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98</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177</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80</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97</w:t>
            </w:r>
          </w:p>
        </w:tc>
      </w:tr>
      <w:tr w:rsidR="00986D10" w:rsidTr="00226D0D">
        <w:tc>
          <w:tcPr>
            <w:tcW w:w="3256" w:type="dxa"/>
            <w:shd w:val="clear" w:color="auto" w:fill="auto"/>
          </w:tcPr>
          <w:p w:rsidR="00986D10" w:rsidRPr="00C35462" w:rsidRDefault="00986D10" w:rsidP="00986D10">
            <w:pPr>
              <w:pStyle w:val="a4"/>
              <w:spacing w:line="240" w:lineRule="auto"/>
              <w:ind w:firstLine="0"/>
              <w:rPr>
                <w:sz w:val="22"/>
                <w:szCs w:val="22"/>
              </w:rPr>
            </w:pPr>
            <w:r>
              <w:rPr>
                <w:sz w:val="22"/>
                <w:szCs w:val="22"/>
              </w:rPr>
              <w:t>с. Калугерово</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384</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187</w:t>
            </w:r>
          </w:p>
        </w:tc>
        <w:tc>
          <w:tcPr>
            <w:tcW w:w="1013"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197</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367</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177</w:t>
            </w:r>
          </w:p>
        </w:tc>
        <w:tc>
          <w:tcPr>
            <w:tcW w:w="986" w:type="dxa"/>
            <w:shd w:val="clear" w:color="auto" w:fill="auto"/>
          </w:tcPr>
          <w:p w:rsidR="00986D10" w:rsidRPr="00C35462" w:rsidRDefault="00DF0924" w:rsidP="0075440D">
            <w:pPr>
              <w:pStyle w:val="a4"/>
              <w:spacing w:line="240" w:lineRule="auto"/>
              <w:ind w:firstLine="0"/>
              <w:jc w:val="right"/>
              <w:rPr>
                <w:sz w:val="22"/>
                <w:szCs w:val="22"/>
              </w:rPr>
            </w:pPr>
            <w:r>
              <w:rPr>
                <w:sz w:val="22"/>
                <w:szCs w:val="22"/>
              </w:rPr>
              <w:t>190</w:t>
            </w:r>
          </w:p>
        </w:tc>
      </w:tr>
      <w:tr w:rsidR="00986D10" w:rsidTr="00226D0D">
        <w:tc>
          <w:tcPr>
            <w:tcW w:w="3256" w:type="dxa"/>
            <w:shd w:val="clear" w:color="auto" w:fill="auto"/>
          </w:tcPr>
          <w:p w:rsidR="00986D10" w:rsidRPr="00C35462" w:rsidRDefault="00986D10" w:rsidP="00986D10">
            <w:pPr>
              <w:pStyle w:val="a4"/>
              <w:spacing w:line="240" w:lineRule="auto"/>
              <w:ind w:firstLine="0"/>
              <w:rPr>
                <w:sz w:val="22"/>
                <w:szCs w:val="22"/>
              </w:rPr>
            </w:pPr>
            <w:r>
              <w:rPr>
                <w:sz w:val="22"/>
                <w:szCs w:val="22"/>
              </w:rPr>
              <w:t>с. Константиново</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370</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180</w:t>
            </w:r>
          </w:p>
        </w:tc>
        <w:tc>
          <w:tcPr>
            <w:tcW w:w="1013"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190</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364</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182</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182</w:t>
            </w:r>
          </w:p>
        </w:tc>
      </w:tr>
      <w:tr w:rsidR="00986D10" w:rsidTr="00226D0D">
        <w:tc>
          <w:tcPr>
            <w:tcW w:w="3256" w:type="dxa"/>
            <w:shd w:val="clear" w:color="auto" w:fill="auto"/>
          </w:tcPr>
          <w:p w:rsidR="00986D10" w:rsidRDefault="00986D10" w:rsidP="00986D10">
            <w:pPr>
              <w:pStyle w:val="a4"/>
              <w:spacing w:line="240" w:lineRule="auto"/>
              <w:ind w:firstLine="0"/>
              <w:rPr>
                <w:sz w:val="22"/>
                <w:szCs w:val="22"/>
              </w:rPr>
            </w:pPr>
            <w:r>
              <w:rPr>
                <w:sz w:val="22"/>
                <w:szCs w:val="22"/>
              </w:rPr>
              <w:t>с. Навъсен</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289</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136</w:t>
            </w:r>
          </w:p>
        </w:tc>
        <w:tc>
          <w:tcPr>
            <w:tcW w:w="1013"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153</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282</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134</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148</w:t>
            </w:r>
          </w:p>
        </w:tc>
      </w:tr>
      <w:tr w:rsidR="00986D10" w:rsidTr="00226D0D">
        <w:tc>
          <w:tcPr>
            <w:tcW w:w="3256" w:type="dxa"/>
            <w:shd w:val="clear" w:color="auto" w:fill="auto"/>
          </w:tcPr>
          <w:p w:rsidR="00986D10" w:rsidRDefault="00986D10" w:rsidP="00986D10">
            <w:pPr>
              <w:pStyle w:val="a4"/>
              <w:spacing w:line="240" w:lineRule="auto"/>
              <w:ind w:firstLine="0"/>
              <w:rPr>
                <w:sz w:val="22"/>
                <w:szCs w:val="22"/>
              </w:rPr>
            </w:pPr>
            <w:r>
              <w:rPr>
                <w:sz w:val="22"/>
                <w:szCs w:val="22"/>
              </w:rPr>
              <w:t>с. Пясъчево</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92</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39</w:t>
            </w:r>
          </w:p>
        </w:tc>
        <w:tc>
          <w:tcPr>
            <w:tcW w:w="1013"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53</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88</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38</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50</w:t>
            </w:r>
          </w:p>
        </w:tc>
      </w:tr>
      <w:tr w:rsidR="00986D10" w:rsidTr="00226D0D">
        <w:tc>
          <w:tcPr>
            <w:tcW w:w="3256" w:type="dxa"/>
            <w:shd w:val="clear" w:color="auto" w:fill="auto"/>
          </w:tcPr>
          <w:p w:rsidR="00986D10" w:rsidRDefault="00986D10" w:rsidP="00986D10">
            <w:pPr>
              <w:pStyle w:val="a4"/>
              <w:spacing w:line="240" w:lineRule="auto"/>
              <w:ind w:firstLine="0"/>
              <w:rPr>
                <w:sz w:val="22"/>
                <w:szCs w:val="22"/>
              </w:rPr>
            </w:pPr>
            <w:r>
              <w:rPr>
                <w:sz w:val="22"/>
                <w:szCs w:val="22"/>
              </w:rPr>
              <w:t>с. Свирково</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450</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230</w:t>
            </w:r>
          </w:p>
        </w:tc>
        <w:tc>
          <w:tcPr>
            <w:tcW w:w="1013"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220</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441</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224</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217</w:t>
            </w:r>
          </w:p>
        </w:tc>
      </w:tr>
      <w:tr w:rsidR="00986D10" w:rsidTr="00226D0D">
        <w:tc>
          <w:tcPr>
            <w:tcW w:w="3256" w:type="dxa"/>
            <w:shd w:val="clear" w:color="auto" w:fill="auto"/>
          </w:tcPr>
          <w:p w:rsidR="00986D10" w:rsidRDefault="00986D10" w:rsidP="00986D10">
            <w:pPr>
              <w:pStyle w:val="a4"/>
              <w:spacing w:line="240" w:lineRule="auto"/>
              <w:ind w:firstLine="0"/>
              <w:rPr>
                <w:sz w:val="22"/>
                <w:szCs w:val="22"/>
              </w:rPr>
            </w:pPr>
            <w:r>
              <w:rPr>
                <w:sz w:val="22"/>
                <w:szCs w:val="22"/>
              </w:rPr>
              <w:t>гр. Симеоновград</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7088</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3472</w:t>
            </w:r>
          </w:p>
        </w:tc>
        <w:tc>
          <w:tcPr>
            <w:tcW w:w="1013"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3616</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7049</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3442</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3607</w:t>
            </w:r>
          </w:p>
        </w:tc>
      </w:tr>
      <w:tr w:rsidR="00986D10" w:rsidTr="00226D0D">
        <w:tc>
          <w:tcPr>
            <w:tcW w:w="3256" w:type="dxa"/>
            <w:shd w:val="clear" w:color="auto" w:fill="auto"/>
          </w:tcPr>
          <w:p w:rsidR="00986D10" w:rsidRDefault="00986D10" w:rsidP="00986D10">
            <w:pPr>
              <w:pStyle w:val="a4"/>
              <w:spacing w:line="240" w:lineRule="auto"/>
              <w:ind w:firstLine="0"/>
              <w:rPr>
                <w:sz w:val="22"/>
                <w:szCs w:val="22"/>
              </w:rPr>
            </w:pPr>
            <w:r>
              <w:rPr>
                <w:sz w:val="22"/>
                <w:szCs w:val="22"/>
              </w:rPr>
              <w:t>с. Троян</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284</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131</w:t>
            </w:r>
          </w:p>
        </w:tc>
        <w:tc>
          <w:tcPr>
            <w:tcW w:w="1013"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153</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279</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130</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149</w:t>
            </w:r>
          </w:p>
        </w:tc>
      </w:tr>
      <w:tr w:rsidR="00986D10" w:rsidTr="00226D0D">
        <w:tc>
          <w:tcPr>
            <w:tcW w:w="3256" w:type="dxa"/>
            <w:shd w:val="clear" w:color="auto" w:fill="auto"/>
          </w:tcPr>
          <w:p w:rsidR="00986D10" w:rsidRDefault="00986D10" w:rsidP="00986D10">
            <w:pPr>
              <w:pStyle w:val="a4"/>
              <w:spacing w:line="240" w:lineRule="auto"/>
              <w:ind w:firstLine="0"/>
              <w:rPr>
                <w:sz w:val="22"/>
                <w:szCs w:val="22"/>
              </w:rPr>
            </w:pPr>
            <w:r>
              <w:rPr>
                <w:sz w:val="22"/>
                <w:szCs w:val="22"/>
              </w:rPr>
              <w:t>с. Тянево</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324</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156</w:t>
            </w:r>
          </w:p>
        </w:tc>
        <w:tc>
          <w:tcPr>
            <w:tcW w:w="1013"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168</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324</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155</w:t>
            </w:r>
          </w:p>
        </w:tc>
        <w:tc>
          <w:tcPr>
            <w:tcW w:w="986" w:type="dxa"/>
            <w:shd w:val="clear" w:color="auto" w:fill="auto"/>
          </w:tcPr>
          <w:p w:rsidR="00986D10" w:rsidRPr="00C35462" w:rsidRDefault="000D51DE" w:rsidP="0075440D">
            <w:pPr>
              <w:pStyle w:val="a4"/>
              <w:spacing w:line="240" w:lineRule="auto"/>
              <w:ind w:firstLine="0"/>
              <w:jc w:val="right"/>
              <w:rPr>
                <w:sz w:val="22"/>
                <w:szCs w:val="22"/>
              </w:rPr>
            </w:pPr>
            <w:r>
              <w:rPr>
                <w:sz w:val="22"/>
                <w:szCs w:val="22"/>
              </w:rPr>
              <w:t>169</w:t>
            </w:r>
          </w:p>
        </w:tc>
      </w:tr>
      <w:tr w:rsidR="00986D10" w:rsidTr="00226D0D">
        <w:tc>
          <w:tcPr>
            <w:tcW w:w="3256" w:type="dxa"/>
            <w:vMerge w:val="restart"/>
            <w:shd w:val="clear" w:color="auto" w:fill="C5E0B3" w:themeFill="accent6" w:themeFillTint="66"/>
          </w:tcPr>
          <w:p w:rsidR="00986D10" w:rsidRPr="004F3A5C" w:rsidRDefault="00986D10" w:rsidP="00986D10">
            <w:pPr>
              <w:pStyle w:val="a4"/>
              <w:spacing w:line="240" w:lineRule="auto"/>
              <w:ind w:firstLine="0"/>
              <w:rPr>
                <w:b/>
                <w:sz w:val="22"/>
                <w:szCs w:val="22"/>
              </w:rPr>
            </w:pPr>
          </w:p>
        </w:tc>
        <w:tc>
          <w:tcPr>
            <w:tcW w:w="2985" w:type="dxa"/>
            <w:gridSpan w:val="3"/>
            <w:shd w:val="clear" w:color="auto" w:fill="C5E0B3" w:themeFill="accent6" w:themeFillTint="66"/>
          </w:tcPr>
          <w:p w:rsidR="00986D10" w:rsidRPr="004F3A5C" w:rsidRDefault="00986D10" w:rsidP="00986D10">
            <w:pPr>
              <w:pStyle w:val="a4"/>
              <w:spacing w:line="240" w:lineRule="auto"/>
              <w:ind w:firstLine="0"/>
              <w:jc w:val="center"/>
              <w:rPr>
                <w:b/>
                <w:sz w:val="22"/>
                <w:szCs w:val="22"/>
              </w:rPr>
            </w:pPr>
            <w:r w:rsidRPr="004F3A5C">
              <w:rPr>
                <w:b/>
                <w:sz w:val="22"/>
                <w:szCs w:val="22"/>
              </w:rPr>
              <w:t>2010</w:t>
            </w:r>
          </w:p>
        </w:tc>
        <w:tc>
          <w:tcPr>
            <w:tcW w:w="2958" w:type="dxa"/>
            <w:gridSpan w:val="3"/>
            <w:shd w:val="clear" w:color="auto" w:fill="C5E0B3" w:themeFill="accent6" w:themeFillTint="66"/>
          </w:tcPr>
          <w:p w:rsidR="00986D10" w:rsidRPr="004F3A5C" w:rsidRDefault="00986D10" w:rsidP="00986D10">
            <w:pPr>
              <w:pStyle w:val="a4"/>
              <w:spacing w:line="240" w:lineRule="auto"/>
              <w:ind w:firstLine="0"/>
              <w:jc w:val="center"/>
              <w:rPr>
                <w:b/>
                <w:sz w:val="22"/>
                <w:szCs w:val="22"/>
              </w:rPr>
            </w:pPr>
            <w:r w:rsidRPr="004F3A5C">
              <w:rPr>
                <w:b/>
                <w:sz w:val="22"/>
                <w:szCs w:val="22"/>
              </w:rPr>
              <w:t>2011</w:t>
            </w:r>
          </w:p>
        </w:tc>
      </w:tr>
      <w:tr w:rsidR="00986D10" w:rsidTr="00226D0D">
        <w:tc>
          <w:tcPr>
            <w:tcW w:w="3256" w:type="dxa"/>
            <w:vMerge/>
            <w:shd w:val="clear" w:color="auto" w:fill="C5E0B3" w:themeFill="accent6" w:themeFillTint="66"/>
          </w:tcPr>
          <w:p w:rsidR="00986D10" w:rsidRPr="004F3A5C" w:rsidRDefault="00986D10" w:rsidP="00986D10">
            <w:pPr>
              <w:pStyle w:val="a4"/>
              <w:spacing w:line="240" w:lineRule="auto"/>
              <w:ind w:firstLine="0"/>
              <w:rPr>
                <w:b/>
                <w:sz w:val="22"/>
                <w:szCs w:val="22"/>
              </w:rPr>
            </w:pPr>
          </w:p>
        </w:tc>
        <w:tc>
          <w:tcPr>
            <w:tcW w:w="986" w:type="dxa"/>
            <w:shd w:val="clear" w:color="auto" w:fill="C5E0B3" w:themeFill="accent6" w:themeFillTint="66"/>
          </w:tcPr>
          <w:p w:rsidR="00986D10" w:rsidRPr="004F3A5C" w:rsidRDefault="00986D10" w:rsidP="00986D10">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986D10" w:rsidRPr="004F3A5C" w:rsidRDefault="00986D10" w:rsidP="00986D10">
            <w:pPr>
              <w:pStyle w:val="a4"/>
              <w:spacing w:line="240" w:lineRule="auto"/>
              <w:ind w:firstLine="0"/>
              <w:jc w:val="center"/>
              <w:rPr>
                <w:b/>
                <w:sz w:val="22"/>
                <w:szCs w:val="22"/>
              </w:rPr>
            </w:pPr>
            <w:r w:rsidRPr="004F3A5C">
              <w:rPr>
                <w:b/>
                <w:sz w:val="22"/>
                <w:szCs w:val="22"/>
              </w:rPr>
              <w:t>Мъже</w:t>
            </w:r>
          </w:p>
        </w:tc>
        <w:tc>
          <w:tcPr>
            <w:tcW w:w="1013" w:type="dxa"/>
            <w:shd w:val="clear" w:color="auto" w:fill="C5E0B3" w:themeFill="accent6" w:themeFillTint="66"/>
          </w:tcPr>
          <w:p w:rsidR="00986D10" w:rsidRPr="004F3A5C" w:rsidRDefault="00986D10" w:rsidP="00986D10">
            <w:pPr>
              <w:pStyle w:val="a4"/>
              <w:spacing w:line="240" w:lineRule="auto"/>
              <w:ind w:firstLine="0"/>
              <w:jc w:val="center"/>
              <w:rPr>
                <w:b/>
                <w:sz w:val="22"/>
                <w:szCs w:val="22"/>
              </w:rPr>
            </w:pPr>
            <w:r w:rsidRPr="004F3A5C">
              <w:rPr>
                <w:b/>
                <w:sz w:val="22"/>
                <w:szCs w:val="22"/>
              </w:rPr>
              <w:t>Жени</w:t>
            </w:r>
          </w:p>
        </w:tc>
        <w:tc>
          <w:tcPr>
            <w:tcW w:w="986" w:type="dxa"/>
            <w:shd w:val="clear" w:color="auto" w:fill="C5E0B3" w:themeFill="accent6" w:themeFillTint="66"/>
          </w:tcPr>
          <w:p w:rsidR="00986D10" w:rsidRPr="004F3A5C" w:rsidRDefault="00986D10" w:rsidP="00986D10">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986D10" w:rsidRPr="004F3A5C" w:rsidRDefault="00986D10" w:rsidP="00986D10">
            <w:pPr>
              <w:pStyle w:val="a4"/>
              <w:spacing w:line="240" w:lineRule="auto"/>
              <w:ind w:firstLine="0"/>
              <w:jc w:val="center"/>
              <w:rPr>
                <w:b/>
                <w:sz w:val="22"/>
                <w:szCs w:val="22"/>
              </w:rPr>
            </w:pPr>
            <w:r w:rsidRPr="004F3A5C">
              <w:rPr>
                <w:b/>
                <w:sz w:val="22"/>
                <w:szCs w:val="22"/>
              </w:rPr>
              <w:t>Мъже</w:t>
            </w:r>
          </w:p>
        </w:tc>
        <w:tc>
          <w:tcPr>
            <w:tcW w:w="986" w:type="dxa"/>
            <w:shd w:val="clear" w:color="auto" w:fill="C5E0B3" w:themeFill="accent6" w:themeFillTint="66"/>
          </w:tcPr>
          <w:p w:rsidR="00986D10" w:rsidRPr="004F3A5C" w:rsidRDefault="00986D10" w:rsidP="00986D10">
            <w:pPr>
              <w:pStyle w:val="a4"/>
              <w:spacing w:line="240" w:lineRule="auto"/>
              <w:ind w:firstLine="0"/>
              <w:jc w:val="center"/>
              <w:rPr>
                <w:b/>
                <w:sz w:val="22"/>
                <w:szCs w:val="22"/>
              </w:rPr>
            </w:pPr>
            <w:r w:rsidRPr="004F3A5C">
              <w:rPr>
                <w:b/>
                <w:sz w:val="22"/>
                <w:szCs w:val="22"/>
              </w:rPr>
              <w:t>Жени</w:t>
            </w:r>
          </w:p>
        </w:tc>
      </w:tr>
      <w:tr w:rsidR="00B61496" w:rsidTr="00226D0D">
        <w:tc>
          <w:tcPr>
            <w:tcW w:w="3256" w:type="dxa"/>
            <w:shd w:val="clear" w:color="auto" w:fill="auto"/>
          </w:tcPr>
          <w:p w:rsidR="00B61496" w:rsidRPr="00C35462" w:rsidRDefault="00B61496" w:rsidP="00B61496">
            <w:pPr>
              <w:pStyle w:val="a4"/>
              <w:spacing w:line="240" w:lineRule="auto"/>
              <w:ind w:firstLine="0"/>
              <w:rPr>
                <w:sz w:val="22"/>
                <w:szCs w:val="22"/>
              </w:rPr>
            </w:pPr>
            <w:r>
              <w:rPr>
                <w:sz w:val="22"/>
                <w:szCs w:val="22"/>
              </w:rPr>
              <w:t>Общо за страната</w:t>
            </w:r>
          </w:p>
        </w:tc>
        <w:tc>
          <w:tcPr>
            <w:tcW w:w="986" w:type="dxa"/>
            <w:shd w:val="clear" w:color="auto" w:fill="auto"/>
          </w:tcPr>
          <w:p w:rsidR="00B61496" w:rsidRPr="00C35462" w:rsidRDefault="00B85EDE" w:rsidP="00721633">
            <w:pPr>
              <w:pStyle w:val="a4"/>
              <w:spacing w:line="240" w:lineRule="auto"/>
              <w:ind w:firstLine="0"/>
              <w:jc w:val="right"/>
              <w:rPr>
                <w:sz w:val="22"/>
                <w:szCs w:val="22"/>
              </w:rPr>
            </w:pPr>
            <w:r>
              <w:rPr>
                <w:sz w:val="22"/>
                <w:szCs w:val="22"/>
              </w:rPr>
              <w:t>7504868</w:t>
            </w:r>
          </w:p>
        </w:tc>
        <w:tc>
          <w:tcPr>
            <w:tcW w:w="986" w:type="dxa"/>
            <w:shd w:val="clear" w:color="auto" w:fill="auto"/>
          </w:tcPr>
          <w:p w:rsidR="00B61496" w:rsidRPr="00C35462" w:rsidRDefault="00B85EDE" w:rsidP="00721633">
            <w:pPr>
              <w:pStyle w:val="a4"/>
              <w:spacing w:line="240" w:lineRule="auto"/>
              <w:ind w:firstLine="0"/>
              <w:jc w:val="right"/>
              <w:rPr>
                <w:sz w:val="22"/>
                <w:szCs w:val="22"/>
              </w:rPr>
            </w:pPr>
            <w:r>
              <w:rPr>
                <w:sz w:val="22"/>
                <w:szCs w:val="22"/>
              </w:rPr>
              <w:t>3629809</w:t>
            </w:r>
          </w:p>
        </w:tc>
        <w:tc>
          <w:tcPr>
            <w:tcW w:w="1013" w:type="dxa"/>
            <w:shd w:val="clear" w:color="auto" w:fill="auto"/>
          </w:tcPr>
          <w:p w:rsidR="00B61496" w:rsidRPr="00C35462" w:rsidRDefault="00B85EDE" w:rsidP="00721633">
            <w:pPr>
              <w:pStyle w:val="a4"/>
              <w:spacing w:line="240" w:lineRule="auto"/>
              <w:ind w:firstLine="0"/>
              <w:jc w:val="right"/>
              <w:rPr>
                <w:sz w:val="22"/>
                <w:szCs w:val="22"/>
              </w:rPr>
            </w:pPr>
            <w:r>
              <w:rPr>
                <w:sz w:val="22"/>
                <w:szCs w:val="22"/>
              </w:rPr>
              <w:t>3875059</w:t>
            </w:r>
          </w:p>
        </w:tc>
        <w:tc>
          <w:tcPr>
            <w:tcW w:w="986" w:type="dxa"/>
            <w:shd w:val="clear" w:color="auto" w:fill="auto"/>
          </w:tcPr>
          <w:p w:rsidR="00B61496" w:rsidRPr="00C35462" w:rsidRDefault="00B85EDE" w:rsidP="00721633">
            <w:pPr>
              <w:pStyle w:val="a4"/>
              <w:spacing w:line="240" w:lineRule="auto"/>
              <w:ind w:firstLine="0"/>
              <w:jc w:val="right"/>
              <w:rPr>
                <w:sz w:val="22"/>
                <w:szCs w:val="22"/>
              </w:rPr>
            </w:pPr>
            <w:r>
              <w:rPr>
                <w:sz w:val="22"/>
                <w:szCs w:val="22"/>
              </w:rPr>
              <w:t>7327224</w:t>
            </w:r>
          </w:p>
        </w:tc>
        <w:tc>
          <w:tcPr>
            <w:tcW w:w="986" w:type="dxa"/>
            <w:shd w:val="clear" w:color="auto" w:fill="auto"/>
          </w:tcPr>
          <w:p w:rsidR="00B61496" w:rsidRPr="00C35462" w:rsidRDefault="00B85EDE" w:rsidP="00721633">
            <w:pPr>
              <w:pStyle w:val="a4"/>
              <w:spacing w:line="240" w:lineRule="auto"/>
              <w:ind w:firstLine="0"/>
              <w:jc w:val="right"/>
              <w:rPr>
                <w:sz w:val="22"/>
                <w:szCs w:val="22"/>
              </w:rPr>
            </w:pPr>
            <w:r>
              <w:rPr>
                <w:sz w:val="22"/>
                <w:szCs w:val="22"/>
              </w:rPr>
              <w:t>3566767</w:t>
            </w:r>
          </w:p>
        </w:tc>
        <w:tc>
          <w:tcPr>
            <w:tcW w:w="986" w:type="dxa"/>
            <w:shd w:val="clear" w:color="auto" w:fill="auto"/>
          </w:tcPr>
          <w:p w:rsidR="00B61496" w:rsidRPr="00C35462" w:rsidRDefault="00B85EDE" w:rsidP="00721633">
            <w:pPr>
              <w:pStyle w:val="a4"/>
              <w:spacing w:line="240" w:lineRule="auto"/>
              <w:ind w:firstLine="0"/>
              <w:jc w:val="right"/>
              <w:rPr>
                <w:sz w:val="22"/>
                <w:szCs w:val="22"/>
              </w:rPr>
            </w:pPr>
            <w:r>
              <w:rPr>
                <w:sz w:val="22"/>
                <w:szCs w:val="22"/>
              </w:rPr>
              <w:t>3760457</w:t>
            </w:r>
          </w:p>
        </w:tc>
      </w:tr>
      <w:tr w:rsidR="00B61496" w:rsidTr="00226D0D">
        <w:tc>
          <w:tcPr>
            <w:tcW w:w="3256" w:type="dxa"/>
            <w:shd w:val="clear" w:color="auto" w:fill="auto"/>
          </w:tcPr>
          <w:p w:rsidR="00B61496" w:rsidRPr="00C35462" w:rsidRDefault="00B61496" w:rsidP="00B61496">
            <w:pPr>
              <w:pStyle w:val="a4"/>
              <w:spacing w:line="240" w:lineRule="auto"/>
              <w:ind w:firstLine="0"/>
              <w:rPr>
                <w:sz w:val="22"/>
                <w:szCs w:val="22"/>
              </w:rPr>
            </w:pPr>
            <w:r>
              <w:rPr>
                <w:sz w:val="22"/>
                <w:szCs w:val="22"/>
              </w:rPr>
              <w:t>Симеоновград</w:t>
            </w:r>
          </w:p>
        </w:tc>
        <w:tc>
          <w:tcPr>
            <w:tcW w:w="986" w:type="dxa"/>
            <w:shd w:val="clear" w:color="auto" w:fill="auto"/>
          </w:tcPr>
          <w:p w:rsidR="00B61496" w:rsidRPr="00C35462" w:rsidRDefault="00E7799A" w:rsidP="00721633">
            <w:pPr>
              <w:pStyle w:val="a4"/>
              <w:spacing w:line="240" w:lineRule="auto"/>
              <w:ind w:firstLine="0"/>
              <w:jc w:val="right"/>
              <w:rPr>
                <w:sz w:val="22"/>
                <w:szCs w:val="22"/>
              </w:rPr>
            </w:pPr>
            <w:r>
              <w:rPr>
                <w:sz w:val="22"/>
                <w:szCs w:val="22"/>
              </w:rPr>
              <w:t>9200</w:t>
            </w:r>
          </w:p>
        </w:tc>
        <w:tc>
          <w:tcPr>
            <w:tcW w:w="986" w:type="dxa"/>
            <w:shd w:val="clear" w:color="auto" w:fill="auto"/>
          </w:tcPr>
          <w:p w:rsidR="00B61496" w:rsidRPr="00C35462" w:rsidRDefault="00E7799A" w:rsidP="00721633">
            <w:pPr>
              <w:pStyle w:val="a4"/>
              <w:spacing w:line="240" w:lineRule="auto"/>
              <w:ind w:firstLine="0"/>
              <w:jc w:val="right"/>
              <w:rPr>
                <w:sz w:val="22"/>
                <w:szCs w:val="22"/>
              </w:rPr>
            </w:pPr>
            <w:r>
              <w:rPr>
                <w:sz w:val="22"/>
                <w:szCs w:val="22"/>
              </w:rPr>
              <w:t>4459</w:t>
            </w:r>
          </w:p>
        </w:tc>
        <w:tc>
          <w:tcPr>
            <w:tcW w:w="1013" w:type="dxa"/>
            <w:shd w:val="clear" w:color="auto" w:fill="auto"/>
          </w:tcPr>
          <w:p w:rsidR="00B61496" w:rsidRPr="00C35462" w:rsidRDefault="00E7799A" w:rsidP="00721633">
            <w:pPr>
              <w:pStyle w:val="a4"/>
              <w:spacing w:line="240" w:lineRule="auto"/>
              <w:ind w:firstLine="0"/>
              <w:jc w:val="right"/>
              <w:rPr>
                <w:sz w:val="22"/>
                <w:szCs w:val="22"/>
              </w:rPr>
            </w:pPr>
            <w:r>
              <w:rPr>
                <w:sz w:val="22"/>
                <w:szCs w:val="22"/>
              </w:rPr>
              <w:t>4741</w:t>
            </w:r>
          </w:p>
        </w:tc>
        <w:tc>
          <w:tcPr>
            <w:tcW w:w="986" w:type="dxa"/>
            <w:shd w:val="clear" w:color="auto" w:fill="auto"/>
          </w:tcPr>
          <w:p w:rsidR="00B61496" w:rsidRPr="00C35462" w:rsidRDefault="00E7799A" w:rsidP="00721633">
            <w:pPr>
              <w:pStyle w:val="a4"/>
              <w:spacing w:line="240" w:lineRule="auto"/>
              <w:ind w:firstLine="0"/>
              <w:jc w:val="right"/>
              <w:rPr>
                <w:sz w:val="22"/>
                <w:szCs w:val="22"/>
              </w:rPr>
            </w:pPr>
            <w:r>
              <w:rPr>
                <w:sz w:val="22"/>
                <w:szCs w:val="22"/>
              </w:rPr>
              <w:t>8679</w:t>
            </w:r>
          </w:p>
        </w:tc>
        <w:tc>
          <w:tcPr>
            <w:tcW w:w="986" w:type="dxa"/>
            <w:shd w:val="clear" w:color="auto" w:fill="auto"/>
          </w:tcPr>
          <w:p w:rsidR="00B61496" w:rsidRPr="00C35462" w:rsidRDefault="00E7799A" w:rsidP="00721633">
            <w:pPr>
              <w:pStyle w:val="a4"/>
              <w:spacing w:line="240" w:lineRule="auto"/>
              <w:ind w:firstLine="0"/>
              <w:jc w:val="right"/>
              <w:rPr>
                <w:sz w:val="22"/>
                <w:szCs w:val="22"/>
              </w:rPr>
            </w:pPr>
            <w:r>
              <w:rPr>
                <w:sz w:val="22"/>
                <w:szCs w:val="22"/>
              </w:rPr>
              <w:t>4244</w:t>
            </w:r>
          </w:p>
        </w:tc>
        <w:tc>
          <w:tcPr>
            <w:tcW w:w="986" w:type="dxa"/>
            <w:shd w:val="clear" w:color="auto" w:fill="auto"/>
          </w:tcPr>
          <w:p w:rsidR="00B61496" w:rsidRPr="00C35462" w:rsidRDefault="00E7799A" w:rsidP="00721633">
            <w:pPr>
              <w:pStyle w:val="a4"/>
              <w:spacing w:line="240" w:lineRule="auto"/>
              <w:ind w:firstLine="0"/>
              <w:jc w:val="right"/>
              <w:rPr>
                <w:sz w:val="22"/>
                <w:szCs w:val="22"/>
              </w:rPr>
            </w:pPr>
            <w:r>
              <w:rPr>
                <w:sz w:val="22"/>
                <w:szCs w:val="22"/>
              </w:rPr>
              <w:t>4435</w:t>
            </w:r>
          </w:p>
        </w:tc>
      </w:tr>
      <w:tr w:rsidR="00B61496" w:rsidTr="00226D0D">
        <w:tc>
          <w:tcPr>
            <w:tcW w:w="3256" w:type="dxa"/>
            <w:shd w:val="clear" w:color="auto" w:fill="auto"/>
          </w:tcPr>
          <w:p w:rsidR="00B61496" w:rsidRPr="00C35462" w:rsidRDefault="00B61496" w:rsidP="00B61496">
            <w:pPr>
              <w:pStyle w:val="a4"/>
              <w:spacing w:line="240" w:lineRule="auto"/>
              <w:ind w:firstLine="0"/>
              <w:rPr>
                <w:sz w:val="22"/>
                <w:szCs w:val="22"/>
              </w:rPr>
            </w:pPr>
            <w:r>
              <w:rPr>
                <w:sz w:val="22"/>
                <w:szCs w:val="22"/>
              </w:rPr>
              <w:t>с. Дряново</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169</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76</w:t>
            </w:r>
          </w:p>
        </w:tc>
        <w:tc>
          <w:tcPr>
            <w:tcW w:w="1013"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93</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162</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79</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83</w:t>
            </w:r>
          </w:p>
        </w:tc>
      </w:tr>
      <w:tr w:rsidR="00B61496" w:rsidTr="00226D0D">
        <w:tc>
          <w:tcPr>
            <w:tcW w:w="3256" w:type="dxa"/>
            <w:shd w:val="clear" w:color="auto" w:fill="auto"/>
          </w:tcPr>
          <w:p w:rsidR="00B61496" w:rsidRPr="00C35462" w:rsidRDefault="00B61496" w:rsidP="00B61496">
            <w:pPr>
              <w:pStyle w:val="a4"/>
              <w:spacing w:line="240" w:lineRule="auto"/>
              <w:ind w:firstLine="0"/>
              <w:rPr>
                <w:sz w:val="22"/>
                <w:szCs w:val="22"/>
              </w:rPr>
            </w:pPr>
            <w:r>
              <w:rPr>
                <w:sz w:val="22"/>
                <w:szCs w:val="22"/>
              </w:rPr>
              <w:t>с. Калугерово</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354</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166</w:t>
            </w:r>
          </w:p>
        </w:tc>
        <w:tc>
          <w:tcPr>
            <w:tcW w:w="1013"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188</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284</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143</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141</w:t>
            </w:r>
          </w:p>
        </w:tc>
      </w:tr>
      <w:tr w:rsidR="00B61496" w:rsidTr="00226D0D">
        <w:tc>
          <w:tcPr>
            <w:tcW w:w="3256" w:type="dxa"/>
            <w:shd w:val="clear" w:color="auto" w:fill="auto"/>
          </w:tcPr>
          <w:p w:rsidR="00B61496" w:rsidRPr="00C35462" w:rsidRDefault="00B61496" w:rsidP="00B61496">
            <w:pPr>
              <w:pStyle w:val="a4"/>
              <w:spacing w:line="240" w:lineRule="auto"/>
              <w:ind w:firstLine="0"/>
              <w:rPr>
                <w:sz w:val="22"/>
                <w:szCs w:val="22"/>
              </w:rPr>
            </w:pPr>
            <w:r>
              <w:rPr>
                <w:sz w:val="22"/>
                <w:szCs w:val="22"/>
              </w:rPr>
              <w:t>с. Константиново</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369</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180</w:t>
            </w:r>
          </w:p>
        </w:tc>
        <w:tc>
          <w:tcPr>
            <w:tcW w:w="1013"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189</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254</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114</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140</w:t>
            </w:r>
          </w:p>
        </w:tc>
      </w:tr>
      <w:tr w:rsidR="00B61496" w:rsidTr="00226D0D">
        <w:tc>
          <w:tcPr>
            <w:tcW w:w="3256" w:type="dxa"/>
            <w:shd w:val="clear" w:color="auto" w:fill="auto"/>
          </w:tcPr>
          <w:p w:rsidR="00B61496" w:rsidRDefault="00B61496" w:rsidP="00B61496">
            <w:pPr>
              <w:pStyle w:val="a4"/>
              <w:spacing w:line="240" w:lineRule="auto"/>
              <w:ind w:firstLine="0"/>
              <w:rPr>
                <w:sz w:val="22"/>
                <w:szCs w:val="22"/>
              </w:rPr>
            </w:pPr>
            <w:r>
              <w:rPr>
                <w:sz w:val="22"/>
                <w:szCs w:val="22"/>
              </w:rPr>
              <w:t>с. Навъсен</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269</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126</w:t>
            </w:r>
          </w:p>
        </w:tc>
        <w:tc>
          <w:tcPr>
            <w:tcW w:w="1013"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143</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244</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111</w:t>
            </w:r>
          </w:p>
        </w:tc>
        <w:tc>
          <w:tcPr>
            <w:tcW w:w="986" w:type="dxa"/>
            <w:shd w:val="clear" w:color="auto" w:fill="auto"/>
          </w:tcPr>
          <w:p w:rsidR="00B61496" w:rsidRPr="00C35462" w:rsidRDefault="00671A63" w:rsidP="00721633">
            <w:pPr>
              <w:pStyle w:val="a4"/>
              <w:spacing w:line="240" w:lineRule="auto"/>
              <w:ind w:firstLine="0"/>
              <w:jc w:val="right"/>
              <w:rPr>
                <w:sz w:val="22"/>
                <w:szCs w:val="22"/>
              </w:rPr>
            </w:pPr>
            <w:r>
              <w:rPr>
                <w:sz w:val="22"/>
                <w:szCs w:val="22"/>
              </w:rPr>
              <w:t>133</w:t>
            </w:r>
          </w:p>
        </w:tc>
      </w:tr>
      <w:tr w:rsidR="00B61496" w:rsidTr="00226D0D">
        <w:tc>
          <w:tcPr>
            <w:tcW w:w="3256" w:type="dxa"/>
            <w:shd w:val="clear" w:color="auto" w:fill="auto"/>
          </w:tcPr>
          <w:p w:rsidR="00B61496" w:rsidRDefault="00B61496" w:rsidP="00B61496">
            <w:pPr>
              <w:pStyle w:val="a4"/>
              <w:spacing w:line="240" w:lineRule="auto"/>
              <w:ind w:firstLine="0"/>
              <w:rPr>
                <w:sz w:val="22"/>
                <w:szCs w:val="22"/>
              </w:rPr>
            </w:pPr>
            <w:r>
              <w:rPr>
                <w:sz w:val="22"/>
                <w:szCs w:val="22"/>
              </w:rPr>
              <w:t>с. Пясъчево</w:t>
            </w:r>
          </w:p>
        </w:tc>
        <w:tc>
          <w:tcPr>
            <w:tcW w:w="986" w:type="dxa"/>
            <w:shd w:val="clear" w:color="auto" w:fill="auto"/>
          </w:tcPr>
          <w:p w:rsidR="00B61496" w:rsidRPr="00C35462" w:rsidRDefault="004B076A" w:rsidP="00721633">
            <w:pPr>
              <w:pStyle w:val="a4"/>
              <w:spacing w:line="240" w:lineRule="auto"/>
              <w:ind w:firstLine="0"/>
              <w:jc w:val="right"/>
              <w:rPr>
                <w:sz w:val="22"/>
                <w:szCs w:val="22"/>
              </w:rPr>
            </w:pPr>
            <w:r>
              <w:rPr>
                <w:sz w:val="22"/>
                <w:szCs w:val="22"/>
              </w:rPr>
              <w:t>85</w:t>
            </w:r>
          </w:p>
        </w:tc>
        <w:tc>
          <w:tcPr>
            <w:tcW w:w="986" w:type="dxa"/>
            <w:shd w:val="clear" w:color="auto" w:fill="auto"/>
          </w:tcPr>
          <w:p w:rsidR="00B61496" w:rsidRPr="00C35462" w:rsidRDefault="004B076A" w:rsidP="00721633">
            <w:pPr>
              <w:pStyle w:val="a4"/>
              <w:spacing w:line="240" w:lineRule="auto"/>
              <w:ind w:firstLine="0"/>
              <w:jc w:val="right"/>
              <w:rPr>
                <w:sz w:val="22"/>
                <w:szCs w:val="22"/>
              </w:rPr>
            </w:pPr>
            <w:r>
              <w:rPr>
                <w:sz w:val="22"/>
                <w:szCs w:val="22"/>
              </w:rPr>
              <w:t>35</w:t>
            </w:r>
          </w:p>
        </w:tc>
        <w:tc>
          <w:tcPr>
            <w:tcW w:w="1013" w:type="dxa"/>
            <w:shd w:val="clear" w:color="auto" w:fill="auto"/>
          </w:tcPr>
          <w:p w:rsidR="00B61496" w:rsidRPr="00C35462" w:rsidRDefault="004B076A" w:rsidP="00721633">
            <w:pPr>
              <w:pStyle w:val="a4"/>
              <w:spacing w:line="240" w:lineRule="auto"/>
              <w:ind w:firstLine="0"/>
              <w:jc w:val="right"/>
              <w:rPr>
                <w:sz w:val="22"/>
                <w:szCs w:val="22"/>
              </w:rPr>
            </w:pPr>
            <w:r>
              <w:rPr>
                <w:sz w:val="22"/>
                <w:szCs w:val="22"/>
              </w:rPr>
              <w:t>50</w:t>
            </w:r>
          </w:p>
        </w:tc>
        <w:tc>
          <w:tcPr>
            <w:tcW w:w="986" w:type="dxa"/>
            <w:shd w:val="clear" w:color="auto" w:fill="auto"/>
          </w:tcPr>
          <w:p w:rsidR="00B61496" w:rsidRPr="00C35462" w:rsidRDefault="004B076A" w:rsidP="00721633">
            <w:pPr>
              <w:pStyle w:val="a4"/>
              <w:spacing w:line="240" w:lineRule="auto"/>
              <w:ind w:firstLine="0"/>
              <w:jc w:val="right"/>
              <w:rPr>
                <w:sz w:val="22"/>
                <w:szCs w:val="22"/>
              </w:rPr>
            </w:pPr>
            <w:r>
              <w:rPr>
                <w:sz w:val="22"/>
                <w:szCs w:val="22"/>
              </w:rPr>
              <w:t>106</w:t>
            </w:r>
          </w:p>
        </w:tc>
        <w:tc>
          <w:tcPr>
            <w:tcW w:w="986" w:type="dxa"/>
            <w:shd w:val="clear" w:color="auto" w:fill="auto"/>
          </w:tcPr>
          <w:p w:rsidR="00B61496" w:rsidRPr="00C35462" w:rsidRDefault="004B076A" w:rsidP="00721633">
            <w:pPr>
              <w:pStyle w:val="a4"/>
              <w:spacing w:line="240" w:lineRule="auto"/>
              <w:ind w:firstLine="0"/>
              <w:jc w:val="right"/>
              <w:rPr>
                <w:sz w:val="22"/>
                <w:szCs w:val="22"/>
              </w:rPr>
            </w:pPr>
            <w:r>
              <w:rPr>
                <w:sz w:val="22"/>
                <w:szCs w:val="22"/>
              </w:rPr>
              <w:t>49</w:t>
            </w:r>
          </w:p>
        </w:tc>
        <w:tc>
          <w:tcPr>
            <w:tcW w:w="986" w:type="dxa"/>
            <w:shd w:val="clear" w:color="auto" w:fill="auto"/>
          </w:tcPr>
          <w:p w:rsidR="00B61496" w:rsidRPr="00C35462" w:rsidRDefault="004B076A" w:rsidP="00721633">
            <w:pPr>
              <w:pStyle w:val="a4"/>
              <w:spacing w:line="240" w:lineRule="auto"/>
              <w:ind w:firstLine="0"/>
              <w:jc w:val="right"/>
              <w:rPr>
                <w:sz w:val="22"/>
                <w:szCs w:val="22"/>
              </w:rPr>
            </w:pPr>
            <w:r>
              <w:rPr>
                <w:sz w:val="22"/>
                <w:szCs w:val="22"/>
              </w:rPr>
              <w:t>57</w:t>
            </w:r>
          </w:p>
        </w:tc>
      </w:tr>
      <w:tr w:rsidR="00B61496" w:rsidTr="00226D0D">
        <w:tc>
          <w:tcPr>
            <w:tcW w:w="3256" w:type="dxa"/>
            <w:shd w:val="clear" w:color="auto" w:fill="auto"/>
          </w:tcPr>
          <w:p w:rsidR="00B61496" w:rsidRDefault="00B61496" w:rsidP="00B61496">
            <w:pPr>
              <w:pStyle w:val="a4"/>
              <w:spacing w:line="240" w:lineRule="auto"/>
              <w:ind w:firstLine="0"/>
              <w:rPr>
                <w:sz w:val="22"/>
                <w:szCs w:val="22"/>
              </w:rPr>
            </w:pPr>
            <w:r>
              <w:rPr>
                <w:sz w:val="22"/>
                <w:szCs w:val="22"/>
              </w:rPr>
              <w:t>с. Свирково</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427</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214</w:t>
            </w:r>
          </w:p>
        </w:tc>
        <w:tc>
          <w:tcPr>
            <w:tcW w:w="1013"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213</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408</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202</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206</w:t>
            </w:r>
          </w:p>
        </w:tc>
      </w:tr>
      <w:tr w:rsidR="00B61496" w:rsidTr="00226D0D">
        <w:tc>
          <w:tcPr>
            <w:tcW w:w="3256" w:type="dxa"/>
            <w:shd w:val="clear" w:color="auto" w:fill="auto"/>
          </w:tcPr>
          <w:p w:rsidR="00B61496" w:rsidRDefault="00B61496" w:rsidP="00B61496">
            <w:pPr>
              <w:pStyle w:val="a4"/>
              <w:spacing w:line="240" w:lineRule="auto"/>
              <w:ind w:firstLine="0"/>
              <w:rPr>
                <w:sz w:val="22"/>
                <w:szCs w:val="22"/>
              </w:rPr>
            </w:pPr>
            <w:r>
              <w:rPr>
                <w:sz w:val="22"/>
                <w:szCs w:val="22"/>
              </w:rPr>
              <w:t>гр. Симеоновград</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6941</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3379</w:t>
            </w:r>
          </w:p>
        </w:tc>
        <w:tc>
          <w:tcPr>
            <w:tcW w:w="1013"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3562</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6699</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3292</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3407</w:t>
            </w:r>
          </w:p>
        </w:tc>
      </w:tr>
      <w:tr w:rsidR="00B61496" w:rsidTr="00226D0D">
        <w:tc>
          <w:tcPr>
            <w:tcW w:w="3256" w:type="dxa"/>
            <w:shd w:val="clear" w:color="auto" w:fill="auto"/>
          </w:tcPr>
          <w:p w:rsidR="00B61496" w:rsidRDefault="00B61496" w:rsidP="00B61496">
            <w:pPr>
              <w:pStyle w:val="a4"/>
              <w:spacing w:line="240" w:lineRule="auto"/>
              <w:ind w:firstLine="0"/>
              <w:rPr>
                <w:sz w:val="22"/>
                <w:szCs w:val="22"/>
              </w:rPr>
            </w:pPr>
            <w:r>
              <w:rPr>
                <w:sz w:val="22"/>
                <w:szCs w:val="22"/>
              </w:rPr>
              <w:t>с. Троян</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269</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128</w:t>
            </w:r>
          </w:p>
        </w:tc>
        <w:tc>
          <w:tcPr>
            <w:tcW w:w="1013"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141</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229</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109</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120</w:t>
            </w:r>
          </w:p>
        </w:tc>
      </w:tr>
      <w:tr w:rsidR="00B61496" w:rsidTr="00226D0D">
        <w:tc>
          <w:tcPr>
            <w:tcW w:w="3256" w:type="dxa"/>
            <w:shd w:val="clear" w:color="auto" w:fill="auto"/>
          </w:tcPr>
          <w:p w:rsidR="00B61496" w:rsidRDefault="00B61496" w:rsidP="00B61496">
            <w:pPr>
              <w:pStyle w:val="a4"/>
              <w:spacing w:line="240" w:lineRule="auto"/>
              <w:ind w:firstLine="0"/>
              <w:rPr>
                <w:sz w:val="22"/>
                <w:szCs w:val="22"/>
              </w:rPr>
            </w:pPr>
            <w:r>
              <w:rPr>
                <w:sz w:val="22"/>
                <w:szCs w:val="22"/>
              </w:rPr>
              <w:lastRenderedPageBreak/>
              <w:t>с. Тянево</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317</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155</w:t>
            </w:r>
          </w:p>
        </w:tc>
        <w:tc>
          <w:tcPr>
            <w:tcW w:w="1013"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162</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293</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145</w:t>
            </w:r>
          </w:p>
        </w:tc>
        <w:tc>
          <w:tcPr>
            <w:tcW w:w="986" w:type="dxa"/>
            <w:shd w:val="clear" w:color="auto" w:fill="auto"/>
          </w:tcPr>
          <w:p w:rsidR="00B61496" w:rsidRPr="00C35462" w:rsidRDefault="007C69B2" w:rsidP="00721633">
            <w:pPr>
              <w:pStyle w:val="a4"/>
              <w:spacing w:line="240" w:lineRule="auto"/>
              <w:ind w:firstLine="0"/>
              <w:jc w:val="right"/>
              <w:rPr>
                <w:sz w:val="22"/>
                <w:szCs w:val="22"/>
              </w:rPr>
            </w:pPr>
            <w:r>
              <w:rPr>
                <w:sz w:val="22"/>
                <w:szCs w:val="22"/>
              </w:rPr>
              <w:t>148</w:t>
            </w:r>
          </w:p>
        </w:tc>
      </w:tr>
      <w:tr w:rsidR="00B61496" w:rsidTr="00226D0D">
        <w:tc>
          <w:tcPr>
            <w:tcW w:w="3256" w:type="dxa"/>
            <w:vMerge w:val="restart"/>
            <w:shd w:val="clear" w:color="auto" w:fill="C5E0B3" w:themeFill="accent6" w:themeFillTint="66"/>
          </w:tcPr>
          <w:p w:rsidR="00B61496" w:rsidRPr="004F3A5C" w:rsidRDefault="00B61496" w:rsidP="00B61496">
            <w:pPr>
              <w:pStyle w:val="a4"/>
              <w:spacing w:line="240" w:lineRule="auto"/>
              <w:ind w:firstLine="0"/>
              <w:rPr>
                <w:b/>
                <w:sz w:val="22"/>
                <w:szCs w:val="22"/>
              </w:rPr>
            </w:pPr>
          </w:p>
        </w:tc>
        <w:tc>
          <w:tcPr>
            <w:tcW w:w="2985" w:type="dxa"/>
            <w:gridSpan w:val="3"/>
            <w:shd w:val="clear" w:color="auto" w:fill="C5E0B3" w:themeFill="accent6" w:themeFillTint="66"/>
          </w:tcPr>
          <w:p w:rsidR="00B61496" w:rsidRPr="004F3A5C" w:rsidRDefault="00B730C1" w:rsidP="00B61496">
            <w:pPr>
              <w:pStyle w:val="a4"/>
              <w:spacing w:line="240" w:lineRule="auto"/>
              <w:ind w:firstLine="0"/>
              <w:jc w:val="center"/>
              <w:rPr>
                <w:b/>
                <w:sz w:val="22"/>
                <w:szCs w:val="22"/>
              </w:rPr>
            </w:pPr>
            <w:r w:rsidRPr="004F3A5C">
              <w:rPr>
                <w:b/>
                <w:sz w:val="22"/>
                <w:szCs w:val="22"/>
              </w:rPr>
              <w:t>2012</w:t>
            </w:r>
          </w:p>
        </w:tc>
        <w:tc>
          <w:tcPr>
            <w:tcW w:w="2958" w:type="dxa"/>
            <w:gridSpan w:val="3"/>
            <w:shd w:val="clear" w:color="auto" w:fill="C5E0B3" w:themeFill="accent6" w:themeFillTint="66"/>
          </w:tcPr>
          <w:p w:rsidR="00B61496" w:rsidRPr="004F3A5C" w:rsidRDefault="00B730C1" w:rsidP="00B61496">
            <w:pPr>
              <w:pStyle w:val="a4"/>
              <w:spacing w:line="240" w:lineRule="auto"/>
              <w:ind w:firstLine="0"/>
              <w:jc w:val="center"/>
              <w:rPr>
                <w:b/>
                <w:sz w:val="22"/>
                <w:szCs w:val="22"/>
              </w:rPr>
            </w:pPr>
            <w:r w:rsidRPr="004F3A5C">
              <w:rPr>
                <w:b/>
                <w:sz w:val="22"/>
                <w:szCs w:val="22"/>
              </w:rPr>
              <w:t>2013</w:t>
            </w:r>
          </w:p>
        </w:tc>
      </w:tr>
      <w:tr w:rsidR="00B61496" w:rsidTr="00226D0D">
        <w:tc>
          <w:tcPr>
            <w:tcW w:w="3256" w:type="dxa"/>
            <w:vMerge/>
            <w:shd w:val="clear" w:color="auto" w:fill="C5E0B3" w:themeFill="accent6" w:themeFillTint="66"/>
          </w:tcPr>
          <w:p w:rsidR="00B61496" w:rsidRPr="004F3A5C" w:rsidRDefault="00B61496" w:rsidP="00B61496">
            <w:pPr>
              <w:pStyle w:val="a4"/>
              <w:spacing w:line="240" w:lineRule="auto"/>
              <w:ind w:firstLine="0"/>
              <w:rPr>
                <w:b/>
                <w:sz w:val="22"/>
                <w:szCs w:val="22"/>
              </w:rPr>
            </w:pPr>
          </w:p>
        </w:tc>
        <w:tc>
          <w:tcPr>
            <w:tcW w:w="986" w:type="dxa"/>
            <w:shd w:val="clear" w:color="auto" w:fill="C5E0B3" w:themeFill="accent6" w:themeFillTint="66"/>
          </w:tcPr>
          <w:p w:rsidR="00B61496" w:rsidRPr="004F3A5C" w:rsidRDefault="00B61496" w:rsidP="00B61496">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B61496" w:rsidRPr="004F3A5C" w:rsidRDefault="00B61496" w:rsidP="00B61496">
            <w:pPr>
              <w:pStyle w:val="a4"/>
              <w:spacing w:line="240" w:lineRule="auto"/>
              <w:ind w:firstLine="0"/>
              <w:jc w:val="center"/>
              <w:rPr>
                <w:b/>
                <w:sz w:val="22"/>
                <w:szCs w:val="22"/>
              </w:rPr>
            </w:pPr>
            <w:r w:rsidRPr="004F3A5C">
              <w:rPr>
                <w:b/>
                <w:sz w:val="22"/>
                <w:szCs w:val="22"/>
              </w:rPr>
              <w:t>Мъже</w:t>
            </w:r>
          </w:p>
        </w:tc>
        <w:tc>
          <w:tcPr>
            <w:tcW w:w="1013" w:type="dxa"/>
            <w:shd w:val="clear" w:color="auto" w:fill="C5E0B3" w:themeFill="accent6" w:themeFillTint="66"/>
          </w:tcPr>
          <w:p w:rsidR="00B61496" w:rsidRPr="004F3A5C" w:rsidRDefault="00B61496" w:rsidP="00B61496">
            <w:pPr>
              <w:pStyle w:val="a4"/>
              <w:spacing w:line="240" w:lineRule="auto"/>
              <w:ind w:firstLine="0"/>
              <w:jc w:val="center"/>
              <w:rPr>
                <w:b/>
                <w:sz w:val="22"/>
                <w:szCs w:val="22"/>
              </w:rPr>
            </w:pPr>
            <w:r w:rsidRPr="004F3A5C">
              <w:rPr>
                <w:b/>
                <w:sz w:val="22"/>
                <w:szCs w:val="22"/>
              </w:rPr>
              <w:t>Жени</w:t>
            </w:r>
          </w:p>
        </w:tc>
        <w:tc>
          <w:tcPr>
            <w:tcW w:w="986" w:type="dxa"/>
            <w:shd w:val="clear" w:color="auto" w:fill="C5E0B3" w:themeFill="accent6" w:themeFillTint="66"/>
          </w:tcPr>
          <w:p w:rsidR="00B61496" w:rsidRPr="004F3A5C" w:rsidRDefault="00B61496" w:rsidP="00B61496">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B61496" w:rsidRPr="004F3A5C" w:rsidRDefault="00B61496" w:rsidP="00B61496">
            <w:pPr>
              <w:pStyle w:val="a4"/>
              <w:spacing w:line="240" w:lineRule="auto"/>
              <w:ind w:firstLine="0"/>
              <w:jc w:val="center"/>
              <w:rPr>
                <w:b/>
                <w:sz w:val="22"/>
                <w:szCs w:val="22"/>
              </w:rPr>
            </w:pPr>
            <w:r w:rsidRPr="004F3A5C">
              <w:rPr>
                <w:b/>
                <w:sz w:val="22"/>
                <w:szCs w:val="22"/>
              </w:rPr>
              <w:t>Мъже</w:t>
            </w:r>
          </w:p>
        </w:tc>
        <w:tc>
          <w:tcPr>
            <w:tcW w:w="986" w:type="dxa"/>
            <w:shd w:val="clear" w:color="auto" w:fill="C5E0B3" w:themeFill="accent6" w:themeFillTint="66"/>
          </w:tcPr>
          <w:p w:rsidR="00B61496" w:rsidRPr="004F3A5C" w:rsidRDefault="00B61496" w:rsidP="00B61496">
            <w:pPr>
              <w:pStyle w:val="a4"/>
              <w:spacing w:line="240" w:lineRule="auto"/>
              <w:ind w:firstLine="0"/>
              <w:jc w:val="center"/>
              <w:rPr>
                <w:b/>
                <w:sz w:val="22"/>
                <w:szCs w:val="22"/>
              </w:rPr>
            </w:pPr>
            <w:r w:rsidRPr="004F3A5C">
              <w:rPr>
                <w:b/>
                <w:sz w:val="22"/>
                <w:szCs w:val="22"/>
              </w:rPr>
              <w:t>Жени</w:t>
            </w:r>
          </w:p>
        </w:tc>
      </w:tr>
      <w:tr w:rsidR="00592B27" w:rsidTr="00226D0D">
        <w:tc>
          <w:tcPr>
            <w:tcW w:w="3256" w:type="dxa"/>
            <w:shd w:val="clear" w:color="auto" w:fill="auto"/>
          </w:tcPr>
          <w:p w:rsidR="00592B27" w:rsidRPr="00C35462" w:rsidRDefault="00592B27" w:rsidP="00592B27">
            <w:pPr>
              <w:pStyle w:val="a4"/>
              <w:spacing w:line="240" w:lineRule="auto"/>
              <w:ind w:firstLine="0"/>
              <w:rPr>
                <w:sz w:val="22"/>
                <w:szCs w:val="22"/>
              </w:rPr>
            </w:pPr>
            <w:r>
              <w:rPr>
                <w:sz w:val="22"/>
                <w:szCs w:val="22"/>
              </w:rPr>
              <w:t>Общо за страната</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7284552</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3545073</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3739479</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7245677</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3524945</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3720732</w:t>
            </w:r>
          </w:p>
        </w:tc>
      </w:tr>
      <w:tr w:rsidR="00592B27" w:rsidTr="00226D0D">
        <w:tc>
          <w:tcPr>
            <w:tcW w:w="3256" w:type="dxa"/>
            <w:shd w:val="clear" w:color="auto" w:fill="auto"/>
          </w:tcPr>
          <w:p w:rsidR="00592B27" w:rsidRPr="00C35462" w:rsidRDefault="00592B27" w:rsidP="00592B27">
            <w:pPr>
              <w:pStyle w:val="a4"/>
              <w:spacing w:line="240" w:lineRule="auto"/>
              <w:ind w:firstLine="0"/>
              <w:rPr>
                <w:sz w:val="22"/>
                <w:szCs w:val="22"/>
              </w:rPr>
            </w:pPr>
            <w:r>
              <w:rPr>
                <w:sz w:val="22"/>
                <w:szCs w:val="22"/>
              </w:rPr>
              <w:t>Симеоновград</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8560</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4204</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4356</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8394</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4126</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4268</w:t>
            </w:r>
          </w:p>
        </w:tc>
      </w:tr>
      <w:tr w:rsidR="00592B27" w:rsidTr="00226D0D">
        <w:tc>
          <w:tcPr>
            <w:tcW w:w="3256" w:type="dxa"/>
            <w:shd w:val="clear" w:color="auto" w:fill="auto"/>
          </w:tcPr>
          <w:p w:rsidR="00592B27" w:rsidRPr="00C35462" w:rsidRDefault="00592B27" w:rsidP="00592B27">
            <w:pPr>
              <w:pStyle w:val="a4"/>
              <w:spacing w:line="240" w:lineRule="auto"/>
              <w:ind w:firstLine="0"/>
              <w:rPr>
                <w:sz w:val="22"/>
                <w:szCs w:val="22"/>
              </w:rPr>
            </w:pPr>
            <w:r>
              <w:rPr>
                <w:sz w:val="22"/>
                <w:szCs w:val="22"/>
              </w:rPr>
              <w:t>с. Дряново</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152</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73</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79</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141</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67</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74</w:t>
            </w:r>
          </w:p>
        </w:tc>
      </w:tr>
      <w:tr w:rsidR="00592B27" w:rsidTr="00226D0D">
        <w:tc>
          <w:tcPr>
            <w:tcW w:w="3256" w:type="dxa"/>
            <w:shd w:val="clear" w:color="auto" w:fill="auto"/>
          </w:tcPr>
          <w:p w:rsidR="00592B27" w:rsidRPr="00C35462" w:rsidRDefault="00592B27" w:rsidP="00592B27">
            <w:pPr>
              <w:pStyle w:val="a4"/>
              <w:spacing w:line="240" w:lineRule="auto"/>
              <w:ind w:firstLine="0"/>
              <w:rPr>
                <w:sz w:val="22"/>
                <w:szCs w:val="22"/>
              </w:rPr>
            </w:pPr>
            <w:r>
              <w:rPr>
                <w:sz w:val="22"/>
                <w:szCs w:val="22"/>
              </w:rPr>
              <w:t>с. Калугерово</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271</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135</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136</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264</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130</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134</w:t>
            </w:r>
          </w:p>
        </w:tc>
      </w:tr>
      <w:tr w:rsidR="00592B27" w:rsidTr="00226D0D">
        <w:tc>
          <w:tcPr>
            <w:tcW w:w="3256" w:type="dxa"/>
            <w:shd w:val="clear" w:color="auto" w:fill="auto"/>
          </w:tcPr>
          <w:p w:rsidR="00592B27" w:rsidRPr="00C35462" w:rsidRDefault="00592B27" w:rsidP="00592B27">
            <w:pPr>
              <w:pStyle w:val="a4"/>
              <w:spacing w:line="240" w:lineRule="auto"/>
              <w:ind w:firstLine="0"/>
              <w:rPr>
                <w:sz w:val="22"/>
                <w:szCs w:val="22"/>
              </w:rPr>
            </w:pPr>
            <w:r>
              <w:rPr>
                <w:sz w:val="22"/>
                <w:szCs w:val="22"/>
              </w:rPr>
              <w:t>с. Константиново</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246</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111</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135</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239</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109</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130</w:t>
            </w:r>
          </w:p>
        </w:tc>
      </w:tr>
      <w:tr w:rsidR="00592B27" w:rsidTr="00226D0D">
        <w:tc>
          <w:tcPr>
            <w:tcW w:w="3256" w:type="dxa"/>
            <w:shd w:val="clear" w:color="auto" w:fill="auto"/>
          </w:tcPr>
          <w:p w:rsidR="00592B27" w:rsidRDefault="00592B27" w:rsidP="00592B27">
            <w:pPr>
              <w:pStyle w:val="a4"/>
              <w:spacing w:line="240" w:lineRule="auto"/>
              <w:ind w:firstLine="0"/>
              <w:rPr>
                <w:sz w:val="22"/>
                <w:szCs w:val="22"/>
              </w:rPr>
            </w:pPr>
            <w:r>
              <w:rPr>
                <w:sz w:val="22"/>
                <w:szCs w:val="22"/>
              </w:rPr>
              <w:t>с. Навъсен</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231</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106</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125</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219</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99</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120</w:t>
            </w:r>
          </w:p>
        </w:tc>
      </w:tr>
      <w:tr w:rsidR="00592B27" w:rsidTr="00226D0D">
        <w:tc>
          <w:tcPr>
            <w:tcW w:w="3256" w:type="dxa"/>
            <w:shd w:val="clear" w:color="auto" w:fill="auto"/>
          </w:tcPr>
          <w:p w:rsidR="00592B27" w:rsidRDefault="00592B27" w:rsidP="00592B27">
            <w:pPr>
              <w:pStyle w:val="a4"/>
              <w:spacing w:line="240" w:lineRule="auto"/>
              <w:ind w:firstLine="0"/>
              <w:rPr>
                <w:sz w:val="22"/>
                <w:szCs w:val="22"/>
              </w:rPr>
            </w:pPr>
            <w:r>
              <w:rPr>
                <w:sz w:val="22"/>
                <w:szCs w:val="22"/>
              </w:rPr>
              <w:t>с. Пясъчево</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104</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50</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54</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99</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49</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50</w:t>
            </w:r>
          </w:p>
        </w:tc>
      </w:tr>
      <w:tr w:rsidR="00592B27" w:rsidTr="00226D0D">
        <w:tc>
          <w:tcPr>
            <w:tcW w:w="3256" w:type="dxa"/>
            <w:shd w:val="clear" w:color="auto" w:fill="auto"/>
          </w:tcPr>
          <w:p w:rsidR="00592B27" w:rsidRDefault="00592B27" w:rsidP="00592B27">
            <w:pPr>
              <w:pStyle w:val="a4"/>
              <w:spacing w:line="240" w:lineRule="auto"/>
              <w:ind w:firstLine="0"/>
              <w:rPr>
                <w:sz w:val="22"/>
                <w:szCs w:val="22"/>
              </w:rPr>
            </w:pPr>
            <w:r>
              <w:rPr>
                <w:sz w:val="22"/>
                <w:szCs w:val="22"/>
              </w:rPr>
              <w:t>с. Свирково</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407</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204</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203</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394</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195</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199</w:t>
            </w:r>
          </w:p>
        </w:tc>
      </w:tr>
      <w:tr w:rsidR="00592B27" w:rsidTr="00226D0D">
        <w:tc>
          <w:tcPr>
            <w:tcW w:w="3256" w:type="dxa"/>
            <w:shd w:val="clear" w:color="auto" w:fill="auto"/>
          </w:tcPr>
          <w:p w:rsidR="00592B27" w:rsidRDefault="00592B27" w:rsidP="00592B27">
            <w:pPr>
              <w:pStyle w:val="a4"/>
              <w:spacing w:line="240" w:lineRule="auto"/>
              <w:ind w:firstLine="0"/>
              <w:rPr>
                <w:sz w:val="22"/>
                <w:szCs w:val="22"/>
              </w:rPr>
            </w:pPr>
            <w:r>
              <w:rPr>
                <w:sz w:val="22"/>
                <w:szCs w:val="22"/>
              </w:rPr>
              <w:t>гр. Симеоновград</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6626</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3273</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3353</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6526</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3227</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3299</w:t>
            </w:r>
          </w:p>
        </w:tc>
      </w:tr>
      <w:tr w:rsidR="00592B27" w:rsidTr="00226D0D">
        <w:tc>
          <w:tcPr>
            <w:tcW w:w="3256" w:type="dxa"/>
            <w:shd w:val="clear" w:color="auto" w:fill="auto"/>
          </w:tcPr>
          <w:p w:rsidR="00592B27" w:rsidRDefault="00592B27" w:rsidP="00592B27">
            <w:pPr>
              <w:pStyle w:val="a4"/>
              <w:spacing w:line="240" w:lineRule="auto"/>
              <w:ind w:firstLine="0"/>
              <w:rPr>
                <w:sz w:val="22"/>
                <w:szCs w:val="22"/>
              </w:rPr>
            </w:pPr>
            <w:r>
              <w:rPr>
                <w:sz w:val="22"/>
                <w:szCs w:val="22"/>
              </w:rPr>
              <w:t>с. Троян</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231</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107</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124</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227</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106</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121</w:t>
            </w:r>
          </w:p>
        </w:tc>
      </w:tr>
      <w:tr w:rsidR="00592B27" w:rsidTr="00226D0D">
        <w:tc>
          <w:tcPr>
            <w:tcW w:w="3256" w:type="dxa"/>
            <w:shd w:val="clear" w:color="auto" w:fill="auto"/>
          </w:tcPr>
          <w:p w:rsidR="00592B27" w:rsidRDefault="00592B27" w:rsidP="00592B27">
            <w:pPr>
              <w:pStyle w:val="a4"/>
              <w:spacing w:line="240" w:lineRule="auto"/>
              <w:ind w:firstLine="0"/>
              <w:rPr>
                <w:sz w:val="22"/>
                <w:szCs w:val="22"/>
              </w:rPr>
            </w:pPr>
            <w:r>
              <w:rPr>
                <w:sz w:val="22"/>
                <w:szCs w:val="22"/>
              </w:rPr>
              <w:t>с. Тянево</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292</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145</w:t>
            </w:r>
          </w:p>
        </w:tc>
        <w:tc>
          <w:tcPr>
            <w:tcW w:w="1013"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147</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285</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144</w:t>
            </w:r>
          </w:p>
        </w:tc>
        <w:tc>
          <w:tcPr>
            <w:tcW w:w="986" w:type="dxa"/>
            <w:shd w:val="clear" w:color="auto" w:fill="auto"/>
          </w:tcPr>
          <w:p w:rsidR="00592B27" w:rsidRPr="00C35462" w:rsidRDefault="00721633" w:rsidP="00721633">
            <w:pPr>
              <w:pStyle w:val="a4"/>
              <w:spacing w:line="240" w:lineRule="auto"/>
              <w:ind w:firstLine="0"/>
              <w:jc w:val="right"/>
              <w:rPr>
                <w:sz w:val="22"/>
                <w:szCs w:val="22"/>
              </w:rPr>
            </w:pPr>
            <w:r>
              <w:rPr>
                <w:sz w:val="22"/>
                <w:szCs w:val="22"/>
              </w:rPr>
              <w:t>141</w:t>
            </w:r>
          </w:p>
        </w:tc>
      </w:tr>
      <w:tr w:rsidR="00592B27" w:rsidTr="00226D0D">
        <w:tc>
          <w:tcPr>
            <w:tcW w:w="3256" w:type="dxa"/>
            <w:vMerge w:val="restart"/>
            <w:shd w:val="clear" w:color="auto" w:fill="C5E0B3" w:themeFill="accent6" w:themeFillTint="66"/>
          </w:tcPr>
          <w:p w:rsidR="00592B27" w:rsidRPr="004F3A5C" w:rsidRDefault="00592B27" w:rsidP="00592B27">
            <w:pPr>
              <w:pStyle w:val="a4"/>
              <w:spacing w:line="240" w:lineRule="auto"/>
              <w:ind w:firstLine="0"/>
              <w:rPr>
                <w:b/>
                <w:sz w:val="22"/>
                <w:szCs w:val="22"/>
              </w:rPr>
            </w:pPr>
          </w:p>
        </w:tc>
        <w:tc>
          <w:tcPr>
            <w:tcW w:w="2985" w:type="dxa"/>
            <w:gridSpan w:val="3"/>
            <w:shd w:val="clear" w:color="auto" w:fill="C5E0B3" w:themeFill="accent6" w:themeFillTint="66"/>
          </w:tcPr>
          <w:p w:rsidR="00592B27" w:rsidRPr="004F3A5C" w:rsidRDefault="00592B27" w:rsidP="00592B27">
            <w:pPr>
              <w:pStyle w:val="a4"/>
              <w:spacing w:line="240" w:lineRule="auto"/>
              <w:ind w:firstLine="0"/>
              <w:jc w:val="center"/>
              <w:rPr>
                <w:b/>
                <w:sz w:val="22"/>
                <w:szCs w:val="22"/>
              </w:rPr>
            </w:pPr>
            <w:r w:rsidRPr="004F3A5C">
              <w:rPr>
                <w:b/>
                <w:sz w:val="22"/>
                <w:szCs w:val="22"/>
              </w:rPr>
              <w:t>2014</w:t>
            </w:r>
          </w:p>
        </w:tc>
        <w:tc>
          <w:tcPr>
            <w:tcW w:w="2958" w:type="dxa"/>
            <w:gridSpan w:val="3"/>
            <w:shd w:val="clear" w:color="auto" w:fill="C5E0B3" w:themeFill="accent6" w:themeFillTint="66"/>
          </w:tcPr>
          <w:p w:rsidR="00592B27" w:rsidRPr="004F3A5C" w:rsidRDefault="00592B27" w:rsidP="00592B27">
            <w:pPr>
              <w:pStyle w:val="a4"/>
              <w:spacing w:line="240" w:lineRule="auto"/>
              <w:ind w:firstLine="0"/>
              <w:jc w:val="center"/>
              <w:rPr>
                <w:b/>
                <w:sz w:val="22"/>
                <w:szCs w:val="22"/>
              </w:rPr>
            </w:pPr>
            <w:r w:rsidRPr="004F3A5C">
              <w:rPr>
                <w:b/>
                <w:sz w:val="22"/>
                <w:szCs w:val="22"/>
              </w:rPr>
              <w:t>2015</w:t>
            </w:r>
          </w:p>
        </w:tc>
      </w:tr>
      <w:tr w:rsidR="00592B27" w:rsidTr="00226D0D">
        <w:tc>
          <w:tcPr>
            <w:tcW w:w="3256" w:type="dxa"/>
            <w:vMerge/>
            <w:shd w:val="clear" w:color="auto" w:fill="C5E0B3" w:themeFill="accent6" w:themeFillTint="66"/>
          </w:tcPr>
          <w:p w:rsidR="00592B27" w:rsidRPr="004F3A5C" w:rsidRDefault="00592B27" w:rsidP="00592B27">
            <w:pPr>
              <w:pStyle w:val="a4"/>
              <w:spacing w:line="240" w:lineRule="auto"/>
              <w:ind w:firstLine="0"/>
              <w:rPr>
                <w:b/>
                <w:sz w:val="22"/>
                <w:szCs w:val="22"/>
              </w:rPr>
            </w:pPr>
          </w:p>
        </w:tc>
        <w:tc>
          <w:tcPr>
            <w:tcW w:w="986" w:type="dxa"/>
            <w:shd w:val="clear" w:color="auto" w:fill="C5E0B3" w:themeFill="accent6" w:themeFillTint="66"/>
          </w:tcPr>
          <w:p w:rsidR="00592B27" w:rsidRPr="004F3A5C" w:rsidRDefault="00592B27" w:rsidP="00592B27">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592B27" w:rsidRPr="004F3A5C" w:rsidRDefault="00592B27" w:rsidP="00592B27">
            <w:pPr>
              <w:pStyle w:val="a4"/>
              <w:spacing w:line="240" w:lineRule="auto"/>
              <w:ind w:firstLine="0"/>
              <w:jc w:val="center"/>
              <w:rPr>
                <w:b/>
                <w:sz w:val="22"/>
                <w:szCs w:val="22"/>
              </w:rPr>
            </w:pPr>
            <w:r w:rsidRPr="004F3A5C">
              <w:rPr>
                <w:b/>
                <w:sz w:val="22"/>
                <w:szCs w:val="22"/>
              </w:rPr>
              <w:t>Мъже</w:t>
            </w:r>
          </w:p>
        </w:tc>
        <w:tc>
          <w:tcPr>
            <w:tcW w:w="1013" w:type="dxa"/>
            <w:shd w:val="clear" w:color="auto" w:fill="C5E0B3" w:themeFill="accent6" w:themeFillTint="66"/>
          </w:tcPr>
          <w:p w:rsidR="00592B27" w:rsidRPr="004F3A5C" w:rsidRDefault="00592B27" w:rsidP="00592B27">
            <w:pPr>
              <w:pStyle w:val="a4"/>
              <w:spacing w:line="240" w:lineRule="auto"/>
              <w:ind w:firstLine="0"/>
              <w:jc w:val="center"/>
              <w:rPr>
                <w:b/>
                <w:sz w:val="22"/>
                <w:szCs w:val="22"/>
              </w:rPr>
            </w:pPr>
            <w:r w:rsidRPr="004F3A5C">
              <w:rPr>
                <w:b/>
                <w:sz w:val="22"/>
                <w:szCs w:val="22"/>
              </w:rPr>
              <w:t>Жени</w:t>
            </w:r>
          </w:p>
        </w:tc>
        <w:tc>
          <w:tcPr>
            <w:tcW w:w="986" w:type="dxa"/>
            <w:shd w:val="clear" w:color="auto" w:fill="C5E0B3" w:themeFill="accent6" w:themeFillTint="66"/>
          </w:tcPr>
          <w:p w:rsidR="00592B27" w:rsidRPr="004F3A5C" w:rsidRDefault="00592B27" w:rsidP="00592B27">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592B27" w:rsidRPr="004F3A5C" w:rsidRDefault="00592B27" w:rsidP="00592B27">
            <w:pPr>
              <w:pStyle w:val="a4"/>
              <w:spacing w:line="240" w:lineRule="auto"/>
              <w:ind w:firstLine="0"/>
              <w:jc w:val="center"/>
              <w:rPr>
                <w:b/>
                <w:sz w:val="22"/>
                <w:szCs w:val="22"/>
              </w:rPr>
            </w:pPr>
            <w:r w:rsidRPr="004F3A5C">
              <w:rPr>
                <w:b/>
                <w:sz w:val="22"/>
                <w:szCs w:val="22"/>
              </w:rPr>
              <w:t>Мъже</w:t>
            </w:r>
          </w:p>
        </w:tc>
        <w:tc>
          <w:tcPr>
            <w:tcW w:w="986" w:type="dxa"/>
            <w:shd w:val="clear" w:color="auto" w:fill="C5E0B3" w:themeFill="accent6" w:themeFillTint="66"/>
          </w:tcPr>
          <w:p w:rsidR="00592B27" w:rsidRPr="004F3A5C" w:rsidRDefault="00592B27" w:rsidP="00592B27">
            <w:pPr>
              <w:pStyle w:val="a4"/>
              <w:spacing w:line="240" w:lineRule="auto"/>
              <w:ind w:firstLine="0"/>
              <w:jc w:val="center"/>
              <w:rPr>
                <w:b/>
                <w:sz w:val="22"/>
                <w:szCs w:val="22"/>
              </w:rPr>
            </w:pPr>
            <w:r w:rsidRPr="004F3A5C">
              <w:rPr>
                <w:b/>
                <w:sz w:val="22"/>
                <w:szCs w:val="22"/>
              </w:rPr>
              <w:t>Жени</w:t>
            </w: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Общо за страната</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7202198</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3502015</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3700183</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7153784</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3477177</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3676607</w:t>
            </w: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Симеоновград</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8188</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4029</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4159</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8088</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3969</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4119</w:t>
            </w: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с. Дряново</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134</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64</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70</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137</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65</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72</w:t>
            </w: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с. Калугерово</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256</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123</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133</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240</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115</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125</w:t>
            </w: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с. Константиново</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228</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104</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124</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250</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124</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126</w:t>
            </w: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Навъсен</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212</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94</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118</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219</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102</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117</w:t>
            </w: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Пясъчево</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99</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51</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48</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93</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46</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47</w:t>
            </w: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Свирково</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383</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190</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193</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399</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199</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200</w:t>
            </w: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гр. Симеоновград</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6370</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3158</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3212</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6255</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3079</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3176</w:t>
            </w: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Троян</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220</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101</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119</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224</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104</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120</w:t>
            </w: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Тянево</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286</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144</w:t>
            </w:r>
          </w:p>
        </w:tc>
        <w:tc>
          <w:tcPr>
            <w:tcW w:w="1013"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142</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271</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135</w:t>
            </w:r>
          </w:p>
        </w:tc>
        <w:tc>
          <w:tcPr>
            <w:tcW w:w="986" w:type="dxa"/>
            <w:shd w:val="clear" w:color="auto" w:fill="auto"/>
          </w:tcPr>
          <w:p w:rsidR="00721633" w:rsidRPr="00C35462" w:rsidRDefault="00552C5C" w:rsidP="00552C5C">
            <w:pPr>
              <w:pStyle w:val="a4"/>
              <w:spacing w:line="240" w:lineRule="auto"/>
              <w:ind w:firstLine="0"/>
              <w:jc w:val="right"/>
              <w:rPr>
                <w:sz w:val="22"/>
                <w:szCs w:val="22"/>
              </w:rPr>
            </w:pPr>
            <w:r>
              <w:rPr>
                <w:sz w:val="22"/>
                <w:szCs w:val="22"/>
              </w:rPr>
              <w:t>136</w:t>
            </w:r>
          </w:p>
        </w:tc>
      </w:tr>
      <w:tr w:rsidR="00721633" w:rsidTr="00226D0D">
        <w:tc>
          <w:tcPr>
            <w:tcW w:w="3256" w:type="dxa"/>
            <w:vMerge w:val="restart"/>
            <w:shd w:val="clear" w:color="auto" w:fill="C5E0B3" w:themeFill="accent6" w:themeFillTint="66"/>
          </w:tcPr>
          <w:p w:rsidR="00721633" w:rsidRPr="004F3A5C" w:rsidRDefault="00721633" w:rsidP="00721633">
            <w:pPr>
              <w:pStyle w:val="a4"/>
              <w:spacing w:line="240" w:lineRule="auto"/>
              <w:ind w:firstLine="0"/>
              <w:rPr>
                <w:b/>
                <w:sz w:val="22"/>
                <w:szCs w:val="22"/>
              </w:rPr>
            </w:pPr>
          </w:p>
        </w:tc>
        <w:tc>
          <w:tcPr>
            <w:tcW w:w="2985" w:type="dxa"/>
            <w:gridSpan w:val="3"/>
            <w:shd w:val="clear" w:color="auto" w:fill="C5E0B3" w:themeFill="accent6" w:themeFillTint="66"/>
          </w:tcPr>
          <w:p w:rsidR="00721633" w:rsidRPr="004F3A5C" w:rsidRDefault="00721633" w:rsidP="00721633">
            <w:pPr>
              <w:pStyle w:val="a4"/>
              <w:spacing w:line="240" w:lineRule="auto"/>
              <w:ind w:firstLine="0"/>
              <w:jc w:val="center"/>
              <w:rPr>
                <w:b/>
                <w:sz w:val="22"/>
                <w:szCs w:val="22"/>
              </w:rPr>
            </w:pPr>
            <w:r w:rsidRPr="004F3A5C">
              <w:rPr>
                <w:b/>
                <w:sz w:val="22"/>
                <w:szCs w:val="22"/>
              </w:rPr>
              <w:t>2016</w:t>
            </w:r>
          </w:p>
        </w:tc>
        <w:tc>
          <w:tcPr>
            <w:tcW w:w="986" w:type="dxa"/>
            <w:shd w:val="clear" w:color="auto" w:fill="C5E0B3" w:themeFill="accent6" w:themeFillTint="66"/>
          </w:tcPr>
          <w:p w:rsidR="00721633" w:rsidRPr="004F3A5C" w:rsidRDefault="00721633" w:rsidP="00721633">
            <w:pPr>
              <w:pStyle w:val="a4"/>
              <w:spacing w:line="240" w:lineRule="auto"/>
              <w:ind w:firstLine="0"/>
              <w:rPr>
                <w:b/>
                <w:sz w:val="22"/>
                <w:szCs w:val="22"/>
              </w:rPr>
            </w:pPr>
          </w:p>
        </w:tc>
        <w:tc>
          <w:tcPr>
            <w:tcW w:w="986" w:type="dxa"/>
            <w:shd w:val="clear" w:color="auto" w:fill="C5E0B3" w:themeFill="accent6" w:themeFillTint="66"/>
          </w:tcPr>
          <w:p w:rsidR="00721633" w:rsidRPr="004F3A5C" w:rsidRDefault="00721633" w:rsidP="00721633">
            <w:pPr>
              <w:pStyle w:val="a4"/>
              <w:spacing w:line="240" w:lineRule="auto"/>
              <w:ind w:firstLine="0"/>
              <w:rPr>
                <w:b/>
                <w:sz w:val="22"/>
                <w:szCs w:val="22"/>
              </w:rPr>
            </w:pPr>
          </w:p>
        </w:tc>
        <w:tc>
          <w:tcPr>
            <w:tcW w:w="986" w:type="dxa"/>
            <w:shd w:val="clear" w:color="auto" w:fill="C5E0B3" w:themeFill="accent6" w:themeFillTint="66"/>
          </w:tcPr>
          <w:p w:rsidR="00721633" w:rsidRPr="004F3A5C" w:rsidRDefault="00721633" w:rsidP="00721633">
            <w:pPr>
              <w:pStyle w:val="a4"/>
              <w:spacing w:line="240" w:lineRule="auto"/>
              <w:ind w:firstLine="0"/>
              <w:rPr>
                <w:b/>
                <w:sz w:val="22"/>
                <w:szCs w:val="22"/>
              </w:rPr>
            </w:pPr>
          </w:p>
        </w:tc>
      </w:tr>
      <w:tr w:rsidR="00721633" w:rsidTr="00226D0D">
        <w:tc>
          <w:tcPr>
            <w:tcW w:w="3256" w:type="dxa"/>
            <w:vMerge/>
            <w:shd w:val="clear" w:color="auto" w:fill="C5E0B3" w:themeFill="accent6" w:themeFillTint="66"/>
          </w:tcPr>
          <w:p w:rsidR="00721633" w:rsidRPr="004F3A5C" w:rsidRDefault="00721633" w:rsidP="00721633">
            <w:pPr>
              <w:pStyle w:val="a4"/>
              <w:spacing w:line="240" w:lineRule="auto"/>
              <w:ind w:firstLine="0"/>
              <w:rPr>
                <w:b/>
                <w:sz w:val="22"/>
                <w:szCs w:val="22"/>
              </w:rPr>
            </w:pPr>
          </w:p>
        </w:tc>
        <w:tc>
          <w:tcPr>
            <w:tcW w:w="986" w:type="dxa"/>
            <w:shd w:val="clear" w:color="auto" w:fill="C5E0B3" w:themeFill="accent6" w:themeFillTint="66"/>
          </w:tcPr>
          <w:p w:rsidR="00721633" w:rsidRPr="004F3A5C" w:rsidRDefault="00721633" w:rsidP="00721633">
            <w:pPr>
              <w:pStyle w:val="a4"/>
              <w:spacing w:line="240" w:lineRule="auto"/>
              <w:ind w:firstLine="0"/>
              <w:jc w:val="center"/>
              <w:rPr>
                <w:b/>
                <w:sz w:val="22"/>
                <w:szCs w:val="22"/>
              </w:rPr>
            </w:pPr>
            <w:r w:rsidRPr="004F3A5C">
              <w:rPr>
                <w:b/>
                <w:sz w:val="22"/>
                <w:szCs w:val="22"/>
              </w:rPr>
              <w:t>Общо</w:t>
            </w:r>
          </w:p>
        </w:tc>
        <w:tc>
          <w:tcPr>
            <w:tcW w:w="986" w:type="dxa"/>
            <w:shd w:val="clear" w:color="auto" w:fill="C5E0B3" w:themeFill="accent6" w:themeFillTint="66"/>
          </w:tcPr>
          <w:p w:rsidR="00721633" w:rsidRPr="004F3A5C" w:rsidRDefault="00721633" w:rsidP="00721633">
            <w:pPr>
              <w:pStyle w:val="a4"/>
              <w:spacing w:line="240" w:lineRule="auto"/>
              <w:ind w:firstLine="0"/>
              <w:jc w:val="center"/>
              <w:rPr>
                <w:b/>
                <w:sz w:val="22"/>
                <w:szCs w:val="22"/>
              </w:rPr>
            </w:pPr>
            <w:r w:rsidRPr="004F3A5C">
              <w:rPr>
                <w:b/>
                <w:sz w:val="22"/>
                <w:szCs w:val="22"/>
              </w:rPr>
              <w:t>Мъже</w:t>
            </w:r>
          </w:p>
        </w:tc>
        <w:tc>
          <w:tcPr>
            <w:tcW w:w="1013" w:type="dxa"/>
            <w:shd w:val="clear" w:color="auto" w:fill="C5E0B3" w:themeFill="accent6" w:themeFillTint="66"/>
          </w:tcPr>
          <w:p w:rsidR="00721633" w:rsidRPr="004F3A5C" w:rsidRDefault="00721633" w:rsidP="00721633">
            <w:pPr>
              <w:pStyle w:val="a4"/>
              <w:spacing w:line="240" w:lineRule="auto"/>
              <w:ind w:firstLine="0"/>
              <w:jc w:val="center"/>
              <w:rPr>
                <w:b/>
                <w:sz w:val="22"/>
                <w:szCs w:val="22"/>
              </w:rPr>
            </w:pPr>
            <w:r w:rsidRPr="004F3A5C">
              <w:rPr>
                <w:b/>
                <w:sz w:val="22"/>
                <w:szCs w:val="22"/>
              </w:rPr>
              <w:t>Жени</w:t>
            </w:r>
          </w:p>
        </w:tc>
        <w:tc>
          <w:tcPr>
            <w:tcW w:w="986" w:type="dxa"/>
            <w:shd w:val="clear" w:color="auto" w:fill="C5E0B3" w:themeFill="accent6" w:themeFillTint="66"/>
          </w:tcPr>
          <w:p w:rsidR="00721633" w:rsidRPr="004F3A5C" w:rsidRDefault="00721633" w:rsidP="00721633">
            <w:pPr>
              <w:pStyle w:val="a4"/>
              <w:spacing w:line="240" w:lineRule="auto"/>
              <w:ind w:firstLine="0"/>
              <w:rPr>
                <w:b/>
                <w:sz w:val="22"/>
                <w:szCs w:val="22"/>
              </w:rPr>
            </w:pPr>
          </w:p>
        </w:tc>
        <w:tc>
          <w:tcPr>
            <w:tcW w:w="986" w:type="dxa"/>
            <w:shd w:val="clear" w:color="auto" w:fill="C5E0B3" w:themeFill="accent6" w:themeFillTint="66"/>
          </w:tcPr>
          <w:p w:rsidR="00721633" w:rsidRPr="004F3A5C" w:rsidRDefault="00721633" w:rsidP="00721633">
            <w:pPr>
              <w:pStyle w:val="a4"/>
              <w:spacing w:line="240" w:lineRule="auto"/>
              <w:ind w:firstLine="0"/>
              <w:rPr>
                <w:b/>
                <w:sz w:val="22"/>
                <w:szCs w:val="22"/>
              </w:rPr>
            </w:pPr>
          </w:p>
        </w:tc>
        <w:tc>
          <w:tcPr>
            <w:tcW w:w="986" w:type="dxa"/>
            <w:shd w:val="clear" w:color="auto" w:fill="C5E0B3" w:themeFill="accent6" w:themeFillTint="66"/>
          </w:tcPr>
          <w:p w:rsidR="00721633" w:rsidRPr="004F3A5C" w:rsidRDefault="00721633" w:rsidP="00721633">
            <w:pPr>
              <w:pStyle w:val="a4"/>
              <w:spacing w:line="240" w:lineRule="auto"/>
              <w:ind w:firstLine="0"/>
              <w:rPr>
                <w:b/>
                <w:sz w:val="22"/>
                <w:szCs w:val="22"/>
              </w:rPr>
            </w:pP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Общо за страната</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7101859</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3449978</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3651881</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Симеоновград</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8003</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3927</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4076</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с. Дряново</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127</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62</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65</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с. Калугерово</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233</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114</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119</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Pr="00C35462" w:rsidRDefault="00721633" w:rsidP="00721633">
            <w:pPr>
              <w:pStyle w:val="a4"/>
              <w:spacing w:line="240" w:lineRule="auto"/>
              <w:ind w:firstLine="0"/>
              <w:rPr>
                <w:sz w:val="22"/>
                <w:szCs w:val="22"/>
              </w:rPr>
            </w:pPr>
            <w:r>
              <w:rPr>
                <w:sz w:val="22"/>
                <w:szCs w:val="22"/>
              </w:rPr>
              <w:t>с. Константиново</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248</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122</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126</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Навъсен</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212</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100</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112</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Пясъчево</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89</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43</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46</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Свирково</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390</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192</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198</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гр. Симеоновград</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6226</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3062</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3164</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Троян</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205</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94</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111</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r w:rsidR="00721633" w:rsidTr="00226D0D">
        <w:tc>
          <w:tcPr>
            <w:tcW w:w="3256" w:type="dxa"/>
            <w:shd w:val="clear" w:color="auto" w:fill="auto"/>
          </w:tcPr>
          <w:p w:rsidR="00721633" w:rsidRDefault="00721633" w:rsidP="00721633">
            <w:pPr>
              <w:pStyle w:val="a4"/>
              <w:spacing w:line="240" w:lineRule="auto"/>
              <w:ind w:firstLine="0"/>
              <w:rPr>
                <w:sz w:val="22"/>
                <w:szCs w:val="22"/>
              </w:rPr>
            </w:pPr>
            <w:r>
              <w:rPr>
                <w:sz w:val="22"/>
                <w:szCs w:val="22"/>
              </w:rPr>
              <w:t>с. Тянево</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273</w:t>
            </w:r>
          </w:p>
        </w:tc>
        <w:tc>
          <w:tcPr>
            <w:tcW w:w="986"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138</w:t>
            </w:r>
          </w:p>
        </w:tc>
        <w:tc>
          <w:tcPr>
            <w:tcW w:w="1013" w:type="dxa"/>
            <w:shd w:val="clear" w:color="auto" w:fill="auto"/>
          </w:tcPr>
          <w:p w:rsidR="00721633" w:rsidRPr="00C35462" w:rsidRDefault="005D11F9" w:rsidP="005D11F9">
            <w:pPr>
              <w:pStyle w:val="a4"/>
              <w:spacing w:line="240" w:lineRule="auto"/>
              <w:ind w:firstLine="0"/>
              <w:jc w:val="right"/>
              <w:rPr>
                <w:sz w:val="22"/>
                <w:szCs w:val="22"/>
              </w:rPr>
            </w:pPr>
            <w:r>
              <w:rPr>
                <w:sz w:val="22"/>
                <w:szCs w:val="22"/>
              </w:rPr>
              <w:t>135</w:t>
            </w: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c>
          <w:tcPr>
            <w:tcW w:w="986" w:type="dxa"/>
            <w:shd w:val="clear" w:color="auto" w:fill="auto"/>
          </w:tcPr>
          <w:p w:rsidR="00721633" w:rsidRPr="00C35462" w:rsidRDefault="00721633" w:rsidP="00721633">
            <w:pPr>
              <w:pStyle w:val="a4"/>
              <w:spacing w:line="240" w:lineRule="auto"/>
              <w:ind w:firstLine="0"/>
              <w:rPr>
                <w:sz w:val="22"/>
                <w:szCs w:val="22"/>
              </w:rPr>
            </w:pPr>
          </w:p>
        </w:tc>
      </w:tr>
    </w:tbl>
    <w:p w:rsidR="002B5611" w:rsidRDefault="00A364AA" w:rsidP="007D3CDA">
      <w:pPr>
        <w:pStyle w:val="a4"/>
      </w:pPr>
      <w:r>
        <w:t>Източник: ОПР Симеоновград 2014-2020</w:t>
      </w:r>
    </w:p>
    <w:p w:rsidR="00D02A4E" w:rsidRDefault="00D02A4E" w:rsidP="007D3CDA">
      <w:pPr>
        <w:pStyle w:val="a4"/>
      </w:pPr>
    </w:p>
    <w:p w:rsidR="002D3804" w:rsidRDefault="002D3804" w:rsidP="007D3CDA">
      <w:pPr>
        <w:pStyle w:val="a4"/>
      </w:pPr>
    </w:p>
    <w:p w:rsidR="002D3804" w:rsidRDefault="002D3804" w:rsidP="007D3CDA">
      <w:pPr>
        <w:pStyle w:val="a4"/>
      </w:pPr>
    </w:p>
    <w:p w:rsidR="002D3804" w:rsidRDefault="002D3804" w:rsidP="007D3CDA">
      <w:pPr>
        <w:pStyle w:val="a4"/>
      </w:pPr>
    </w:p>
    <w:p w:rsidR="002D3804" w:rsidRDefault="002D3804" w:rsidP="007D3CDA">
      <w:pPr>
        <w:pStyle w:val="a4"/>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234" w:name="_Toc444108176"/>
      <w:bookmarkStart w:id="235" w:name="_Toc478994597"/>
      <w:bookmarkStart w:id="236" w:name="_Toc479000871"/>
      <w:bookmarkStart w:id="237" w:name="_Toc479002651"/>
      <w:bookmarkStart w:id="238" w:name="_Toc479325918"/>
      <w:bookmarkStart w:id="239" w:name="_Toc504392413"/>
      <w:r>
        <w:rPr>
          <w:rFonts w:ascii="Times New Roman" w:eastAsia="Cambria" w:hAnsi="Times New Roman" w:cs="Times New Roman"/>
          <w:color w:val="000000"/>
          <w:sz w:val="24"/>
          <w:szCs w:val="24"/>
        </w:rPr>
        <w:lastRenderedPageBreak/>
        <w:t>V</w:t>
      </w:r>
      <w:r w:rsidRPr="00105C02">
        <w:rPr>
          <w:rFonts w:ascii="Times New Roman" w:eastAsia="Cambria" w:hAnsi="Times New Roman" w:cs="Times New Roman"/>
          <w:color w:val="000000"/>
          <w:sz w:val="24"/>
          <w:szCs w:val="24"/>
        </w:rPr>
        <w:t>II. 4. 3. Възрастова структура</w:t>
      </w:r>
      <w:bookmarkEnd w:id="234"/>
      <w:bookmarkEnd w:id="235"/>
      <w:bookmarkEnd w:id="236"/>
      <w:bookmarkEnd w:id="237"/>
      <w:bookmarkEnd w:id="238"/>
      <w:bookmarkEnd w:id="239"/>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2B086C" w:rsidRDefault="002B086C" w:rsidP="002D3804">
      <w:pPr>
        <w:pStyle w:val="BodyText20"/>
        <w:spacing w:after="0" w:line="360" w:lineRule="auto"/>
        <w:ind w:firstLine="426"/>
      </w:pPr>
      <w:r w:rsidRPr="00C046CF">
        <w:t>Град Симеоновград по броя на населението си попада в категорията на много малките градове в България – с под 10 000 души. Най-голям е броят на жителите в трудоспособна възраст – във възрастовите групи 18 - 64 год. – 56 % от съвкупното население (данните са за 2011 г.). Значителен е обаче и броят на лицата в пенсионна възраст – 21 % от цялото население на общината. Броят на подрастващите – деца и млади хора от 0 до 18 годишна възраст – е 23 %  от цялото население.</w:t>
      </w:r>
    </w:p>
    <w:p w:rsidR="002B086C" w:rsidRDefault="002B086C" w:rsidP="002B5611">
      <w:pPr>
        <w:pStyle w:val="a4"/>
        <w:ind w:firstLine="0"/>
      </w:pPr>
    </w:p>
    <w:p w:rsidR="00C66C82" w:rsidRPr="002B5611" w:rsidRDefault="00035DEC" w:rsidP="002B5611">
      <w:pPr>
        <w:pStyle w:val="a4"/>
        <w:ind w:firstLine="0"/>
      </w:pPr>
      <w:bookmarkStart w:id="240" w:name="_Toc504392518"/>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7</w:t>
      </w:r>
      <w:r>
        <w:rPr>
          <w:rFonts w:ascii="Times New Roman" w:eastAsia="Cambria" w:hAnsi="Times New Roman" w:cs="Times New Roman"/>
          <w:iCs/>
        </w:rPr>
        <w:fldChar w:fldCharType="end"/>
      </w:r>
      <w:r w:rsidR="00C66C82">
        <w:t xml:space="preserve">. </w:t>
      </w:r>
      <w:r w:rsidR="00C66C82" w:rsidRPr="00C66C82">
        <w:t>Население на общината по възраст в гр. Симеоновград и по селата: (преброяване през 201</w:t>
      </w:r>
      <w:r w:rsidR="006A4653">
        <w:t>1</w:t>
      </w:r>
      <w:r w:rsidR="00C66C82" w:rsidRPr="00C66C82">
        <w:t>)</w:t>
      </w:r>
      <w:r w:rsidR="008A59F0">
        <w:t>.</w:t>
      </w:r>
      <w:bookmarkEnd w:id="240"/>
    </w:p>
    <w:tbl>
      <w:tblPr>
        <w:tblW w:w="99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ayout w:type="fixed"/>
        <w:tblLook w:val="04A0" w:firstRow="1" w:lastRow="0" w:firstColumn="1" w:lastColumn="0" w:noHBand="0" w:noVBand="1"/>
      </w:tblPr>
      <w:tblGrid>
        <w:gridCol w:w="1295"/>
        <w:gridCol w:w="955"/>
        <w:gridCol w:w="990"/>
        <w:gridCol w:w="900"/>
        <w:gridCol w:w="990"/>
        <w:gridCol w:w="990"/>
        <w:gridCol w:w="900"/>
        <w:gridCol w:w="990"/>
        <w:gridCol w:w="900"/>
        <w:gridCol w:w="990"/>
      </w:tblGrid>
      <w:tr w:rsidR="00C66C82" w:rsidRPr="00C046CF" w:rsidTr="00FF6B47">
        <w:trPr>
          <w:jc w:val="center"/>
        </w:trPr>
        <w:tc>
          <w:tcPr>
            <w:tcW w:w="1295"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Възраст</w:t>
            </w:r>
          </w:p>
        </w:tc>
        <w:tc>
          <w:tcPr>
            <w:tcW w:w="2845" w:type="dxa"/>
            <w:gridSpan w:val="3"/>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Общо</w:t>
            </w:r>
          </w:p>
        </w:tc>
        <w:tc>
          <w:tcPr>
            <w:tcW w:w="2880" w:type="dxa"/>
            <w:gridSpan w:val="3"/>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В градовете</w:t>
            </w:r>
          </w:p>
        </w:tc>
        <w:tc>
          <w:tcPr>
            <w:tcW w:w="2880" w:type="dxa"/>
            <w:gridSpan w:val="3"/>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В селата</w:t>
            </w:r>
          </w:p>
        </w:tc>
      </w:tr>
      <w:tr w:rsidR="00C66C82" w:rsidRPr="00C046CF" w:rsidTr="00FF6B47">
        <w:trPr>
          <w:jc w:val="center"/>
        </w:trPr>
        <w:tc>
          <w:tcPr>
            <w:tcW w:w="1295" w:type="dxa"/>
            <w:shd w:val="clear" w:color="auto" w:fill="C5E0B3" w:themeFill="accent6" w:themeFillTint="66"/>
          </w:tcPr>
          <w:p w:rsidR="00C66C82" w:rsidRPr="00FF6B47" w:rsidRDefault="00C66C82" w:rsidP="00320FF6">
            <w:pPr>
              <w:pStyle w:val="a4"/>
              <w:spacing w:line="240" w:lineRule="auto"/>
              <w:jc w:val="center"/>
              <w:rPr>
                <w:b/>
                <w:sz w:val="22"/>
                <w:szCs w:val="22"/>
              </w:rPr>
            </w:pPr>
          </w:p>
        </w:tc>
        <w:tc>
          <w:tcPr>
            <w:tcW w:w="955"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Общо</w:t>
            </w:r>
          </w:p>
        </w:tc>
        <w:tc>
          <w:tcPr>
            <w:tcW w:w="990"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Мъже</w:t>
            </w:r>
          </w:p>
        </w:tc>
        <w:tc>
          <w:tcPr>
            <w:tcW w:w="900"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Жени</w:t>
            </w:r>
          </w:p>
        </w:tc>
        <w:tc>
          <w:tcPr>
            <w:tcW w:w="990"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Общо</w:t>
            </w:r>
          </w:p>
        </w:tc>
        <w:tc>
          <w:tcPr>
            <w:tcW w:w="990"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Мъже</w:t>
            </w:r>
          </w:p>
        </w:tc>
        <w:tc>
          <w:tcPr>
            <w:tcW w:w="900"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Жени</w:t>
            </w:r>
          </w:p>
        </w:tc>
        <w:tc>
          <w:tcPr>
            <w:tcW w:w="990"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Общо</w:t>
            </w:r>
          </w:p>
        </w:tc>
        <w:tc>
          <w:tcPr>
            <w:tcW w:w="900"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Мъже</w:t>
            </w:r>
          </w:p>
        </w:tc>
        <w:tc>
          <w:tcPr>
            <w:tcW w:w="990" w:type="dxa"/>
            <w:shd w:val="clear" w:color="auto" w:fill="C5E0B3" w:themeFill="accent6" w:themeFillTint="66"/>
          </w:tcPr>
          <w:p w:rsidR="00C66C82" w:rsidRPr="00FF6B47" w:rsidRDefault="00C66C82" w:rsidP="00320FF6">
            <w:pPr>
              <w:pStyle w:val="a4"/>
              <w:spacing w:line="240" w:lineRule="auto"/>
              <w:ind w:firstLine="0"/>
              <w:jc w:val="center"/>
              <w:rPr>
                <w:b/>
                <w:sz w:val="22"/>
                <w:szCs w:val="22"/>
              </w:rPr>
            </w:pPr>
            <w:r w:rsidRPr="00FF6B47">
              <w:rPr>
                <w:b/>
                <w:sz w:val="22"/>
                <w:szCs w:val="22"/>
              </w:rPr>
              <w:t>Жени</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Общо</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8003</w:t>
            </w:r>
          </w:p>
        </w:tc>
        <w:tc>
          <w:tcPr>
            <w:tcW w:w="990" w:type="dxa"/>
            <w:shd w:val="clear" w:color="auto" w:fill="auto"/>
          </w:tcPr>
          <w:p w:rsidR="00C66C82" w:rsidRPr="00C66C82" w:rsidRDefault="007D0032" w:rsidP="00320FF6">
            <w:pPr>
              <w:pStyle w:val="a4"/>
              <w:spacing w:line="240" w:lineRule="auto"/>
              <w:ind w:firstLine="0"/>
              <w:jc w:val="right"/>
              <w:rPr>
                <w:sz w:val="22"/>
                <w:szCs w:val="22"/>
              </w:rPr>
            </w:pPr>
            <w:r>
              <w:rPr>
                <w:sz w:val="22"/>
                <w:szCs w:val="22"/>
              </w:rPr>
              <w:t>3927</w:t>
            </w:r>
          </w:p>
        </w:tc>
        <w:tc>
          <w:tcPr>
            <w:tcW w:w="900" w:type="dxa"/>
            <w:shd w:val="clear" w:color="auto" w:fill="auto"/>
          </w:tcPr>
          <w:p w:rsidR="00C66C82" w:rsidRPr="00C66C82" w:rsidRDefault="007D0032" w:rsidP="00320FF6">
            <w:pPr>
              <w:pStyle w:val="a4"/>
              <w:spacing w:line="240" w:lineRule="auto"/>
              <w:ind w:firstLine="0"/>
              <w:jc w:val="right"/>
              <w:rPr>
                <w:sz w:val="22"/>
                <w:szCs w:val="22"/>
              </w:rPr>
            </w:pPr>
            <w:r>
              <w:rPr>
                <w:sz w:val="22"/>
                <w:szCs w:val="22"/>
              </w:rPr>
              <w:t>4076</w:t>
            </w:r>
          </w:p>
        </w:tc>
        <w:tc>
          <w:tcPr>
            <w:tcW w:w="990" w:type="dxa"/>
            <w:shd w:val="clear" w:color="auto" w:fill="auto"/>
          </w:tcPr>
          <w:p w:rsidR="00C66C82" w:rsidRPr="00C66C82" w:rsidRDefault="007D0032" w:rsidP="00320FF6">
            <w:pPr>
              <w:pStyle w:val="a4"/>
              <w:spacing w:line="240" w:lineRule="auto"/>
              <w:ind w:firstLine="0"/>
              <w:jc w:val="right"/>
              <w:rPr>
                <w:sz w:val="22"/>
                <w:szCs w:val="22"/>
              </w:rPr>
            </w:pPr>
            <w:r>
              <w:rPr>
                <w:sz w:val="22"/>
                <w:szCs w:val="22"/>
              </w:rPr>
              <w:t>6226</w:t>
            </w:r>
          </w:p>
        </w:tc>
        <w:tc>
          <w:tcPr>
            <w:tcW w:w="990" w:type="dxa"/>
            <w:shd w:val="clear" w:color="auto" w:fill="auto"/>
          </w:tcPr>
          <w:p w:rsidR="00C66C82" w:rsidRPr="00C66C82" w:rsidRDefault="007D0032" w:rsidP="00320FF6">
            <w:pPr>
              <w:pStyle w:val="a4"/>
              <w:spacing w:line="240" w:lineRule="auto"/>
              <w:ind w:firstLine="0"/>
              <w:jc w:val="right"/>
              <w:rPr>
                <w:sz w:val="22"/>
                <w:szCs w:val="22"/>
              </w:rPr>
            </w:pPr>
            <w:r>
              <w:rPr>
                <w:sz w:val="22"/>
                <w:szCs w:val="22"/>
              </w:rPr>
              <w:t>3062</w:t>
            </w:r>
          </w:p>
        </w:tc>
        <w:tc>
          <w:tcPr>
            <w:tcW w:w="900" w:type="dxa"/>
            <w:shd w:val="clear" w:color="auto" w:fill="auto"/>
          </w:tcPr>
          <w:p w:rsidR="00C66C82" w:rsidRPr="00C66C82" w:rsidRDefault="007D0032" w:rsidP="00320FF6">
            <w:pPr>
              <w:pStyle w:val="a4"/>
              <w:spacing w:line="240" w:lineRule="auto"/>
              <w:ind w:firstLine="0"/>
              <w:jc w:val="right"/>
              <w:rPr>
                <w:sz w:val="22"/>
                <w:szCs w:val="22"/>
              </w:rPr>
            </w:pPr>
            <w:r>
              <w:rPr>
                <w:sz w:val="22"/>
                <w:szCs w:val="22"/>
              </w:rPr>
              <w:t>3164</w:t>
            </w:r>
          </w:p>
        </w:tc>
        <w:tc>
          <w:tcPr>
            <w:tcW w:w="990" w:type="dxa"/>
            <w:shd w:val="clear" w:color="auto" w:fill="auto"/>
          </w:tcPr>
          <w:p w:rsidR="00C66C82" w:rsidRPr="00C66C82" w:rsidRDefault="007D0032" w:rsidP="00320FF6">
            <w:pPr>
              <w:pStyle w:val="a4"/>
              <w:spacing w:line="240" w:lineRule="auto"/>
              <w:ind w:firstLine="0"/>
              <w:jc w:val="right"/>
              <w:rPr>
                <w:sz w:val="22"/>
                <w:szCs w:val="22"/>
              </w:rPr>
            </w:pPr>
            <w:r>
              <w:rPr>
                <w:sz w:val="22"/>
                <w:szCs w:val="22"/>
              </w:rPr>
              <w:t>1777</w:t>
            </w:r>
          </w:p>
        </w:tc>
        <w:tc>
          <w:tcPr>
            <w:tcW w:w="900" w:type="dxa"/>
            <w:shd w:val="clear" w:color="auto" w:fill="auto"/>
          </w:tcPr>
          <w:p w:rsidR="00C66C82" w:rsidRPr="00C66C82" w:rsidRDefault="007D0032" w:rsidP="00320FF6">
            <w:pPr>
              <w:pStyle w:val="a4"/>
              <w:spacing w:line="240" w:lineRule="auto"/>
              <w:ind w:firstLine="0"/>
              <w:jc w:val="right"/>
              <w:rPr>
                <w:sz w:val="22"/>
                <w:szCs w:val="22"/>
              </w:rPr>
            </w:pPr>
            <w:r>
              <w:rPr>
                <w:sz w:val="22"/>
                <w:szCs w:val="22"/>
              </w:rPr>
              <w:t>865</w:t>
            </w:r>
          </w:p>
        </w:tc>
        <w:tc>
          <w:tcPr>
            <w:tcW w:w="990" w:type="dxa"/>
            <w:shd w:val="clear" w:color="auto" w:fill="auto"/>
          </w:tcPr>
          <w:p w:rsidR="00C66C82" w:rsidRPr="00C66C82" w:rsidRDefault="007D0032" w:rsidP="00320FF6">
            <w:pPr>
              <w:pStyle w:val="a4"/>
              <w:spacing w:line="240" w:lineRule="auto"/>
              <w:ind w:firstLine="0"/>
              <w:jc w:val="right"/>
              <w:rPr>
                <w:sz w:val="22"/>
                <w:szCs w:val="22"/>
              </w:rPr>
            </w:pPr>
            <w:r>
              <w:rPr>
                <w:sz w:val="22"/>
                <w:szCs w:val="22"/>
              </w:rPr>
              <w:t>912</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0-4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473</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240</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233</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419</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218</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201</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54</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22</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32</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5-9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560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266</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294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478</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222</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256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82</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38</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10-14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472</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223</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249</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400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190</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210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72</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33</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39</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15-19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425</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211</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214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360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175</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185</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65</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29</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20-24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432</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236</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196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364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200</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164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68</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29</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25-29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474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239</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235</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377</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185</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192</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97</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54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43</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30-34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503</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273</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230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407</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221</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186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96</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52</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44</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35-39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469</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265</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204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358</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197</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161</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111</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68</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43</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40-44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490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248</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242</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380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194</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186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110</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54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56</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45-49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491</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275</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216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400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220</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180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91</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55</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36</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50-54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509</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254</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255</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417</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208</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209</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92</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46</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55-59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505</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265</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240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380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203</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177</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125</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62</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63</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60-64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505</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254</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251</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369</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188</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181</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136</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66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70</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65-69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524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229</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295</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381</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162</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219</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143</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67</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76</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70-74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449</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187</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262</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306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130</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176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143</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57</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86</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75-79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320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116</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204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204</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73</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131</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116</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43</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73</w:t>
            </w:r>
          </w:p>
        </w:tc>
      </w:tr>
      <w:tr w:rsidR="00C66C82" w:rsidRPr="00C046CF" w:rsidTr="00FF6B47">
        <w:trPr>
          <w:jc w:val="center"/>
        </w:trPr>
        <w:tc>
          <w:tcPr>
            <w:tcW w:w="1295" w:type="dxa"/>
            <w:shd w:val="clear" w:color="auto" w:fill="auto"/>
          </w:tcPr>
          <w:p w:rsidR="00C66C82" w:rsidRPr="00C66C82" w:rsidRDefault="00C66C82" w:rsidP="00320FF6">
            <w:pPr>
              <w:pStyle w:val="a4"/>
              <w:spacing w:line="240" w:lineRule="auto"/>
              <w:ind w:firstLine="0"/>
              <w:rPr>
                <w:sz w:val="22"/>
                <w:szCs w:val="22"/>
              </w:rPr>
            </w:pPr>
            <w:r w:rsidRPr="00C66C82">
              <w:rPr>
                <w:sz w:val="22"/>
                <w:szCs w:val="22"/>
              </w:rPr>
              <w:t>80-84 г.</w:t>
            </w:r>
          </w:p>
        </w:tc>
        <w:tc>
          <w:tcPr>
            <w:tcW w:w="955" w:type="dxa"/>
            <w:shd w:val="clear" w:color="auto" w:fill="auto"/>
          </w:tcPr>
          <w:p w:rsidR="00C66C82" w:rsidRPr="00C66C82" w:rsidRDefault="00FE2AA5" w:rsidP="00320FF6">
            <w:pPr>
              <w:pStyle w:val="a4"/>
              <w:spacing w:line="240" w:lineRule="auto"/>
              <w:ind w:firstLine="0"/>
              <w:jc w:val="right"/>
              <w:rPr>
                <w:sz w:val="22"/>
                <w:szCs w:val="22"/>
              </w:rPr>
            </w:pPr>
            <w:r>
              <w:rPr>
                <w:sz w:val="22"/>
                <w:szCs w:val="22"/>
              </w:rPr>
              <w:t>402</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146</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256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226</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76</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150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176</w:t>
            </w:r>
          </w:p>
        </w:tc>
        <w:tc>
          <w:tcPr>
            <w:tcW w:w="90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70</w:t>
            </w:r>
          </w:p>
        </w:tc>
        <w:tc>
          <w:tcPr>
            <w:tcW w:w="990" w:type="dxa"/>
            <w:shd w:val="clear" w:color="auto" w:fill="auto"/>
          </w:tcPr>
          <w:p w:rsidR="00C66C82" w:rsidRPr="00C66C82" w:rsidRDefault="00415EE0" w:rsidP="00320FF6">
            <w:pPr>
              <w:pStyle w:val="a4"/>
              <w:spacing w:line="240" w:lineRule="auto"/>
              <w:ind w:firstLine="0"/>
              <w:jc w:val="right"/>
              <w:rPr>
                <w:sz w:val="22"/>
                <w:szCs w:val="22"/>
              </w:rPr>
            </w:pPr>
            <w:r>
              <w:rPr>
                <w:sz w:val="22"/>
                <w:szCs w:val="22"/>
              </w:rPr>
              <w:t>106</w:t>
            </w:r>
          </w:p>
        </w:tc>
      </w:tr>
    </w:tbl>
    <w:p w:rsidR="001518FE" w:rsidRDefault="00A364AA" w:rsidP="001518FE">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Default="00A364AA" w:rsidP="001518FE">
      <w:pPr>
        <w:shd w:val="clear" w:color="auto" w:fill="FFFFFF"/>
        <w:spacing w:after="0" w:line="360" w:lineRule="auto"/>
        <w:ind w:firstLine="708"/>
        <w:jc w:val="both"/>
        <w:rPr>
          <w:rFonts w:ascii="Times New Roman" w:eastAsia="Times New Roman" w:hAnsi="Times New Roman" w:cs="Times New Roman"/>
          <w:sz w:val="24"/>
          <w:szCs w:val="24"/>
          <w:lang w:eastAsia="bg-BG"/>
        </w:rPr>
      </w:pPr>
    </w:p>
    <w:p w:rsidR="001B71E9" w:rsidRDefault="001B71E9" w:rsidP="001518FE">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Процента на женените/омъжени двойки за община Симеоновград 40,4, което е малко по ниско от средно за страната 44,26%, а броят на разведените – 3,6% е по нисък от този на страната с 5,8 %.</w:t>
      </w:r>
    </w:p>
    <w:p w:rsidR="001B71E9" w:rsidRDefault="001B71E9" w:rsidP="001518FE">
      <w:pPr>
        <w:shd w:val="clear" w:color="auto" w:fill="FFFFFF"/>
        <w:spacing w:after="0" w:line="360" w:lineRule="auto"/>
        <w:ind w:firstLine="708"/>
        <w:jc w:val="both"/>
        <w:rPr>
          <w:rFonts w:ascii="Times New Roman" w:eastAsia="Times New Roman" w:hAnsi="Times New Roman" w:cs="Times New Roman"/>
          <w:sz w:val="24"/>
          <w:szCs w:val="24"/>
          <w:lang w:eastAsia="bg-BG"/>
        </w:rPr>
      </w:pPr>
    </w:p>
    <w:p w:rsidR="002D3804" w:rsidRDefault="002D3804" w:rsidP="001518FE">
      <w:pPr>
        <w:shd w:val="clear" w:color="auto" w:fill="FFFFFF"/>
        <w:spacing w:after="0" w:line="360" w:lineRule="auto"/>
        <w:ind w:firstLine="708"/>
        <w:jc w:val="both"/>
        <w:rPr>
          <w:rFonts w:ascii="Times New Roman" w:eastAsia="Times New Roman" w:hAnsi="Times New Roman" w:cs="Times New Roman"/>
          <w:sz w:val="24"/>
          <w:szCs w:val="24"/>
          <w:lang w:eastAsia="bg-BG"/>
        </w:rPr>
      </w:pPr>
    </w:p>
    <w:p w:rsidR="002D3804" w:rsidRDefault="002D3804" w:rsidP="001518FE">
      <w:pPr>
        <w:shd w:val="clear" w:color="auto" w:fill="FFFFFF"/>
        <w:spacing w:after="0" w:line="360" w:lineRule="auto"/>
        <w:ind w:firstLine="708"/>
        <w:jc w:val="both"/>
        <w:rPr>
          <w:rFonts w:ascii="Times New Roman" w:eastAsia="Times New Roman" w:hAnsi="Times New Roman" w:cs="Times New Roman"/>
          <w:sz w:val="24"/>
          <w:szCs w:val="24"/>
          <w:lang w:eastAsia="bg-BG"/>
        </w:rPr>
      </w:pPr>
    </w:p>
    <w:p w:rsidR="002D3804" w:rsidRDefault="002D3804" w:rsidP="001518FE">
      <w:pPr>
        <w:shd w:val="clear" w:color="auto" w:fill="FFFFFF"/>
        <w:spacing w:after="0" w:line="360" w:lineRule="auto"/>
        <w:ind w:firstLine="708"/>
        <w:jc w:val="both"/>
        <w:rPr>
          <w:rFonts w:ascii="Times New Roman" w:eastAsia="Times New Roman" w:hAnsi="Times New Roman" w:cs="Times New Roman"/>
          <w:sz w:val="24"/>
          <w:szCs w:val="24"/>
          <w:lang w:eastAsia="bg-BG"/>
        </w:rPr>
      </w:pPr>
    </w:p>
    <w:p w:rsidR="00D562F8" w:rsidRPr="00C046CF" w:rsidRDefault="00035DEC" w:rsidP="00D562F8">
      <w:pPr>
        <w:pStyle w:val="a4"/>
        <w:rPr>
          <w:u w:val="single"/>
        </w:rPr>
      </w:pPr>
      <w:bookmarkStart w:id="241" w:name="_Toc504392519"/>
      <w:r>
        <w:rPr>
          <w:rFonts w:ascii="Times New Roman" w:eastAsia="Cambria" w:hAnsi="Times New Roman" w:cs="Times New Roman"/>
          <w:iCs/>
        </w:rPr>
        <w:lastRenderedPageBreak/>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8</w:t>
      </w:r>
      <w:r>
        <w:rPr>
          <w:rFonts w:ascii="Times New Roman" w:eastAsia="Cambria" w:hAnsi="Times New Roman" w:cs="Times New Roman"/>
          <w:iCs/>
        </w:rPr>
        <w:fldChar w:fldCharType="end"/>
      </w:r>
      <w:r w:rsidR="00D562F8">
        <w:t xml:space="preserve">. </w:t>
      </w:r>
      <w:r w:rsidR="00D562F8" w:rsidRPr="00D562F8">
        <w:t>Населението на община Симеоновград по възраст и семейно положение в  гр. Симеоновград и селата (преброяване през 2011)</w:t>
      </w:r>
      <w:bookmarkEnd w:id="241"/>
    </w:p>
    <w:tbl>
      <w:tblPr>
        <w:tblW w:w="946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1216"/>
        <w:gridCol w:w="2691"/>
        <w:gridCol w:w="2060"/>
        <w:gridCol w:w="1790"/>
        <w:gridCol w:w="1712"/>
      </w:tblGrid>
      <w:tr w:rsidR="00D562F8" w:rsidRPr="00C046CF" w:rsidTr="00FF6B47">
        <w:trPr>
          <w:jc w:val="center"/>
        </w:trPr>
        <w:tc>
          <w:tcPr>
            <w:tcW w:w="642" w:type="pct"/>
            <w:vMerge w:val="restart"/>
            <w:shd w:val="clear" w:color="auto" w:fill="C5E0B3" w:themeFill="accent6" w:themeFillTint="66"/>
          </w:tcPr>
          <w:p w:rsidR="00D562F8" w:rsidRPr="00D562F8" w:rsidRDefault="00D562F8" w:rsidP="00E96207">
            <w:pPr>
              <w:spacing w:after="0" w:line="240" w:lineRule="auto"/>
              <w:jc w:val="center"/>
              <w:rPr>
                <w:rFonts w:ascii="Times New Roman CYR" w:hAnsi="Times New Roman CYR" w:cs="Arial"/>
                <w:b/>
              </w:rPr>
            </w:pPr>
            <w:r w:rsidRPr="00D562F8">
              <w:rPr>
                <w:rFonts w:ascii="Times New Roman CYR" w:hAnsi="Times New Roman CYR" w:cs="Arial"/>
                <w:b/>
              </w:rPr>
              <w:t>Възраст</w:t>
            </w:r>
          </w:p>
        </w:tc>
        <w:tc>
          <w:tcPr>
            <w:tcW w:w="1421" w:type="pct"/>
            <w:vMerge w:val="restart"/>
            <w:shd w:val="clear" w:color="auto" w:fill="C5E0B3" w:themeFill="accent6" w:themeFillTint="66"/>
          </w:tcPr>
          <w:p w:rsidR="00D562F8" w:rsidRPr="00D562F8" w:rsidRDefault="00D562F8" w:rsidP="00E96207">
            <w:pPr>
              <w:spacing w:after="0" w:line="240" w:lineRule="auto"/>
              <w:jc w:val="center"/>
              <w:rPr>
                <w:rFonts w:ascii="Times New Roman CYR" w:hAnsi="Times New Roman CYR" w:cs="Arial"/>
                <w:b/>
              </w:rPr>
            </w:pPr>
            <w:r w:rsidRPr="00D562F8">
              <w:rPr>
                <w:rFonts w:ascii="Times New Roman CYR" w:hAnsi="Times New Roman CYR" w:cs="Arial"/>
                <w:b/>
              </w:rPr>
              <w:t>Юридическо семейно положение</w:t>
            </w:r>
          </w:p>
        </w:tc>
        <w:tc>
          <w:tcPr>
            <w:tcW w:w="2937" w:type="pct"/>
            <w:gridSpan w:val="3"/>
            <w:shd w:val="clear" w:color="auto" w:fill="C5E0B3" w:themeFill="accent6" w:themeFillTint="66"/>
          </w:tcPr>
          <w:p w:rsidR="00D562F8" w:rsidRPr="00D562F8" w:rsidRDefault="00D562F8" w:rsidP="00E96207">
            <w:pPr>
              <w:spacing w:after="0" w:line="240" w:lineRule="auto"/>
              <w:jc w:val="center"/>
              <w:rPr>
                <w:rFonts w:ascii="Times New Roman CYR" w:hAnsi="Times New Roman CYR" w:cs="Arial"/>
                <w:b/>
              </w:rPr>
            </w:pPr>
            <w:r w:rsidRPr="00D562F8">
              <w:rPr>
                <w:rFonts w:ascii="Times New Roman CYR" w:hAnsi="Times New Roman CYR" w:cs="Arial"/>
                <w:b/>
              </w:rPr>
              <w:t>Местоживеене</w:t>
            </w:r>
          </w:p>
        </w:tc>
      </w:tr>
      <w:tr w:rsidR="00D562F8" w:rsidRPr="00C046CF" w:rsidTr="00FF6B47">
        <w:trPr>
          <w:jc w:val="center"/>
        </w:trPr>
        <w:tc>
          <w:tcPr>
            <w:tcW w:w="642" w:type="pct"/>
            <w:vMerge/>
            <w:shd w:val="clear" w:color="auto" w:fill="C5E0B3" w:themeFill="accent6" w:themeFillTint="66"/>
          </w:tcPr>
          <w:p w:rsidR="00D562F8" w:rsidRPr="00D562F8" w:rsidRDefault="00D562F8" w:rsidP="00E96207">
            <w:pPr>
              <w:spacing w:after="0" w:line="240" w:lineRule="auto"/>
              <w:jc w:val="center"/>
              <w:rPr>
                <w:rFonts w:ascii="Times New Roman CYR" w:hAnsi="Times New Roman CYR" w:cs="Arial"/>
                <w:b/>
              </w:rPr>
            </w:pPr>
          </w:p>
        </w:tc>
        <w:tc>
          <w:tcPr>
            <w:tcW w:w="1421" w:type="pct"/>
            <w:vMerge/>
            <w:shd w:val="clear" w:color="auto" w:fill="C5E0B3" w:themeFill="accent6" w:themeFillTint="66"/>
          </w:tcPr>
          <w:p w:rsidR="00D562F8" w:rsidRPr="00D562F8" w:rsidRDefault="00D562F8" w:rsidP="00E96207">
            <w:pPr>
              <w:spacing w:after="0" w:line="240" w:lineRule="auto"/>
              <w:jc w:val="center"/>
              <w:rPr>
                <w:rFonts w:ascii="Times New Roman CYR" w:hAnsi="Times New Roman CYR" w:cs="Arial"/>
                <w:b/>
              </w:rPr>
            </w:pPr>
          </w:p>
        </w:tc>
        <w:tc>
          <w:tcPr>
            <w:tcW w:w="1088" w:type="pct"/>
            <w:shd w:val="clear" w:color="auto" w:fill="C5E0B3" w:themeFill="accent6" w:themeFillTint="66"/>
          </w:tcPr>
          <w:p w:rsidR="00D562F8" w:rsidRPr="00D562F8" w:rsidRDefault="00D562F8" w:rsidP="00E96207">
            <w:pPr>
              <w:spacing w:after="0" w:line="240" w:lineRule="auto"/>
              <w:jc w:val="center"/>
              <w:rPr>
                <w:rFonts w:ascii="Times New Roman CYR" w:hAnsi="Times New Roman CYR" w:cs="Arial"/>
                <w:b/>
              </w:rPr>
            </w:pPr>
            <w:r w:rsidRPr="00D562F8">
              <w:rPr>
                <w:rFonts w:ascii="Times New Roman CYR" w:hAnsi="Times New Roman CYR" w:cs="Arial"/>
                <w:b/>
              </w:rPr>
              <w:t>Общо</w:t>
            </w:r>
          </w:p>
        </w:tc>
        <w:tc>
          <w:tcPr>
            <w:tcW w:w="945" w:type="pct"/>
            <w:shd w:val="clear" w:color="auto" w:fill="C5E0B3" w:themeFill="accent6" w:themeFillTint="66"/>
          </w:tcPr>
          <w:p w:rsidR="00D562F8" w:rsidRPr="00D562F8" w:rsidRDefault="00D562F8" w:rsidP="00E96207">
            <w:pPr>
              <w:spacing w:after="0" w:line="240" w:lineRule="auto"/>
              <w:jc w:val="center"/>
              <w:rPr>
                <w:rFonts w:ascii="Times New Roman CYR" w:hAnsi="Times New Roman CYR" w:cs="Arial"/>
                <w:b/>
              </w:rPr>
            </w:pPr>
            <w:r w:rsidRPr="00D562F8">
              <w:rPr>
                <w:rFonts w:ascii="Times New Roman CYR" w:hAnsi="Times New Roman CYR" w:cs="Arial"/>
                <w:b/>
              </w:rPr>
              <w:t>В градовете</w:t>
            </w:r>
          </w:p>
        </w:tc>
        <w:tc>
          <w:tcPr>
            <w:tcW w:w="904" w:type="pct"/>
            <w:shd w:val="clear" w:color="auto" w:fill="C5E0B3" w:themeFill="accent6" w:themeFillTint="66"/>
          </w:tcPr>
          <w:p w:rsidR="00D562F8" w:rsidRPr="00D562F8" w:rsidRDefault="00D562F8" w:rsidP="00E96207">
            <w:pPr>
              <w:spacing w:after="0" w:line="240" w:lineRule="auto"/>
              <w:jc w:val="center"/>
              <w:rPr>
                <w:rFonts w:ascii="Times New Roman CYR" w:hAnsi="Times New Roman CYR" w:cs="Arial"/>
                <w:b/>
              </w:rPr>
            </w:pPr>
            <w:r w:rsidRPr="00D562F8">
              <w:rPr>
                <w:rFonts w:ascii="Times New Roman CYR" w:hAnsi="Times New Roman CYR" w:cs="Arial"/>
                <w:b/>
              </w:rPr>
              <w:t>В селата</w:t>
            </w:r>
          </w:p>
        </w:tc>
      </w:tr>
      <w:tr w:rsidR="00D562F8" w:rsidRPr="00C046CF" w:rsidTr="00FF6B47">
        <w:trPr>
          <w:jc w:val="center"/>
        </w:trPr>
        <w:tc>
          <w:tcPr>
            <w:tcW w:w="5000" w:type="pct"/>
            <w:gridSpan w:val="5"/>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Брой</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Общо</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8 755</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6 712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2 043</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3 812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3 146</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666</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3 538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2 616</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922</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315</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256</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59</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1 090</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694</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396</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Под 15</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1 491</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1 271</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220</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1 491</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1 271</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220</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15-19</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537</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446</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91</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519</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434</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85</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20-24</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551</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448</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103</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465</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388</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77</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83</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58</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25</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25-29</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532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438</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94</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jc w:val="both"/>
              <w:rPr>
                <w:rFonts w:ascii="Times New Roman CYR" w:hAnsi="Times New Roman CYR"/>
                <w:b/>
                <w:bCs/>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403</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330</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73</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jc w:val="both"/>
              <w:rPr>
                <w:rFonts w:ascii="Times New Roman CYR" w:hAnsi="Times New Roman CYR"/>
                <w:b/>
                <w:bCs/>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127</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106</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21</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jc w:val="both"/>
              <w:rPr>
                <w:rFonts w:ascii="Times New Roman CYR" w:hAnsi="Times New Roman CYR"/>
                <w:b/>
                <w:bCs/>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jc w:val="both"/>
              <w:rPr>
                <w:rFonts w:ascii="Times New Roman CYR" w:hAnsi="Times New Roman CYR"/>
                <w:b/>
                <w:bCs/>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30-34</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511</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413</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98</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312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247</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65</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182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151</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31</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35-39</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500</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404</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96</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201</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165</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36</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258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204</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54</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40-44</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538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452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86</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137</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115</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22</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350</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292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58</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37</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35</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14</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45-49</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535</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442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93</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83</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59</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24</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382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328</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54</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55</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46</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15</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50-54</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567</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435</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132</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53</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19</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403</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317</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86</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43</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35</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49</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30</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19</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55-59</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548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420</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128</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50</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18</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366</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290</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76</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55</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41</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14</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77</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57</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20</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60-64</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626</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443</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183</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21</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11</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442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304</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138</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35</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24</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11</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117</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94</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23</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65-69</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534</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371</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163</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17</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326</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228</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98</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17</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168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109</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59</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70-74</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446</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277</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169</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262</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162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100</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13</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165</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103</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62</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75-79</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404</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230</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174</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3</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200</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106</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94</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186</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110</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76</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80-84</w:t>
            </w: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296</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152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144</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5</w:t>
            </w:r>
          </w:p>
        </w:tc>
        <w:tc>
          <w:tcPr>
            <w:tcW w:w="945"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3</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111</w:t>
            </w:r>
          </w:p>
        </w:tc>
        <w:tc>
          <w:tcPr>
            <w:tcW w:w="945"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52</w:t>
            </w:r>
          </w:p>
        </w:tc>
        <w:tc>
          <w:tcPr>
            <w:tcW w:w="904"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59</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180</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98</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82</w:t>
            </w:r>
          </w:p>
        </w:tc>
      </w:tr>
      <w:tr w:rsidR="00D562F8" w:rsidRPr="00C046CF" w:rsidTr="00FF6B47">
        <w:trPr>
          <w:jc w:val="center"/>
        </w:trPr>
        <w:tc>
          <w:tcPr>
            <w:tcW w:w="642" w:type="pct"/>
            <w:vMerge w:val="restar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85+</w:t>
            </w:r>
          </w:p>
        </w:tc>
        <w:tc>
          <w:tcPr>
            <w:tcW w:w="1421" w:type="pct"/>
            <w:shd w:val="clear" w:color="auto" w:fill="auto"/>
          </w:tcPr>
          <w:p w:rsidR="00D562F8" w:rsidRPr="00D562F8" w:rsidRDefault="00D562F8" w:rsidP="00320FF6">
            <w:pPr>
              <w:spacing w:after="0" w:line="240" w:lineRule="auto"/>
              <w:jc w:val="both"/>
              <w:rPr>
                <w:rFonts w:ascii="Times New Roman CYR" w:hAnsi="Times New Roman CYR" w:cs="Arial"/>
              </w:rPr>
            </w:pPr>
            <w:r w:rsidRPr="00D562F8">
              <w:rPr>
                <w:rFonts w:ascii="Times New Roman CYR" w:hAnsi="Times New Roman CYR" w:cs="Arial"/>
              </w:rPr>
              <w:t>Общо</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139</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70</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69</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Неженени/</w:t>
            </w:r>
            <w:proofErr w:type="spellStart"/>
            <w:r w:rsidRPr="00D562F8">
              <w:rPr>
                <w:rFonts w:ascii="Times New Roman CYR" w:hAnsi="Times New Roman CYR" w:cs="Arial"/>
              </w:rPr>
              <w:t>неомъжени</w:t>
            </w:r>
            <w:proofErr w:type="spellEnd"/>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Женени/омъжени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28</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22</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Разведени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w:t>
            </w:r>
          </w:p>
        </w:tc>
      </w:tr>
      <w:tr w:rsidR="00D562F8" w:rsidRPr="00C046CF" w:rsidTr="00FF6B47">
        <w:trPr>
          <w:jc w:val="center"/>
        </w:trPr>
        <w:tc>
          <w:tcPr>
            <w:tcW w:w="642" w:type="pct"/>
            <w:vMerge/>
            <w:shd w:val="clear" w:color="auto" w:fill="auto"/>
          </w:tcPr>
          <w:p w:rsidR="00D562F8" w:rsidRPr="00D562F8" w:rsidRDefault="00D562F8" w:rsidP="00320FF6">
            <w:pPr>
              <w:spacing w:after="0" w:line="240" w:lineRule="auto"/>
              <w:rPr>
                <w:rFonts w:ascii="Times New Roman CYR" w:hAnsi="Times New Roman CYR" w:cs="Arial"/>
              </w:rPr>
            </w:pPr>
          </w:p>
        </w:tc>
        <w:tc>
          <w:tcPr>
            <w:tcW w:w="1421"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Вдовци/вдовици</w:t>
            </w:r>
          </w:p>
        </w:tc>
        <w:tc>
          <w:tcPr>
            <w:tcW w:w="1088"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107</w:t>
            </w:r>
          </w:p>
        </w:tc>
        <w:tc>
          <w:tcPr>
            <w:tcW w:w="945"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62</w:t>
            </w:r>
          </w:p>
        </w:tc>
        <w:tc>
          <w:tcPr>
            <w:tcW w:w="904" w:type="pct"/>
            <w:shd w:val="clear" w:color="auto" w:fill="auto"/>
          </w:tcPr>
          <w:p w:rsidR="00D562F8" w:rsidRPr="00D562F8" w:rsidRDefault="00D562F8" w:rsidP="00320FF6">
            <w:pPr>
              <w:spacing w:after="0" w:line="240" w:lineRule="auto"/>
              <w:rPr>
                <w:rFonts w:ascii="Times New Roman CYR" w:hAnsi="Times New Roman CYR" w:cs="Arial"/>
              </w:rPr>
            </w:pPr>
            <w:r w:rsidRPr="00D562F8">
              <w:rPr>
                <w:rFonts w:ascii="Times New Roman CYR" w:hAnsi="Times New Roman CYR" w:cs="Arial"/>
              </w:rPr>
              <w:t>45</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Default="00A364AA" w:rsidP="00A364AA">
      <w:pPr>
        <w:spacing w:after="0"/>
        <w:rPr>
          <w:sz w:val="28"/>
          <w:szCs w:val="28"/>
        </w:rPr>
      </w:pPr>
    </w:p>
    <w:p w:rsidR="002D3804" w:rsidRDefault="002D3804" w:rsidP="00A364AA">
      <w:pPr>
        <w:spacing w:after="0"/>
        <w:rPr>
          <w:sz w:val="28"/>
          <w:szCs w:val="28"/>
        </w:rPr>
      </w:pPr>
    </w:p>
    <w:p w:rsidR="002D3804" w:rsidRDefault="002D3804" w:rsidP="00A364AA">
      <w:pPr>
        <w:spacing w:after="0"/>
        <w:rPr>
          <w:sz w:val="28"/>
          <w:szCs w:val="28"/>
        </w:rPr>
      </w:pPr>
    </w:p>
    <w:p w:rsidR="002D3804" w:rsidRPr="00C046CF" w:rsidRDefault="002D3804" w:rsidP="00A364AA">
      <w:pPr>
        <w:spacing w:after="0"/>
        <w:rPr>
          <w:sz w:val="28"/>
          <w:szCs w:val="28"/>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242" w:name="_Toc444108177"/>
      <w:bookmarkStart w:id="243" w:name="_Toc478994598"/>
      <w:bookmarkStart w:id="244" w:name="_Toc479000872"/>
      <w:bookmarkStart w:id="245" w:name="_Toc479002652"/>
      <w:bookmarkStart w:id="246" w:name="_Toc479325919"/>
      <w:bookmarkStart w:id="247" w:name="_Toc504392414"/>
      <w:r>
        <w:rPr>
          <w:rFonts w:ascii="Times New Roman" w:eastAsia="Cambria" w:hAnsi="Times New Roman" w:cs="Times New Roman"/>
          <w:color w:val="000000"/>
          <w:sz w:val="24"/>
          <w:szCs w:val="24"/>
          <w:lang w:val="en-US"/>
        </w:rPr>
        <w:lastRenderedPageBreak/>
        <w:t>V</w:t>
      </w:r>
      <w:r w:rsidRPr="00105C02">
        <w:rPr>
          <w:rFonts w:ascii="Times New Roman" w:eastAsia="Cambria" w:hAnsi="Times New Roman" w:cs="Times New Roman"/>
          <w:color w:val="000000"/>
          <w:sz w:val="24"/>
          <w:szCs w:val="24"/>
        </w:rPr>
        <w:t>II. 4. 4. Население в трудоспособна възраст</w:t>
      </w:r>
      <w:bookmarkEnd w:id="242"/>
      <w:bookmarkEnd w:id="243"/>
      <w:bookmarkEnd w:id="244"/>
      <w:bookmarkEnd w:id="245"/>
      <w:bookmarkEnd w:id="246"/>
      <w:bookmarkEnd w:id="247"/>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r w:rsidRPr="00105C02">
        <w:rPr>
          <w:rFonts w:ascii="Times New Roman" w:eastAsia="Cambria" w:hAnsi="Times New Roman" w:cs="Times New Roman"/>
          <w:color w:val="525A7D"/>
          <w:sz w:val="6"/>
          <w:szCs w:val="6"/>
        </w:rPr>
        <w:tab/>
      </w:r>
    </w:p>
    <w:p w:rsidR="00046361" w:rsidRPr="00C046CF" w:rsidRDefault="00046361" w:rsidP="00046361">
      <w:pPr>
        <w:pStyle w:val="a4"/>
      </w:pPr>
      <w:r w:rsidRPr="00046361">
        <w:t>Възрастовата структура (по основни възрастови групи</w:t>
      </w:r>
      <w:r w:rsidRPr="00C046CF">
        <w:t xml:space="preserve"> – “в под трудоспособна” “в трудоспособна” и “в над трудоспособна” възраст) играе по-съществена роля при различните проучвания във връзка с изготвянето на общите устройствени планове. От нея се определят основните параметри на работната сила, потребностите от жилища, обслужващи обекти и т.н.</w:t>
      </w:r>
    </w:p>
    <w:p w:rsidR="00046361" w:rsidRPr="00C046CF" w:rsidRDefault="00046361" w:rsidP="00046361">
      <w:pPr>
        <w:pStyle w:val="a4"/>
      </w:pPr>
      <w:r w:rsidRPr="00C046CF">
        <w:t xml:space="preserve">Анализите на данните за демографското състояние на община Симеоновград (по отношение на възрастовата характеристика на населението) показват, че то е с белези на определено застаряване. Възрастовата структура – като цяло не е неблагоприятна – делът на младите и тези в трудоспособна възраст е съизмерим със средния за страната. За това говорят и данните от таблици № 6 и 8. Застаряването на населението на Симеоновград налага спешни устойчиви мерки за подобряване качеството на живот и повишаване на заетостта, както и стимули за раждаемост. </w:t>
      </w:r>
    </w:p>
    <w:p w:rsidR="00046361" w:rsidRPr="00C046CF" w:rsidRDefault="00046361" w:rsidP="00046361">
      <w:pPr>
        <w:pStyle w:val="a4"/>
      </w:pPr>
      <w:r w:rsidRPr="00C046CF">
        <w:t>За анализите и прогнозните оразмерителни параметри на образователната  инфраструктура на община Симеоновград</w:t>
      </w:r>
      <w:r w:rsidR="00E71A68">
        <w:t xml:space="preserve"> са</w:t>
      </w:r>
      <w:r w:rsidRPr="00C046CF">
        <w:t xml:space="preserve"> важни възрастовите контингенти на лицата в предучилищна и в училищна възраст. Към 2011 г. тези специфични възрастови контингенти са със следния брой:</w:t>
      </w:r>
    </w:p>
    <w:p w:rsidR="00046361" w:rsidRPr="00C046CF" w:rsidRDefault="00046361" w:rsidP="00046361">
      <w:pPr>
        <w:pStyle w:val="a4"/>
      </w:pPr>
      <w:r w:rsidRPr="00C046CF">
        <w:t>от 0 до 4 години – 554 деца</w:t>
      </w:r>
    </w:p>
    <w:p w:rsidR="00046361" w:rsidRPr="00C046CF" w:rsidRDefault="00046361" w:rsidP="00046361">
      <w:pPr>
        <w:pStyle w:val="a4"/>
      </w:pPr>
      <w:r w:rsidRPr="00C046CF">
        <w:t>от 5 до 9 години – 492 деца</w:t>
      </w:r>
    </w:p>
    <w:p w:rsidR="00046361" w:rsidRPr="00C046CF" w:rsidRDefault="00046361" w:rsidP="00046361">
      <w:pPr>
        <w:pStyle w:val="a4"/>
      </w:pPr>
      <w:r w:rsidRPr="00C046CF">
        <w:t>от 10 до 14 години – 445 деца</w:t>
      </w:r>
    </w:p>
    <w:p w:rsidR="00046361" w:rsidRPr="00C046CF" w:rsidRDefault="00046361" w:rsidP="00046361">
      <w:pPr>
        <w:pStyle w:val="a4"/>
      </w:pPr>
      <w:r w:rsidRPr="00C046CF">
        <w:t>от 15 до 19 години – 537 деца</w:t>
      </w:r>
    </w:p>
    <w:p w:rsidR="00046361" w:rsidRPr="00C046CF" w:rsidRDefault="00046361" w:rsidP="00046361">
      <w:pPr>
        <w:pStyle w:val="a4"/>
      </w:pPr>
      <w:r w:rsidRPr="00C046CF">
        <w:t>В община Симеоновград младите на възраст от 15г. до 29г. са общо 1620, от които по-голямата част – 1322 в гр. Симеоновград, от които 288 по селата.</w:t>
      </w:r>
    </w:p>
    <w:p w:rsidR="00046361" w:rsidRPr="00C046CF" w:rsidRDefault="00046361" w:rsidP="00046361">
      <w:pPr>
        <w:pStyle w:val="a4"/>
      </w:pPr>
      <w:r w:rsidRPr="00C046CF">
        <w:t xml:space="preserve">Безработните млади хора, регистрирани в бюрото по труда са приблизително около 350, като голяма част от тях нямат практически и трудов опит по придобита специалност или са само с основно образование, което е сериозна пречка за намиране на работа. </w:t>
      </w:r>
    </w:p>
    <w:p w:rsidR="00046361" w:rsidRPr="00C046CF" w:rsidRDefault="00046361" w:rsidP="00046361">
      <w:pPr>
        <w:pStyle w:val="a4"/>
      </w:pPr>
      <w:r w:rsidRPr="00C046CF">
        <w:tab/>
        <w:t xml:space="preserve">Заетите млади хора са около 800. Ниския брой на заетите младежи в икономическата сфера се дължи и на факта, че голяма част от тях са във възраст, в която те все още учат и нямат възможността да работят. 47% от младите хора от ромски произход са с по-ниско от средно образование. </w:t>
      </w:r>
    </w:p>
    <w:p w:rsidR="00046361" w:rsidRPr="00C046CF" w:rsidRDefault="00046361" w:rsidP="00046361">
      <w:pPr>
        <w:pStyle w:val="a4"/>
      </w:pPr>
      <w:r w:rsidRPr="00C046CF">
        <w:tab/>
        <w:t xml:space="preserve">Общината е типичен селски район с характерните за тази група особености и проблеми. Прави впечатление, че община Симеоновград е на първо място сред общините от област Хасково с най-голям процент ромско население, отнесено към общото население на общината. Очакваната продължителност на живота е </w:t>
      </w:r>
      <w:smartTag w:uri="urn:schemas-microsoft-com:office:smarttags" w:element="metricconverter">
        <w:smartTagPr>
          <w:attr w:name="ProductID" w:val="70 г"/>
        </w:smartTagPr>
        <w:r w:rsidRPr="00C046CF">
          <w:t>70 г</w:t>
        </w:r>
      </w:smartTag>
      <w:r w:rsidRPr="00C046CF">
        <w:t xml:space="preserve">. и това поставя </w:t>
      </w:r>
      <w:r w:rsidRPr="00C046CF">
        <w:lastRenderedPageBreak/>
        <w:t>общината на средна позиция спрямо останалите общини в България. Равнището на безработица в общин</w:t>
      </w:r>
      <w:r w:rsidR="00BA0094">
        <w:t xml:space="preserve">ата е 24,51 %, което е над </w:t>
      </w:r>
      <w:r w:rsidRPr="00C046CF">
        <w:t>средното за областта – 15%:</w:t>
      </w:r>
    </w:p>
    <w:p w:rsidR="00046361" w:rsidRPr="00C046CF" w:rsidRDefault="00046361" w:rsidP="00046361">
      <w:pPr>
        <w:pStyle w:val="a4"/>
      </w:pPr>
      <w:r w:rsidRPr="00C046CF">
        <w:t>- регистрирани безработни лица към 30.06.2013 г. в общ.</w:t>
      </w:r>
      <w:r w:rsidR="00001023">
        <w:t xml:space="preserve"> </w:t>
      </w:r>
      <w:r w:rsidRPr="00C046CF">
        <w:t>Симеоновград – 712 бр.</w:t>
      </w:r>
    </w:p>
    <w:p w:rsidR="00046361" w:rsidRPr="00C046CF" w:rsidRDefault="00046361" w:rsidP="00046361">
      <w:pPr>
        <w:pStyle w:val="a4"/>
      </w:pPr>
      <w:r w:rsidRPr="00C046CF">
        <w:t>- равнище на безработица към 30.06.2013 г. в общ.</w:t>
      </w:r>
      <w:r w:rsidR="00001023">
        <w:t xml:space="preserve"> </w:t>
      </w:r>
      <w:r w:rsidRPr="00C046CF">
        <w:t>Симеоновград – 24,51 %</w:t>
      </w:r>
    </w:p>
    <w:p w:rsidR="00046361" w:rsidRPr="00C046CF" w:rsidRDefault="00046361" w:rsidP="00046361">
      <w:pPr>
        <w:pStyle w:val="a4"/>
      </w:pPr>
      <w:r w:rsidRPr="00C046CF">
        <w:t xml:space="preserve">Безработицата засяга в различна степен лицата в зависимост от тяхното образование. По-ниското ниво на образование винаги е свързано със слаба конкурентоспособност на пазара на труда и невъзможност да се отговори на изискванията на работодателите. </w:t>
      </w:r>
    </w:p>
    <w:p w:rsidR="002E46EB" w:rsidRDefault="002E46EB" w:rsidP="00046361">
      <w:pPr>
        <w:pStyle w:val="a4"/>
        <w:rPr>
          <w:bCs/>
        </w:rPr>
      </w:pPr>
    </w:p>
    <w:p w:rsidR="00046361" w:rsidRPr="00001023" w:rsidRDefault="00035DEC" w:rsidP="00046361">
      <w:pPr>
        <w:pStyle w:val="a4"/>
        <w:rPr>
          <w:bCs/>
        </w:rPr>
      </w:pPr>
      <w:bookmarkStart w:id="248" w:name="_Toc504392520"/>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9</w:t>
      </w:r>
      <w:r>
        <w:rPr>
          <w:rFonts w:ascii="Times New Roman" w:eastAsia="Cambria" w:hAnsi="Times New Roman" w:cs="Times New Roman"/>
          <w:iCs/>
        </w:rPr>
        <w:fldChar w:fldCharType="end"/>
      </w:r>
      <w:r w:rsidR="00001023">
        <w:rPr>
          <w:bCs/>
        </w:rPr>
        <w:t>.</w:t>
      </w:r>
      <w:r w:rsidR="00046361" w:rsidRPr="00001023">
        <w:rPr>
          <w:bCs/>
        </w:rPr>
        <w:t xml:space="preserve"> </w:t>
      </w:r>
      <w:r w:rsidR="00001023" w:rsidRPr="00001023">
        <w:rPr>
          <w:bCs/>
        </w:rPr>
        <w:t>Безработни лица от ромски произход и работещи по програми.</w:t>
      </w:r>
      <w:bookmarkEnd w:id="248"/>
    </w:p>
    <w:tbl>
      <w:tblPr>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shd w:val="clear" w:color="auto" w:fill="F2F2F2"/>
        <w:tblLook w:val="00A0" w:firstRow="1" w:lastRow="0" w:firstColumn="1" w:lastColumn="0" w:noHBand="0" w:noVBand="0"/>
      </w:tblPr>
      <w:tblGrid>
        <w:gridCol w:w="3612"/>
        <w:gridCol w:w="2394"/>
        <w:gridCol w:w="3035"/>
      </w:tblGrid>
      <w:tr w:rsidR="00046361" w:rsidRPr="00C046CF" w:rsidTr="00A364AA">
        <w:trPr>
          <w:cantSplit/>
          <w:jc w:val="center"/>
        </w:trPr>
        <w:tc>
          <w:tcPr>
            <w:tcW w:w="3612" w:type="dxa"/>
            <w:shd w:val="clear" w:color="auto" w:fill="C5E0B3" w:themeFill="accent6" w:themeFillTint="66"/>
            <w:vAlign w:val="center"/>
          </w:tcPr>
          <w:p w:rsidR="00046361" w:rsidRPr="00320FF6" w:rsidRDefault="00046361" w:rsidP="00FF6B47">
            <w:pPr>
              <w:pStyle w:val="a4"/>
              <w:spacing w:line="240" w:lineRule="auto"/>
              <w:ind w:firstLine="28"/>
              <w:jc w:val="center"/>
              <w:rPr>
                <w:b/>
                <w:sz w:val="22"/>
                <w:szCs w:val="22"/>
              </w:rPr>
            </w:pPr>
            <w:r w:rsidRPr="00320FF6">
              <w:rPr>
                <w:b/>
                <w:sz w:val="22"/>
                <w:szCs w:val="22"/>
              </w:rPr>
              <w:t>Безработни лица от ромски произход:</w:t>
            </w:r>
          </w:p>
        </w:tc>
        <w:tc>
          <w:tcPr>
            <w:tcW w:w="2394" w:type="dxa"/>
            <w:shd w:val="clear" w:color="auto" w:fill="C5E0B3" w:themeFill="accent6" w:themeFillTint="66"/>
          </w:tcPr>
          <w:p w:rsidR="00046361" w:rsidRPr="00320FF6" w:rsidRDefault="00046361" w:rsidP="00FF6B47">
            <w:pPr>
              <w:pStyle w:val="a4"/>
              <w:spacing w:line="240" w:lineRule="auto"/>
              <w:ind w:firstLine="28"/>
              <w:jc w:val="center"/>
              <w:rPr>
                <w:b/>
                <w:sz w:val="22"/>
                <w:szCs w:val="22"/>
              </w:rPr>
            </w:pPr>
            <w:r w:rsidRPr="00320FF6">
              <w:rPr>
                <w:b/>
                <w:sz w:val="22"/>
                <w:szCs w:val="22"/>
              </w:rPr>
              <w:t>Проценти:</w:t>
            </w:r>
          </w:p>
        </w:tc>
        <w:tc>
          <w:tcPr>
            <w:tcW w:w="3035" w:type="dxa"/>
            <w:shd w:val="clear" w:color="auto" w:fill="C5E0B3" w:themeFill="accent6" w:themeFillTint="66"/>
            <w:vAlign w:val="center"/>
          </w:tcPr>
          <w:p w:rsidR="00046361" w:rsidRPr="00320FF6" w:rsidRDefault="00046361" w:rsidP="00FF6B47">
            <w:pPr>
              <w:pStyle w:val="a4"/>
              <w:spacing w:line="240" w:lineRule="auto"/>
              <w:ind w:firstLine="28"/>
              <w:jc w:val="center"/>
              <w:rPr>
                <w:b/>
                <w:sz w:val="22"/>
                <w:szCs w:val="22"/>
              </w:rPr>
            </w:pPr>
            <w:r w:rsidRPr="00320FF6">
              <w:rPr>
                <w:b/>
                <w:sz w:val="22"/>
                <w:szCs w:val="22"/>
              </w:rPr>
              <w:t>Работещи в програми и проекти:</w:t>
            </w:r>
          </w:p>
        </w:tc>
      </w:tr>
      <w:tr w:rsidR="00046361" w:rsidRPr="00C046CF" w:rsidTr="00A364AA">
        <w:trPr>
          <w:cantSplit/>
          <w:jc w:val="center"/>
        </w:trPr>
        <w:tc>
          <w:tcPr>
            <w:tcW w:w="3612" w:type="dxa"/>
            <w:shd w:val="clear" w:color="auto" w:fill="auto"/>
          </w:tcPr>
          <w:p w:rsidR="00046361" w:rsidRPr="00320FF6" w:rsidRDefault="00046361" w:rsidP="00320FF6">
            <w:pPr>
              <w:pStyle w:val="a4"/>
              <w:spacing w:line="240" w:lineRule="auto"/>
              <w:ind w:firstLine="28"/>
              <w:rPr>
                <w:sz w:val="22"/>
                <w:szCs w:val="22"/>
              </w:rPr>
            </w:pPr>
            <w:r w:rsidRPr="00320FF6">
              <w:rPr>
                <w:sz w:val="22"/>
                <w:szCs w:val="22"/>
              </w:rPr>
              <w:t>До 03.01.2013г.</w:t>
            </w:r>
          </w:p>
        </w:tc>
        <w:tc>
          <w:tcPr>
            <w:tcW w:w="2394" w:type="dxa"/>
            <w:shd w:val="clear" w:color="auto" w:fill="auto"/>
          </w:tcPr>
          <w:p w:rsidR="00046361" w:rsidRPr="00320FF6" w:rsidRDefault="00046361" w:rsidP="00320FF6">
            <w:pPr>
              <w:pStyle w:val="a4"/>
              <w:spacing w:line="240" w:lineRule="auto"/>
              <w:ind w:firstLine="28"/>
              <w:rPr>
                <w:sz w:val="22"/>
                <w:szCs w:val="22"/>
              </w:rPr>
            </w:pPr>
            <w:r w:rsidRPr="00320FF6">
              <w:rPr>
                <w:sz w:val="22"/>
                <w:szCs w:val="22"/>
              </w:rPr>
              <w:t>До 03.01.2013г</w:t>
            </w:r>
          </w:p>
        </w:tc>
        <w:tc>
          <w:tcPr>
            <w:tcW w:w="3035" w:type="dxa"/>
            <w:shd w:val="clear" w:color="auto" w:fill="auto"/>
            <w:vAlign w:val="center"/>
          </w:tcPr>
          <w:p w:rsidR="00046361" w:rsidRPr="00320FF6" w:rsidRDefault="00046361" w:rsidP="00320FF6">
            <w:pPr>
              <w:pStyle w:val="a4"/>
              <w:spacing w:line="240" w:lineRule="auto"/>
              <w:ind w:firstLine="28"/>
              <w:rPr>
                <w:sz w:val="22"/>
                <w:szCs w:val="22"/>
              </w:rPr>
            </w:pPr>
            <w:r w:rsidRPr="00320FF6">
              <w:rPr>
                <w:sz w:val="22"/>
                <w:szCs w:val="22"/>
              </w:rPr>
              <w:t>До 03.01.2013г</w:t>
            </w:r>
          </w:p>
        </w:tc>
      </w:tr>
      <w:tr w:rsidR="00046361" w:rsidRPr="00C046CF" w:rsidTr="00A364AA">
        <w:trPr>
          <w:cantSplit/>
          <w:jc w:val="center"/>
        </w:trPr>
        <w:tc>
          <w:tcPr>
            <w:tcW w:w="3612" w:type="dxa"/>
            <w:shd w:val="clear" w:color="auto" w:fill="auto"/>
          </w:tcPr>
          <w:p w:rsidR="00046361" w:rsidRPr="00320FF6" w:rsidRDefault="00046361" w:rsidP="00320FF6">
            <w:pPr>
              <w:pStyle w:val="a4"/>
              <w:spacing w:line="240" w:lineRule="auto"/>
              <w:ind w:firstLine="28"/>
              <w:rPr>
                <w:sz w:val="22"/>
                <w:szCs w:val="22"/>
              </w:rPr>
            </w:pPr>
            <w:r w:rsidRPr="00320FF6">
              <w:rPr>
                <w:sz w:val="22"/>
                <w:szCs w:val="22"/>
              </w:rPr>
              <w:t>586 лица</w:t>
            </w:r>
          </w:p>
        </w:tc>
        <w:tc>
          <w:tcPr>
            <w:tcW w:w="2394" w:type="dxa"/>
            <w:shd w:val="clear" w:color="auto" w:fill="auto"/>
          </w:tcPr>
          <w:p w:rsidR="00046361" w:rsidRPr="00320FF6" w:rsidRDefault="00046361" w:rsidP="00320FF6">
            <w:pPr>
              <w:pStyle w:val="a4"/>
              <w:spacing w:line="240" w:lineRule="auto"/>
              <w:ind w:firstLine="28"/>
              <w:rPr>
                <w:sz w:val="22"/>
                <w:szCs w:val="22"/>
              </w:rPr>
            </w:pPr>
            <w:r w:rsidRPr="00320FF6">
              <w:rPr>
                <w:sz w:val="22"/>
                <w:szCs w:val="22"/>
              </w:rPr>
              <w:t>76.4%</w:t>
            </w:r>
          </w:p>
        </w:tc>
        <w:tc>
          <w:tcPr>
            <w:tcW w:w="3035" w:type="dxa"/>
            <w:shd w:val="clear" w:color="auto" w:fill="auto"/>
            <w:vAlign w:val="center"/>
          </w:tcPr>
          <w:p w:rsidR="00046361" w:rsidRPr="00320FF6" w:rsidRDefault="00046361" w:rsidP="00320FF6">
            <w:pPr>
              <w:pStyle w:val="a4"/>
              <w:spacing w:line="240" w:lineRule="auto"/>
              <w:ind w:firstLine="28"/>
              <w:rPr>
                <w:sz w:val="22"/>
                <w:szCs w:val="22"/>
              </w:rPr>
            </w:pPr>
            <w:r w:rsidRPr="00320FF6">
              <w:rPr>
                <w:sz w:val="22"/>
                <w:szCs w:val="22"/>
              </w:rPr>
              <w:t>175 лица</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C122D8" w:rsidRPr="00105C02" w:rsidRDefault="00C122D8" w:rsidP="00046361">
      <w:pPr>
        <w:pStyle w:val="a4"/>
        <w:rPr>
          <w:rFonts w:ascii="Times New Roman" w:eastAsia="Times New Roman" w:hAnsi="Times New Roman" w:cs="Times New Roman"/>
          <w:lang w:eastAsia="bg-BG"/>
        </w:rPr>
      </w:pPr>
    </w:p>
    <w:p w:rsidR="00046361" w:rsidRPr="00105C02" w:rsidRDefault="001518FE" w:rsidP="00046361">
      <w:pPr>
        <w:spacing w:after="0" w:line="240" w:lineRule="auto"/>
        <w:jc w:val="both"/>
        <w:outlineLvl w:val="0"/>
        <w:rPr>
          <w:rFonts w:ascii="Times New Roman" w:eastAsia="Cambria" w:hAnsi="Times New Roman" w:cs="Times New Roman"/>
          <w:color w:val="000000"/>
          <w:sz w:val="24"/>
          <w:szCs w:val="24"/>
        </w:rPr>
      </w:pPr>
      <w:bookmarkStart w:id="249" w:name="_Toc444108178"/>
      <w:bookmarkStart w:id="250" w:name="_Toc478994599"/>
      <w:bookmarkStart w:id="251" w:name="_Toc479000873"/>
      <w:bookmarkStart w:id="252" w:name="_Toc479002653"/>
      <w:bookmarkStart w:id="253" w:name="_Toc479325920"/>
      <w:bookmarkStart w:id="254" w:name="_Toc504392415"/>
      <w:r>
        <w:rPr>
          <w:rFonts w:ascii="Times New Roman" w:eastAsia="Cambria" w:hAnsi="Times New Roman" w:cs="Times New Roman"/>
          <w:color w:val="000000"/>
          <w:lang w:val="en-US"/>
        </w:rPr>
        <w:t>V</w:t>
      </w:r>
      <w:r>
        <w:rPr>
          <w:rFonts w:ascii="Times New Roman" w:eastAsia="Cambria" w:hAnsi="Times New Roman" w:cs="Times New Roman"/>
          <w:color w:val="000000"/>
        </w:rPr>
        <w:t>II. 4</w:t>
      </w:r>
      <w:r w:rsidRPr="00105C02">
        <w:rPr>
          <w:rFonts w:ascii="Times New Roman" w:eastAsia="Cambria" w:hAnsi="Times New Roman" w:cs="Times New Roman"/>
          <w:color w:val="000000"/>
        </w:rPr>
        <w:t>. 5. Етническа структура</w:t>
      </w:r>
      <w:bookmarkEnd w:id="249"/>
      <w:bookmarkEnd w:id="250"/>
      <w:bookmarkEnd w:id="251"/>
      <w:bookmarkEnd w:id="252"/>
      <w:bookmarkEnd w:id="253"/>
      <w:bookmarkEnd w:id="254"/>
    </w:p>
    <w:p w:rsidR="00046361" w:rsidRPr="00105C02" w:rsidRDefault="00046361" w:rsidP="00046361">
      <w:pPr>
        <w:shd w:val="clear" w:color="auto" w:fill="528693"/>
        <w:spacing w:after="0" w:line="240" w:lineRule="auto"/>
        <w:rPr>
          <w:rFonts w:ascii="Times New Roman" w:eastAsia="Cambria" w:hAnsi="Times New Roman" w:cs="Times New Roman"/>
          <w:color w:val="525A7D"/>
          <w:sz w:val="6"/>
          <w:szCs w:val="6"/>
        </w:rPr>
      </w:pPr>
    </w:p>
    <w:p w:rsidR="001518FE" w:rsidRPr="00105C02" w:rsidRDefault="001518FE" w:rsidP="00046361">
      <w:pPr>
        <w:pStyle w:val="a4"/>
        <w:rPr>
          <w:rFonts w:ascii="Times New Roman" w:eastAsia="Cambria" w:hAnsi="Times New Roman" w:cs="Times New Roman"/>
          <w:color w:val="525A7D"/>
          <w:sz w:val="6"/>
          <w:szCs w:val="6"/>
        </w:rPr>
      </w:pPr>
      <w:r w:rsidRPr="00105C02">
        <w:rPr>
          <w:rFonts w:ascii="Times New Roman" w:eastAsia="Cambria" w:hAnsi="Times New Roman" w:cs="Times New Roman"/>
          <w:color w:val="525A7D"/>
          <w:sz w:val="6"/>
          <w:szCs w:val="6"/>
        </w:rPr>
        <w:tab/>
      </w:r>
    </w:p>
    <w:p w:rsidR="0052173C" w:rsidRDefault="0052173C" w:rsidP="003E2850">
      <w:pPr>
        <w:pStyle w:val="a4"/>
      </w:pPr>
      <w:r w:rsidRPr="00C046CF">
        <w:t>По данни на НСИ лицата самоопределили се като роми в община Симеоновград са 1480 души, а тези които могат да бъдат определени като такива в предвид начина им на живот и семейни традиции са 4561 - самоопределили се като турци са 51 души, а 13 души са се записали в графа „Други”. Тези, които не са се самоопределили са 47 души</w:t>
      </w:r>
    </w:p>
    <w:p w:rsidR="002E46EB" w:rsidRDefault="002E46EB" w:rsidP="003E2850">
      <w:pPr>
        <w:pStyle w:val="a4"/>
      </w:pPr>
    </w:p>
    <w:p w:rsidR="00A645EB" w:rsidRDefault="00035DEC" w:rsidP="003E2850">
      <w:pPr>
        <w:pStyle w:val="a4"/>
      </w:pPr>
      <w:bookmarkStart w:id="255" w:name="_Toc504392521"/>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10</w:t>
      </w:r>
      <w:r>
        <w:rPr>
          <w:rFonts w:ascii="Times New Roman" w:eastAsia="Cambria" w:hAnsi="Times New Roman" w:cs="Times New Roman"/>
          <w:iCs/>
        </w:rPr>
        <w:fldChar w:fldCharType="end"/>
      </w:r>
      <w:r w:rsidR="00A645EB" w:rsidRPr="00A645EB">
        <w:t>. Население по етнически групи в община Симеоновград</w:t>
      </w:r>
      <w:r w:rsidR="003E2850">
        <w:t xml:space="preserve"> към 2011 г.</w:t>
      </w:r>
      <w:bookmarkEnd w:id="255"/>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867"/>
        <w:gridCol w:w="807"/>
        <w:gridCol w:w="780"/>
        <w:gridCol w:w="808"/>
        <w:gridCol w:w="808"/>
        <w:gridCol w:w="808"/>
        <w:gridCol w:w="808"/>
        <w:gridCol w:w="808"/>
        <w:gridCol w:w="891"/>
      </w:tblGrid>
      <w:tr w:rsidR="003E2850" w:rsidTr="00A364AA">
        <w:tc>
          <w:tcPr>
            <w:tcW w:w="1656" w:type="dxa"/>
            <w:vMerge w:val="restart"/>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Общини Етническа група</w:t>
            </w:r>
          </w:p>
        </w:tc>
        <w:tc>
          <w:tcPr>
            <w:tcW w:w="867" w:type="dxa"/>
            <w:vMerge w:val="restart"/>
            <w:shd w:val="clear" w:color="auto" w:fill="C5E0B3" w:themeFill="accent6" w:themeFillTint="66"/>
          </w:tcPr>
          <w:p w:rsidR="003E2850" w:rsidRPr="002927E5" w:rsidRDefault="003E2850" w:rsidP="003E2850">
            <w:pPr>
              <w:pStyle w:val="a4"/>
              <w:spacing w:line="240" w:lineRule="auto"/>
              <w:ind w:firstLine="0"/>
              <w:rPr>
                <w:b/>
                <w:sz w:val="22"/>
                <w:szCs w:val="22"/>
              </w:rPr>
            </w:pPr>
            <w:r w:rsidRPr="002927E5">
              <w:rPr>
                <w:b/>
                <w:sz w:val="22"/>
                <w:szCs w:val="22"/>
              </w:rPr>
              <w:t>Общо</w:t>
            </w:r>
          </w:p>
        </w:tc>
        <w:tc>
          <w:tcPr>
            <w:tcW w:w="6518" w:type="dxa"/>
            <w:gridSpan w:val="8"/>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Възраст (в навършени години)</w:t>
            </w:r>
          </w:p>
        </w:tc>
      </w:tr>
      <w:tr w:rsidR="003E2850" w:rsidTr="00A364AA">
        <w:tc>
          <w:tcPr>
            <w:tcW w:w="1656" w:type="dxa"/>
            <w:vMerge/>
            <w:shd w:val="clear" w:color="auto" w:fill="C5E0B3" w:themeFill="accent6" w:themeFillTint="66"/>
          </w:tcPr>
          <w:p w:rsidR="003E2850" w:rsidRPr="002927E5" w:rsidRDefault="003E2850" w:rsidP="003E2850">
            <w:pPr>
              <w:pStyle w:val="a4"/>
              <w:spacing w:line="240" w:lineRule="auto"/>
              <w:ind w:firstLine="0"/>
              <w:rPr>
                <w:b/>
                <w:sz w:val="22"/>
                <w:szCs w:val="22"/>
              </w:rPr>
            </w:pPr>
          </w:p>
        </w:tc>
        <w:tc>
          <w:tcPr>
            <w:tcW w:w="867" w:type="dxa"/>
            <w:vMerge/>
            <w:shd w:val="clear" w:color="auto" w:fill="C5E0B3" w:themeFill="accent6" w:themeFillTint="66"/>
          </w:tcPr>
          <w:p w:rsidR="003E2850" w:rsidRPr="002927E5" w:rsidRDefault="003E2850" w:rsidP="003E2850">
            <w:pPr>
              <w:pStyle w:val="a4"/>
              <w:spacing w:line="240" w:lineRule="auto"/>
              <w:ind w:firstLine="0"/>
              <w:rPr>
                <w:b/>
                <w:sz w:val="22"/>
                <w:szCs w:val="22"/>
              </w:rPr>
            </w:pPr>
          </w:p>
        </w:tc>
        <w:tc>
          <w:tcPr>
            <w:tcW w:w="807" w:type="dxa"/>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0-9</w:t>
            </w:r>
          </w:p>
        </w:tc>
        <w:tc>
          <w:tcPr>
            <w:tcW w:w="780" w:type="dxa"/>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10-19</w:t>
            </w:r>
          </w:p>
        </w:tc>
        <w:tc>
          <w:tcPr>
            <w:tcW w:w="808" w:type="dxa"/>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20-29</w:t>
            </w:r>
          </w:p>
        </w:tc>
        <w:tc>
          <w:tcPr>
            <w:tcW w:w="808" w:type="dxa"/>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30-39</w:t>
            </w:r>
          </w:p>
        </w:tc>
        <w:tc>
          <w:tcPr>
            <w:tcW w:w="808" w:type="dxa"/>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40-49</w:t>
            </w:r>
          </w:p>
        </w:tc>
        <w:tc>
          <w:tcPr>
            <w:tcW w:w="808" w:type="dxa"/>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50-59</w:t>
            </w:r>
          </w:p>
        </w:tc>
        <w:tc>
          <w:tcPr>
            <w:tcW w:w="808" w:type="dxa"/>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60-69</w:t>
            </w:r>
          </w:p>
        </w:tc>
        <w:tc>
          <w:tcPr>
            <w:tcW w:w="891" w:type="dxa"/>
            <w:shd w:val="clear" w:color="auto" w:fill="C5E0B3" w:themeFill="accent6" w:themeFillTint="66"/>
          </w:tcPr>
          <w:p w:rsidR="003E2850" w:rsidRPr="002927E5" w:rsidRDefault="003E2850" w:rsidP="009F31DF">
            <w:pPr>
              <w:pStyle w:val="a4"/>
              <w:spacing w:line="240" w:lineRule="auto"/>
              <w:ind w:firstLine="0"/>
              <w:jc w:val="center"/>
              <w:rPr>
                <w:b/>
                <w:sz w:val="22"/>
                <w:szCs w:val="22"/>
              </w:rPr>
            </w:pPr>
            <w:r w:rsidRPr="002927E5">
              <w:rPr>
                <w:b/>
                <w:sz w:val="22"/>
                <w:szCs w:val="22"/>
              </w:rPr>
              <w:t>70 и повече</w:t>
            </w:r>
          </w:p>
        </w:tc>
      </w:tr>
      <w:tr w:rsidR="00DD31A1" w:rsidTr="00A364AA">
        <w:tc>
          <w:tcPr>
            <w:tcW w:w="1656" w:type="dxa"/>
          </w:tcPr>
          <w:p w:rsidR="003E2850" w:rsidRPr="003E2850" w:rsidRDefault="003E2850" w:rsidP="003E2850">
            <w:pPr>
              <w:pStyle w:val="a4"/>
              <w:spacing w:line="240" w:lineRule="auto"/>
              <w:ind w:firstLine="0"/>
              <w:rPr>
                <w:sz w:val="22"/>
                <w:szCs w:val="22"/>
              </w:rPr>
            </w:pPr>
            <w:r>
              <w:rPr>
                <w:sz w:val="22"/>
                <w:szCs w:val="22"/>
              </w:rPr>
              <w:t>Симеоновград</w:t>
            </w:r>
          </w:p>
        </w:tc>
        <w:tc>
          <w:tcPr>
            <w:tcW w:w="867" w:type="dxa"/>
          </w:tcPr>
          <w:p w:rsidR="003E2850" w:rsidRPr="003E2850" w:rsidRDefault="00DD31A1" w:rsidP="002C064E">
            <w:pPr>
              <w:pStyle w:val="a4"/>
              <w:spacing w:line="240" w:lineRule="auto"/>
              <w:ind w:firstLine="0"/>
              <w:jc w:val="right"/>
              <w:rPr>
                <w:sz w:val="22"/>
                <w:szCs w:val="22"/>
              </w:rPr>
            </w:pPr>
            <w:r>
              <w:rPr>
                <w:sz w:val="22"/>
                <w:szCs w:val="22"/>
              </w:rPr>
              <w:t>8755</w:t>
            </w:r>
          </w:p>
        </w:tc>
        <w:tc>
          <w:tcPr>
            <w:tcW w:w="807" w:type="dxa"/>
          </w:tcPr>
          <w:p w:rsidR="003E2850" w:rsidRPr="003E2850" w:rsidRDefault="00DD31A1" w:rsidP="002C064E">
            <w:pPr>
              <w:pStyle w:val="a4"/>
              <w:spacing w:line="240" w:lineRule="auto"/>
              <w:ind w:firstLine="0"/>
              <w:jc w:val="right"/>
              <w:rPr>
                <w:sz w:val="22"/>
                <w:szCs w:val="22"/>
              </w:rPr>
            </w:pPr>
            <w:r>
              <w:rPr>
                <w:sz w:val="22"/>
                <w:szCs w:val="22"/>
              </w:rPr>
              <w:t>1046</w:t>
            </w:r>
          </w:p>
        </w:tc>
        <w:tc>
          <w:tcPr>
            <w:tcW w:w="780" w:type="dxa"/>
          </w:tcPr>
          <w:p w:rsidR="003E2850" w:rsidRPr="003E2850" w:rsidRDefault="00DD31A1" w:rsidP="002C064E">
            <w:pPr>
              <w:pStyle w:val="a4"/>
              <w:spacing w:line="240" w:lineRule="auto"/>
              <w:ind w:firstLine="0"/>
              <w:jc w:val="right"/>
              <w:rPr>
                <w:sz w:val="22"/>
                <w:szCs w:val="22"/>
              </w:rPr>
            </w:pPr>
            <w:r>
              <w:rPr>
                <w:sz w:val="22"/>
                <w:szCs w:val="22"/>
              </w:rPr>
              <w:t>982</w:t>
            </w:r>
          </w:p>
        </w:tc>
        <w:tc>
          <w:tcPr>
            <w:tcW w:w="808" w:type="dxa"/>
          </w:tcPr>
          <w:p w:rsidR="003E2850" w:rsidRPr="003E2850" w:rsidRDefault="00DD31A1" w:rsidP="002C064E">
            <w:pPr>
              <w:pStyle w:val="a4"/>
              <w:spacing w:line="240" w:lineRule="auto"/>
              <w:ind w:firstLine="0"/>
              <w:jc w:val="right"/>
              <w:rPr>
                <w:sz w:val="22"/>
                <w:szCs w:val="22"/>
              </w:rPr>
            </w:pPr>
            <w:r>
              <w:rPr>
                <w:sz w:val="22"/>
                <w:szCs w:val="22"/>
              </w:rPr>
              <w:t>1083</w:t>
            </w:r>
          </w:p>
        </w:tc>
        <w:tc>
          <w:tcPr>
            <w:tcW w:w="808" w:type="dxa"/>
          </w:tcPr>
          <w:p w:rsidR="003E2850" w:rsidRPr="003E2850" w:rsidRDefault="00DD31A1" w:rsidP="002C064E">
            <w:pPr>
              <w:pStyle w:val="a4"/>
              <w:spacing w:line="240" w:lineRule="auto"/>
              <w:ind w:firstLine="0"/>
              <w:jc w:val="right"/>
              <w:rPr>
                <w:sz w:val="22"/>
                <w:szCs w:val="22"/>
              </w:rPr>
            </w:pPr>
            <w:r>
              <w:rPr>
                <w:sz w:val="22"/>
                <w:szCs w:val="22"/>
              </w:rPr>
              <w:t>1011</w:t>
            </w:r>
          </w:p>
        </w:tc>
        <w:tc>
          <w:tcPr>
            <w:tcW w:w="808" w:type="dxa"/>
          </w:tcPr>
          <w:p w:rsidR="003E2850" w:rsidRPr="003E2850" w:rsidRDefault="00DD31A1" w:rsidP="002C064E">
            <w:pPr>
              <w:pStyle w:val="a4"/>
              <w:spacing w:line="240" w:lineRule="auto"/>
              <w:ind w:firstLine="0"/>
              <w:jc w:val="right"/>
              <w:rPr>
                <w:sz w:val="22"/>
                <w:szCs w:val="22"/>
              </w:rPr>
            </w:pPr>
            <w:r>
              <w:rPr>
                <w:sz w:val="22"/>
                <w:szCs w:val="22"/>
              </w:rPr>
              <w:t>1073</w:t>
            </w:r>
          </w:p>
        </w:tc>
        <w:tc>
          <w:tcPr>
            <w:tcW w:w="808" w:type="dxa"/>
          </w:tcPr>
          <w:p w:rsidR="003E2850" w:rsidRPr="003E2850" w:rsidRDefault="00DD31A1" w:rsidP="002C064E">
            <w:pPr>
              <w:pStyle w:val="a4"/>
              <w:spacing w:line="240" w:lineRule="auto"/>
              <w:ind w:firstLine="0"/>
              <w:jc w:val="right"/>
              <w:rPr>
                <w:sz w:val="22"/>
                <w:szCs w:val="22"/>
              </w:rPr>
            </w:pPr>
            <w:r>
              <w:rPr>
                <w:sz w:val="22"/>
                <w:szCs w:val="22"/>
              </w:rPr>
              <w:t>1115</w:t>
            </w:r>
          </w:p>
        </w:tc>
        <w:tc>
          <w:tcPr>
            <w:tcW w:w="808" w:type="dxa"/>
          </w:tcPr>
          <w:p w:rsidR="003E2850" w:rsidRPr="003E2850" w:rsidRDefault="00DD31A1" w:rsidP="002C064E">
            <w:pPr>
              <w:pStyle w:val="a4"/>
              <w:spacing w:line="240" w:lineRule="auto"/>
              <w:ind w:firstLine="0"/>
              <w:jc w:val="right"/>
              <w:rPr>
                <w:sz w:val="22"/>
                <w:szCs w:val="22"/>
              </w:rPr>
            </w:pPr>
            <w:r>
              <w:rPr>
                <w:sz w:val="22"/>
                <w:szCs w:val="22"/>
              </w:rPr>
              <w:t>1160</w:t>
            </w:r>
          </w:p>
        </w:tc>
        <w:tc>
          <w:tcPr>
            <w:tcW w:w="891" w:type="dxa"/>
          </w:tcPr>
          <w:p w:rsidR="003E2850" w:rsidRPr="003E2850" w:rsidRDefault="00DD31A1" w:rsidP="002C064E">
            <w:pPr>
              <w:pStyle w:val="a4"/>
              <w:spacing w:line="240" w:lineRule="auto"/>
              <w:ind w:firstLine="0"/>
              <w:jc w:val="right"/>
              <w:rPr>
                <w:sz w:val="22"/>
                <w:szCs w:val="22"/>
              </w:rPr>
            </w:pPr>
            <w:r>
              <w:rPr>
                <w:sz w:val="22"/>
                <w:szCs w:val="22"/>
              </w:rPr>
              <w:t>1285</w:t>
            </w:r>
          </w:p>
        </w:tc>
      </w:tr>
      <w:tr w:rsidR="00DD31A1" w:rsidTr="00A364AA">
        <w:tc>
          <w:tcPr>
            <w:tcW w:w="1656" w:type="dxa"/>
          </w:tcPr>
          <w:p w:rsidR="00DD31A1" w:rsidRPr="003E2850" w:rsidRDefault="00DD31A1" w:rsidP="00DD31A1">
            <w:pPr>
              <w:pStyle w:val="a4"/>
              <w:spacing w:line="240" w:lineRule="auto"/>
              <w:ind w:firstLine="0"/>
              <w:rPr>
                <w:sz w:val="22"/>
                <w:szCs w:val="22"/>
              </w:rPr>
            </w:pPr>
            <w:r>
              <w:rPr>
                <w:sz w:val="22"/>
                <w:szCs w:val="22"/>
              </w:rPr>
              <w:t>Отговорили</w:t>
            </w:r>
          </w:p>
        </w:tc>
        <w:tc>
          <w:tcPr>
            <w:tcW w:w="867" w:type="dxa"/>
          </w:tcPr>
          <w:p w:rsidR="00DD31A1" w:rsidRPr="003E2850" w:rsidRDefault="00DD31A1" w:rsidP="002C064E">
            <w:pPr>
              <w:pStyle w:val="a4"/>
              <w:spacing w:line="240" w:lineRule="auto"/>
              <w:ind w:firstLine="0"/>
              <w:jc w:val="right"/>
              <w:rPr>
                <w:sz w:val="22"/>
                <w:szCs w:val="22"/>
              </w:rPr>
            </w:pPr>
            <w:r>
              <w:rPr>
                <w:sz w:val="22"/>
                <w:szCs w:val="22"/>
              </w:rPr>
              <w:t>7785</w:t>
            </w:r>
          </w:p>
        </w:tc>
        <w:tc>
          <w:tcPr>
            <w:tcW w:w="807" w:type="dxa"/>
          </w:tcPr>
          <w:p w:rsidR="00DD31A1" w:rsidRPr="003E2850" w:rsidRDefault="00DD31A1" w:rsidP="002C064E">
            <w:pPr>
              <w:pStyle w:val="a4"/>
              <w:spacing w:line="240" w:lineRule="auto"/>
              <w:ind w:firstLine="0"/>
              <w:jc w:val="right"/>
              <w:rPr>
                <w:sz w:val="22"/>
                <w:szCs w:val="22"/>
              </w:rPr>
            </w:pPr>
            <w:r>
              <w:rPr>
                <w:sz w:val="22"/>
                <w:szCs w:val="22"/>
              </w:rPr>
              <w:t>888</w:t>
            </w:r>
          </w:p>
        </w:tc>
        <w:tc>
          <w:tcPr>
            <w:tcW w:w="780" w:type="dxa"/>
          </w:tcPr>
          <w:p w:rsidR="00DD31A1" w:rsidRPr="003E2850" w:rsidRDefault="00DD31A1" w:rsidP="002C064E">
            <w:pPr>
              <w:pStyle w:val="a4"/>
              <w:spacing w:line="240" w:lineRule="auto"/>
              <w:ind w:firstLine="0"/>
              <w:jc w:val="right"/>
              <w:rPr>
                <w:sz w:val="22"/>
                <w:szCs w:val="22"/>
              </w:rPr>
            </w:pPr>
            <w:r>
              <w:rPr>
                <w:sz w:val="22"/>
                <w:szCs w:val="22"/>
              </w:rPr>
              <w:t>857</w:t>
            </w:r>
          </w:p>
        </w:tc>
        <w:tc>
          <w:tcPr>
            <w:tcW w:w="808" w:type="dxa"/>
          </w:tcPr>
          <w:p w:rsidR="00DD31A1" w:rsidRPr="003E2850" w:rsidRDefault="00DD31A1" w:rsidP="002C064E">
            <w:pPr>
              <w:pStyle w:val="a4"/>
              <w:spacing w:line="240" w:lineRule="auto"/>
              <w:ind w:firstLine="0"/>
              <w:jc w:val="right"/>
              <w:rPr>
                <w:sz w:val="22"/>
                <w:szCs w:val="22"/>
              </w:rPr>
            </w:pPr>
            <w:r>
              <w:rPr>
                <w:sz w:val="22"/>
                <w:szCs w:val="22"/>
              </w:rPr>
              <w:t>936</w:t>
            </w:r>
          </w:p>
        </w:tc>
        <w:tc>
          <w:tcPr>
            <w:tcW w:w="808" w:type="dxa"/>
          </w:tcPr>
          <w:p w:rsidR="00DD31A1" w:rsidRPr="003E2850" w:rsidRDefault="00DD31A1" w:rsidP="002C064E">
            <w:pPr>
              <w:pStyle w:val="a4"/>
              <w:spacing w:line="240" w:lineRule="auto"/>
              <w:ind w:firstLine="0"/>
              <w:jc w:val="right"/>
              <w:rPr>
                <w:sz w:val="22"/>
                <w:szCs w:val="22"/>
              </w:rPr>
            </w:pPr>
            <w:r>
              <w:rPr>
                <w:sz w:val="22"/>
                <w:szCs w:val="22"/>
              </w:rPr>
              <w:t>897</w:t>
            </w:r>
          </w:p>
        </w:tc>
        <w:tc>
          <w:tcPr>
            <w:tcW w:w="808" w:type="dxa"/>
          </w:tcPr>
          <w:p w:rsidR="00DD31A1" w:rsidRPr="003E2850" w:rsidRDefault="00DD31A1" w:rsidP="002C064E">
            <w:pPr>
              <w:pStyle w:val="a4"/>
              <w:spacing w:line="240" w:lineRule="auto"/>
              <w:ind w:firstLine="0"/>
              <w:jc w:val="right"/>
              <w:rPr>
                <w:sz w:val="22"/>
                <w:szCs w:val="22"/>
              </w:rPr>
            </w:pPr>
            <w:r>
              <w:rPr>
                <w:sz w:val="22"/>
                <w:szCs w:val="22"/>
              </w:rPr>
              <w:t>976</w:t>
            </w:r>
          </w:p>
        </w:tc>
        <w:tc>
          <w:tcPr>
            <w:tcW w:w="808" w:type="dxa"/>
          </w:tcPr>
          <w:p w:rsidR="00DD31A1" w:rsidRPr="003E2850" w:rsidRDefault="00DD31A1" w:rsidP="002C064E">
            <w:pPr>
              <w:pStyle w:val="a4"/>
              <w:spacing w:line="240" w:lineRule="auto"/>
              <w:ind w:firstLine="0"/>
              <w:jc w:val="right"/>
              <w:rPr>
                <w:sz w:val="22"/>
                <w:szCs w:val="22"/>
              </w:rPr>
            </w:pPr>
            <w:r>
              <w:rPr>
                <w:sz w:val="22"/>
                <w:szCs w:val="22"/>
              </w:rPr>
              <w:t>988</w:t>
            </w:r>
          </w:p>
        </w:tc>
        <w:tc>
          <w:tcPr>
            <w:tcW w:w="808" w:type="dxa"/>
          </w:tcPr>
          <w:p w:rsidR="00DD31A1" w:rsidRPr="003E2850" w:rsidRDefault="00DD31A1" w:rsidP="002C064E">
            <w:pPr>
              <w:pStyle w:val="a4"/>
              <w:spacing w:line="240" w:lineRule="auto"/>
              <w:ind w:firstLine="0"/>
              <w:jc w:val="right"/>
              <w:rPr>
                <w:sz w:val="22"/>
                <w:szCs w:val="22"/>
              </w:rPr>
            </w:pPr>
            <w:r>
              <w:rPr>
                <w:sz w:val="22"/>
                <w:szCs w:val="22"/>
              </w:rPr>
              <w:t>1072</w:t>
            </w:r>
          </w:p>
        </w:tc>
        <w:tc>
          <w:tcPr>
            <w:tcW w:w="891" w:type="dxa"/>
          </w:tcPr>
          <w:p w:rsidR="00DD31A1" w:rsidRPr="003E2850" w:rsidRDefault="00DD31A1" w:rsidP="002C064E">
            <w:pPr>
              <w:pStyle w:val="a4"/>
              <w:spacing w:line="240" w:lineRule="auto"/>
              <w:ind w:firstLine="0"/>
              <w:jc w:val="right"/>
              <w:rPr>
                <w:sz w:val="22"/>
                <w:szCs w:val="22"/>
              </w:rPr>
            </w:pPr>
            <w:r>
              <w:rPr>
                <w:sz w:val="22"/>
                <w:szCs w:val="22"/>
              </w:rPr>
              <w:t>1171</w:t>
            </w:r>
          </w:p>
        </w:tc>
      </w:tr>
      <w:tr w:rsidR="00DD31A1" w:rsidTr="00A364AA">
        <w:tc>
          <w:tcPr>
            <w:tcW w:w="1656" w:type="dxa"/>
          </w:tcPr>
          <w:p w:rsidR="00DD31A1" w:rsidRPr="003E2850" w:rsidRDefault="00DD31A1" w:rsidP="00DD31A1">
            <w:pPr>
              <w:pStyle w:val="a4"/>
              <w:spacing w:line="240" w:lineRule="auto"/>
              <w:ind w:firstLine="0"/>
              <w:rPr>
                <w:sz w:val="22"/>
                <w:szCs w:val="22"/>
              </w:rPr>
            </w:pPr>
            <w:r>
              <w:rPr>
                <w:sz w:val="22"/>
                <w:szCs w:val="22"/>
              </w:rPr>
              <w:t>Българска</w:t>
            </w:r>
          </w:p>
        </w:tc>
        <w:tc>
          <w:tcPr>
            <w:tcW w:w="867" w:type="dxa"/>
          </w:tcPr>
          <w:p w:rsidR="00DD31A1" w:rsidRPr="003E2850" w:rsidRDefault="002C064E" w:rsidP="002C064E">
            <w:pPr>
              <w:pStyle w:val="a4"/>
              <w:spacing w:line="240" w:lineRule="auto"/>
              <w:ind w:firstLine="0"/>
              <w:jc w:val="right"/>
              <w:rPr>
                <w:sz w:val="22"/>
                <w:szCs w:val="22"/>
              </w:rPr>
            </w:pPr>
            <w:r>
              <w:rPr>
                <w:sz w:val="22"/>
                <w:szCs w:val="22"/>
              </w:rPr>
              <w:t>6194</w:t>
            </w:r>
          </w:p>
        </w:tc>
        <w:tc>
          <w:tcPr>
            <w:tcW w:w="807" w:type="dxa"/>
          </w:tcPr>
          <w:p w:rsidR="00DD31A1" w:rsidRPr="003E2850" w:rsidRDefault="002C064E" w:rsidP="002C064E">
            <w:pPr>
              <w:pStyle w:val="a4"/>
              <w:spacing w:line="240" w:lineRule="auto"/>
              <w:ind w:firstLine="0"/>
              <w:jc w:val="right"/>
              <w:rPr>
                <w:sz w:val="22"/>
                <w:szCs w:val="22"/>
              </w:rPr>
            </w:pPr>
            <w:r>
              <w:rPr>
                <w:sz w:val="22"/>
                <w:szCs w:val="22"/>
              </w:rPr>
              <w:t>472</w:t>
            </w:r>
          </w:p>
        </w:tc>
        <w:tc>
          <w:tcPr>
            <w:tcW w:w="780" w:type="dxa"/>
          </w:tcPr>
          <w:p w:rsidR="00DD31A1" w:rsidRPr="003E2850" w:rsidRDefault="002C064E" w:rsidP="002C064E">
            <w:pPr>
              <w:pStyle w:val="a4"/>
              <w:spacing w:line="240" w:lineRule="auto"/>
              <w:ind w:firstLine="0"/>
              <w:jc w:val="right"/>
              <w:rPr>
                <w:sz w:val="22"/>
                <w:szCs w:val="22"/>
              </w:rPr>
            </w:pPr>
            <w:r>
              <w:rPr>
                <w:sz w:val="22"/>
                <w:szCs w:val="22"/>
              </w:rPr>
              <w:t>574</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641</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699</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791</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873</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1004</w:t>
            </w:r>
          </w:p>
        </w:tc>
        <w:tc>
          <w:tcPr>
            <w:tcW w:w="891" w:type="dxa"/>
          </w:tcPr>
          <w:p w:rsidR="00DD31A1" w:rsidRPr="003E2850" w:rsidRDefault="002C064E" w:rsidP="002C064E">
            <w:pPr>
              <w:pStyle w:val="a4"/>
              <w:spacing w:line="240" w:lineRule="auto"/>
              <w:ind w:firstLine="0"/>
              <w:jc w:val="right"/>
              <w:rPr>
                <w:sz w:val="22"/>
                <w:szCs w:val="22"/>
              </w:rPr>
            </w:pPr>
            <w:r>
              <w:rPr>
                <w:sz w:val="22"/>
                <w:szCs w:val="22"/>
              </w:rPr>
              <w:t>1140</w:t>
            </w:r>
          </w:p>
        </w:tc>
      </w:tr>
      <w:tr w:rsidR="00DD31A1" w:rsidTr="00A364AA">
        <w:tc>
          <w:tcPr>
            <w:tcW w:w="1656" w:type="dxa"/>
          </w:tcPr>
          <w:p w:rsidR="00DD31A1" w:rsidRPr="003E2850" w:rsidRDefault="00DD31A1" w:rsidP="00DD31A1">
            <w:pPr>
              <w:pStyle w:val="a4"/>
              <w:spacing w:line="240" w:lineRule="auto"/>
              <w:ind w:firstLine="0"/>
              <w:rPr>
                <w:sz w:val="22"/>
                <w:szCs w:val="22"/>
              </w:rPr>
            </w:pPr>
            <w:r>
              <w:rPr>
                <w:sz w:val="22"/>
                <w:szCs w:val="22"/>
              </w:rPr>
              <w:t>Турска</w:t>
            </w:r>
          </w:p>
        </w:tc>
        <w:tc>
          <w:tcPr>
            <w:tcW w:w="867" w:type="dxa"/>
          </w:tcPr>
          <w:p w:rsidR="00DD31A1" w:rsidRPr="003E2850" w:rsidRDefault="002C064E" w:rsidP="002C064E">
            <w:pPr>
              <w:pStyle w:val="a4"/>
              <w:spacing w:line="240" w:lineRule="auto"/>
              <w:ind w:firstLine="0"/>
              <w:jc w:val="right"/>
              <w:rPr>
                <w:sz w:val="22"/>
                <w:szCs w:val="22"/>
              </w:rPr>
            </w:pPr>
            <w:r>
              <w:rPr>
                <w:sz w:val="22"/>
                <w:szCs w:val="22"/>
              </w:rPr>
              <w:t>51</w:t>
            </w:r>
          </w:p>
        </w:tc>
        <w:tc>
          <w:tcPr>
            <w:tcW w:w="807" w:type="dxa"/>
          </w:tcPr>
          <w:p w:rsidR="00DD31A1" w:rsidRPr="003E2850" w:rsidRDefault="002C064E" w:rsidP="002C064E">
            <w:pPr>
              <w:pStyle w:val="a4"/>
              <w:spacing w:line="240" w:lineRule="auto"/>
              <w:ind w:firstLine="0"/>
              <w:jc w:val="right"/>
              <w:rPr>
                <w:sz w:val="22"/>
                <w:szCs w:val="22"/>
              </w:rPr>
            </w:pPr>
            <w:r>
              <w:rPr>
                <w:sz w:val="22"/>
                <w:szCs w:val="22"/>
              </w:rPr>
              <w:t>2</w:t>
            </w:r>
          </w:p>
        </w:tc>
        <w:tc>
          <w:tcPr>
            <w:tcW w:w="780" w:type="dxa"/>
          </w:tcPr>
          <w:p w:rsidR="00DD31A1" w:rsidRPr="003E2850" w:rsidRDefault="002C064E" w:rsidP="002C064E">
            <w:pPr>
              <w:pStyle w:val="a4"/>
              <w:spacing w:line="240" w:lineRule="auto"/>
              <w:ind w:firstLine="0"/>
              <w:jc w:val="right"/>
              <w:rPr>
                <w:sz w:val="22"/>
                <w:szCs w:val="22"/>
              </w:rPr>
            </w:pPr>
            <w:r>
              <w:rPr>
                <w:sz w:val="22"/>
                <w:szCs w:val="22"/>
              </w:rPr>
              <w:t>6</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10</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7</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16</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5</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4</w:t>
            </w:r>
          </w:p>
        </w:tc>
        <w:tc>
          <w:tcPr>
            <w:tcW w:w="891" w:type="dxa"/>
          </w:tcPr>
          <w:p w:rsidR="00DD31A1" w:rsidRPr="003E2850" w:rsidRDefault="002C064E" w:rsidP="002C064E">
            <w:pPr>
              <w:pStyle w:val="a4"/>
              <w:spacing w:line="240" w:lineRule="auto"/>
              <w:ind w:firstLine="0"/>
              <w:jc w:val="right"/>
              <w:rPr>
                <w:sz w:val="22"/>
                <w:szCs w:val="22"/>
              </w:rPr>
            </w:pPr>
            <w:r>
              <w:rPr>
                <w:sz w:val="22"/>
                <w:szCs w:val="22"/>
              </w:rPr>
              <w:t>1</w:t>
            </w:r>
          </w:p>
        </w:tc>
      </w:tr>
      <w:tr w:rsidR="00DD31A1" w:rsidTr="00A364AA">
        <w:tc>
          <w:tcPr>
            <w:tcW w:w="1656" w:type="dxa"/>
          </w:tcPr>
          <w:p w:rsidR="00DD31A1" w:rsidRPr="003E2850" w:rsidRDefault="00DD31A1" w:rsidP="00DD31A1">
            <w:pPr>
              <w:pStyle w:val="a4"/>
              <w:spacing w:line="240" w:lineRule="auto"/>
              <w:ind w:firstLine="0"/>
              <w:rPr>
                <w:sz w:val="22"/>
                <w:szCs w:val="22"/>
              </w:rPr>
            </w:pPr>
            <w:r>
              <w:rPr>
                <w:sz w:val="22"/>
                <w:szCs w:val="22"/>
              </w:rPr>
              <w:t>Ромска</w:t>
            </w:r>
          </w:p>
        </w:tc>
        <w:tc>
          <w:tcPr>
            <w:tcW w:w="867" w:type="dxa"/>
          </w:tcPr>
          <w:p w:rsidR="00DD31A1" w:rsidRPr="003E2850" w:rsidRDefault="002C064E" w:rsidP="002C064E">
            <w:pPr>
              <w:pStyle w:val="a4"/>
              <w:spacing w:line="240" w:lineRule="auto"/>
              <w:ind w:firstLine="0"/>
              <w:jc w:val="right"/>
              <w:rPr>
                <w:sz w:val="22"/>
                <w:szCs w:val="22"/>
              </w:rPr>
            </w:pPr>
            <w:r>
              <w:rPr>
                <w:sz w:val="22"/>
                <w:szCs w:val="22"/>
              </w:rPr>
              <w:t>1480</w:t>
            </w:r>
          </w:p>
        </w:tc>
        <w:tc>
          <w:tcPr>
            <w:tcW w:w="807" w:type="dxa"/>
          </w:tcPr>
          <w:p w:rsidR="00DD31A1" w:rsidRPr="003E2850" w:rsidRDefault="002C064E" w:rsidP="002C064E">
            <w:pPr>
              <w:pStyle w:val="a4"/>
              <w:spacing w:line="240" w:lineRule="auto"/>
              <w:ind w:firstLine="0"/>
              <w:jc w:val="right"/>
              <w:rPr>
                <w:sz w:val="22"/>
                <w:szCs w:val="22"/>
              </w:rPr>
            </w:pPr>
            <w:r>
              <w:rPr>
                <w:sz w:val="22"/>
                <w:szCs w:val="22"/>
              </w:rPr>
              <w:t>386</w:t>
            </w:r>
          </w:p>
        </w:tc>
        <w:tc>
          <w:tcPr>
            <w:tcW w:w="780" w:type="dxa"/>
          </w:tcPr>
          <w:p w:rsidR="00DD31A1" w:rsidRPr="003E2850" w:rsidRDefault="002C064E" w:rsidP="002C064E">
            <w:pPr>
              <w:pStyle w:val="a4"/>
              <w:spacing w:line="240" w:lineRule="auto"/>
              <w:ind w:firstLine="0"/>
              <w:jc w:val="right"/>
              <w:rPr>
                <w:sz w:val="22"/>
                <w:szCs w:val="22"/>
              </w:rPr>
            </w:pPr>
            <w:r>
              <w:rPr>
                <w:sz w:val="22"/>
                <w:szCs w:val="22"/>
              </w:rPr>
              <w:t>271</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280</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189</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166</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101</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60</w:t>
            </w:r>
          </w:p>
        </w:tc>
        <w:tc>
          <w:tcPr>
            <w:tcW w:w="891" w:type="dxa"/>
          </w:tcPr>
          <w:p w:rsidR="00DD31A1" w:rsidRPr="003E2850" w:rsidRDefault="002C064E" w:rsidP="002C064E">
            <w:pPr>
              <w:pStyle w:val="a4"/>
              <w:spacing w:line="240" w:lineRule="auto"/>
              <w:ind w:firstLine="0"/>
              <w:jc w:val="right"/>
              <w:rPr>
                <w:sz w:val="22"/>
                <w:szCs w:val="22"/>
              </w:rPr>
            </w:pPr>
            <w:r>
              <w:rPr>
                <w:sz w:val="22"/>
                <w:szCs w:val="22"/>
              </w:rPr>
              <w:t>27</w:t>
            </w:r>
          </w:p>
        </w:tc>
      </w:tr>
      <w:tr w:rsidR="00DD31A1" w:rsidTr="00A364AA">
        <w:tc>
          <w:tcPr>
            <w:tcW w:w="1656" w:type="dxa"/>
          </w:tcPr>
          <w:p w:rsidR="00DD31A1" w:rsidRDefault="00DD31A1" w:rsidP="00DD31A1">
            <w:pPr>
              <w:pStyle w:val="a4"/>
              <w:spacing w:line="240" w:lineRule="auto"/>
              <w:ind w:firstLine="0"/>
              <w:rPr>
                <w:sz w:val="22"/>
                <w:szCs w:val="22"/>
              </w:rPr>
            </w:pPr>
            <w:r>
              <w:rPr>
                <w:sz w:val="22"/>
                <w:szCs w:val="22"/>
              </w:rPr>
              <w:t>Друга</w:t>
            </w:r>
          </w:p>
        </w:tc>
        <w:tc>
          <w:tcPr>
            <w:tcW w:w="867" w:type="dxa"/>
          </w:tcPr>
          <w:p w:rsidR="00DD31A1" w:rsidRPr="003E2850" w:rsidRDefault="002C064E" w:rsidP="002C064E">
            <w:pPr>
              <w:pStyle w:val="a4"/>
              <w:spacing w:line="240" w:lineRule="auto"/>
              <w:ind w:firstLine="0"/>
              <w:jc w:val="right"/>
              <w:rPr>
                <w:sz w:val="22"/>
                <w:szCs w:val="22"/>
              </w:rPr>
            </w:pPr>
            <w:r>
              <w:rPr>
                <w:sz w:val="22"/>
                <w:szCs w:val="22"/>
              </w:rPr>
              <w:t>13</w:t>
            </w:r>
          </w:p>
        </w:tc>
        <w:tc>
          <w:tcPr>
            <w:tcW w:w="807" w:type="dxa"/>
          </w:tcPr>
          <w:p w:rsidR="00DD31A1" w:rsidRPr="003E2850" w:rsidRDefault="002C064E" w:rsidP="002C064E">
            <w:pPr>
              <w:pStyle w:val="a4"/>
              <w:spacing w:line="240" w:lineRule="auto"/>
              <w:ind w:firstLine="0"/>
              <w:jc w:val="right"/>
              <w:rPr>
                <w:sz w:val="22"/>
                <w:szCs w:val="22"/>
              </w:rPr>
            </w:pPr>
            <w:r>
              <w:rPr>
                <w:sz w:val="22"/>
                <w:szCs w:val="22"/>
              </w:rPr>
              <w:t>1</w:t>
            </w:r>
          </w:p>
        </w:tc>
        <w:tc>
          <w:tcPr>
            <w:tcW w:w="780" w:type="dxa"/>
          </w:tcPr>
          <w:p w:rsidR="00DD31A1" w:rsidRPr="003E2850" w:rsidRDefault="002C064E" w:rsidP="002C064E">
            <w:pPr>
              <w:pStyle w:val="a4"/>
              <w:spacing w:line="240" w:lineRule="auto"/>
              <w:ind w:firstLine="0"/>
              <w:jc w:val="right"/>
              <w:rPr>
                <w:sz w:val="22"/>
                <w:szCs w:val="22"/>
              </w:rPr>
            </w:pPr>
            <w:r>
              <w:rPr>
                <w:sz w:val="22"/>
                <w:szCs w:val="22"/>
              </w:rPr>
              <w:t>1</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2</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4</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3</w:t>
            </w:r>
          </w:p>
        </w:tc>
        <w:tc>
          <w:tcPr>
            <w:tcW w:w="891" w:type="dxa"/>
          </w:tcPr>
          <w:p w:rsidR="00DD31A1" w:rsidRPr="003E2850" w:rsidRDefault="002C064E" w:rsidP="002C064E">
            <w:pPr>
              <w:pStyle w:val="a4"/>
              <w:spacing w:line="240" w:lineRule="auto"/>
              <w:ind w:firstLine="0"/>
              <w:jc w:val="right"/>
              <w:rPr>
                <w:sz w:val="22"/>
                <w:szCs w:val="22"/>
              </w:rPr>
            </w:pPr>
            <w:r>
              <w:rPr>
                <w:sz w:val="22"/>
                <w:szCs w:val="22"/>
              </w:rPr>
              <w:t>2</w:t>
            </w:r>
          </w:p>
        </w:tc>
      </w:tr>
      <w:tr w:rsidR="00DD31A1" w:rsidTr="00A364AA">
        <w:tc>
          <w:tcPr>
            <w:tcW w:w="1656" w:type="dxa"/>
          </w:tcPr>
          <w:p w:rsidR="00DD31A1" w:rsidRDefault="00DD31A1" w:rsidP="00DD31A1">
            <w:pPr>
              <w:pStyle w:val="a4"/>
              <w:spacing w:line="240" w:lineRule="auto"/>
              <w:ind w:firstLine="0"/>
              <w:jc w:val="left"/>
              <w:rPr>
                <w:sz w:val="22"/>
                <w:szCs w:val="22"/>
              </w:rPr>
            </w:pPr>
            <w:r>
              <w:rPr>
                <w:sz w:val="22"/>
                <w:szCs w:val="22"/>
              </w:rPr>
              <w:t>Не се самоопределям</w:t>
            </w:r>
          </w:p>
        </w:tc>
        <w:tc>
          <w:tcPr>
            <w:tcW w:w="867" w:type="dxa"/>
          </w:tcPr>
          <w:p w:rsidR="00DD31A1" w:rsidRPr="003E2850" w:rsidRDefault="002C064E" w:rsidP="002C064E">
            <w:pPr>
              <w:pStyle w:val="a4"/>
              <w:spacing w:line="240" w:lineRule="auto"/>
              <w:ind w:firstLine="0"/>
              <w:jc w:val="right"/>
              <w:rPr>
                <w:sz w:val="22"/>
                <w:szCs w:val="22"/>
              </w:rPr>
            </w:pPr>
            <w:r>
              <w:rPr>
                <w:sz w:val="22"/>
                <w:szCs w:val="22"/>
              </w:rPr>
              <w:t>47</w:t>
            </w:r>
          </w:p>
        </w:tc>
        <w:tc>
          <w:tcPr>
            <w:tcW w:w="807" w:type="dxa"/>
          </w:tcPr>
          <w:p w:rsidR="00DD31A1" w:rsidRPr="003E2850" w:rsidRDefault="002C064E" w:rsidP="002C064E">
            <w:pPr>
              <w:pStyle w:val="a4"/>
              <w:spacing w:line="240" w:lineRule="auto"/>
              <w:ind w:firstLine="0"/>
              <w:jc w:val="right"/>
              <w:rPr>
                <w:sz w:val="22"/>
                <w:szCs w:val="22"/>
              </w:rPr>
            </w:pPr>
            <w:r>
              <w:rPr>
                <w:sz w:val="22"/>
                <w:szCs w:val="22"/>
              </w:rPr>
              <w:t>27</w:t>
            </w:r>
          </w:p>
        </w:tc>
        <w:tc>
          <w:tcPr>
            <w:tcW w:w="780" w:type="dxa"/>
          </w:tcPr>
          <w:p w:rsidR="00DD31A1" w:rsidRPr="003E2850" w:rsidRDefault="002C064E" w:rsidP="002C064E">
            <w:pPr>
              <w:pStyle w:val="a4"/>
              <w:spacing w:line="240" w:lineRule="auto"/>
              <w:ind w:firstLine="0"/>
              <w:jc w:val="right"/>
              <w:rPr>
                <w:sz w:val="22"/>
                <w:szCs w:val="22"/>
              </w:rPr>
            </w:pPr>
            <w:r>
              <w:rPr>
                <w:sz w:val="22"/>
                <w:szCs w:val="22"/>
              </w:rPr>
              <w:t>5</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5</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2</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5</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w:t>
            </w:r>
          </w:p>
        </w:tc>
        <w:tc>
          <w:tcPr>
            <w:tcW w:w="891" w:type="dxa"/>
          </w:tcPr>
          <w:p w:rsidR="00DD31A1" w:rsidRPr="003E2850" w:rsidRDefault="002C064E" w:rsidP="002C064E">
            <w:pPr>
              <w:pStyle w:val="a4"/>
              <w:spacing w:line="240" w:lineRule="auto"/>
              <w:ind w:firstLine="0"/>
              <w:jc w:val="right"/>
              <w:rPr>
                <w:sz w:val="22"/>
                <w:szCs w:val="22"/>
              </w:rPr>
            </w:pPr>
            <w:r>
              <w:rPr>
                <w:sz w:val="22"/>
                <w:szCs w:val="22"/>
              </w:rPr>
              <w:t>1</w:t>
            </w:r>
          </w:p>
        </w:tc>
      </w:tr>
      <w:tr w:rsidR="00DD31A1" w:rsidTr="00A364AA">
        <w:tc>
          <w:tcPr>
            <w:tcW w:w="1656" w:type="dxa"/>
          </w:tcPr>
          <w:p w:rsidR="00DD31A1" w:rsidRDefault="00DD31A1" w:rsidP="00DD31A1">
            <w:pPr>
              <w:pStyle w:val="a4"/>
              <w:spacing w:line="240" w:lineRule="auto"/>
              <w:ind w:firstLine="0"/>
              <w:rPr>
                <w:sz w:val="22"/>
                <w:szCs w:val="22"/>
              </w:rPr>
            </w:pPr>
            <w:proofErr w:type="spellStart"/>
            <w:r>
              <w:rPr>
                <w:sz w:val="22"/>
                <w:szCs w:val="22"/>
              </w:rPr>
              <w:t>Неотговорили</w:t>
            </w:r>
            <w:proofErr w:type="spellEnd"/>
          </w:p>
        </w:tc>
        <w:tc>
          <w:tcPr>
            <w:tcW w:w="867" w:type="dxa"/>
          </w:tcPr>
          <w:p w:rsidR="00DD31A1" w:rsidRPr="003E2850" w:rsidRDefault="002C064E" w:rsidP="002C064E">
            <w:pPr>
              <w:pStyle w:val="a4"/>
              <w:spacing w:line="240" w:lineRule="auto"/>
              <w:ind w:firstLine="0"/>
              <w:jc w:val="right"/>
              <w:rPr>
                <w:sz w:val="22"/>
                <w:szCs w:val="22"/>
              </w:rPr>
            </w:pPr>
            <w:r>
              <w:rPr>
                <w:sz w:val="22"/>
                <w:szCs w:val="22"/>
              </w:rPr>
              <w:t>970</w:t>
            </w:r>
          </w:p>
        </w:tc>
        <w:tc>
          <w:tcPr>
            <w:tcW w:w="807" w:type="dxa"/>
          </w:tcPr>
          <w:p w:rsidR="00DD31A1" w:rsidRPr="003E2850" w:rsidRDefault="002C064E" w:rsidP="002C064E">
            <w:pPr>
              <w:pStyle w:val="a4"/>
              <w:spacing w:line="240" w:lineRule="auto"/>
              <w:ind w:firstLine="0"/>
              <w:jc w:val="right"/>
              <w:rPr>
                <w:sz w:val="22"/>
                <w:szCs w:val="22"/>
              </w:rPr>
            </w:pPr>
            <w:r>
              <w:rPr>
                <w:sz w:val="22"/>
                <w:szCs w:val="22"/>
              </w:rPr>
              <w:t>158</w:t>
            </w:r>
          </w:p>
        </w:tc>
        <w:tc>
          <w:tcPr>
            <w:tcW w:w="780" w:type="dxa"/>
          </w:tcPr>
          <w:p w:rsidR="00DD31A1" w:rsidRPr="003E2850" w:rsidRDefault="002C064E" w:rsidP="002C064E">
            <w:pPr>
              <w:pStyle w:val="a4"/>
              <w:spacing w:line="240" w:lineRule="auto"/>
              <w:ind w:firstLine="0"/>
              <w:jc w:val="right"/>
              <w:rPr>
                <w:sz w:val="22"/>
                <w:szCs w:val="22"/>
              </w:rPr>
            </w:pPr>
            <w:r>
              <w:rPr>
                <w:sz w:val="22"/>
                <w:szCs w:val="22"/>
              </w:rPr>
              <w:t>125</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147</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114</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97</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127</w:t>
            </w:r>
          </w:p>
        </w:tc>
        <w:tc>
          <w:tcPr>
            <w:tcW w:w="808" w:type="dxa"/>
          </w:tcPr>
          <w:p w:rsidR="00DD31A1" w:rsidRPr="003E2850" w:rsidRDefault="002C064E" w:rsidP="002C064E">
            <w:pPr>
              <w:pStyle w:val="a4"/>
              <w:spacing w:line="240" w:lineRule="auto"/>
              <w:ind w:firstLine="0"/>
              <w:jc w:val="right"/>
              <w:rPr>
                <w:sz w:val="22"/>
                <w:szCs w:val="22"/>
              </w:rPr>
            </w:pPr>
            <w:r>
              <w:rPr>
                <w:sz w:val="22"/>
                <w:szCs w:val="22"/>
              </w:rPr>
              <w:t>88</w:t>
            </w:r>
          </w:p>
        </w:tc>
        <w:tc>
          <w:tcPr>
            <w:tcW w:w="891" w:type="dxa"/>
          </w:tcPr>
          <w:p w:rsidR="00DD31A1" w:rsidRPr="003E2850" w:rsidRDefault="002C064E" w:rsidP="002C064E">
            <w:pPr>
              <w:pStyle w:val="a4"/>
              <w:spacing w:line="240" w:lineRule="auto"/>
              <w:ind w:firstLine="0"/>
              <w:jc w:val="right"/>
              <w:rPr>
                <w:sz w:val="22"/>
                <w:szCs w:val="22"/>
              </w:rPr>
            </w:pPr>
            <w:r>
              <w:rPr>
                <w:sz w:val="22"/>
                <w:szCs w:val="22"/>
              </w:rPr>
              <w:t>114</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Default="00A364AA" w:rsidP="001518FE">
      <w:pPr>
        <w:shd w:val="clear" w:color="auto" w:fill="FFFFFF"/>
        <w:spacing w:after="0" w:line="360" w:lineRule="auto"/>
        <w:jc w:val="both"/>
        <w:rPr>
          <w:rFonts w:ascii="Times New Roman" w:eastAsia="Times New Roman" w:hAnsi="Times New Roman" w:cs="Times New Roman"/>
          <w:sz w:val="24"/>
          <w:szCs w:val="24"/>
          <w:lang w:eastAsia="bg-BG"/>
        </w:rPr>
      </w:pPr>
    </w:p>
    <w:p w:rsidR="00FE1641" w:rsidRDefault="00FE1641" w:rsidP="001518FE">
      <w:pPr>
        <w:shd w:val="clear" w:color="auto" w:fill="FFFFFF"/>
        <w:spacing w:after="0" w:line="360" w:lineRule="auto"/>
        <w:jc w:val="both"/>
        <w:rPr>
          <w:rFonts w:ascii="Times New Roman" w:eastAsia="Times New Roman" w:hAnsi="Times New Roman" w:cs="Times New Roman"/>
          <w:sz w:val="24"/>
          <w:szCs w:val="24"/>
          <w:lang w:eastAsia="bg-BG"/>
        </w:rPr>
      </w:pPr>
    </w:p>
    <w:p w:rsidR="00FE1641" w:rsidRDefault="00FE1641" w:rsidP="001518FE">
      <w:pPr>
        <w:shd w:val="clear" w:color="auto" w:fill="FFFFFF"/>
        <w:spacing w:after="0" w:line="360" w:lineRule="auto"/>
        <w:jc w:val="both"/>
        <w:rPr>
          <w:rFonts w:ascii="Times New Roman" w:eastAsia="Times New Roman" w:hAnsi="Times New Roman" w:cs="Times New Roman"/>
          <w:sz w:val="24"/>
          <w:szCs w:val="24"/>
          <w:lang w:eastAsia="bg-BG"/>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256" w:name="_Toc444108179"/>
      <w:bookmarkStart w:id="257" w:name="_Toc478994600"/>
      <w:bookmarkStart w:id="258" w:name="_Toc479000874"/>
      <w:bookmarkStart w:id="259" w:name="_Toc479002654"/>
      <w:bookmarkStart w:id="260" w:name="_Toc479325921"/>
      <w:bookmarkStart w:id="261" w:name="_Toc504392416"/>
      <w:r>
        <w:rPr>
          <w:rFonts w:ascii="Times New Roman" w:eastAsia="Cambria" w:hAnsi="Times New Roman" w:cs="Times New Roman"/>
          <w:color w:val="000000"/>
          <w:sz w:val="24"/>
          <w:szCs w:val="24"/>
          <w:lang w:val="en-US"/>
        </w:rPr>
        <w:lastRenderedPageBreak/>
        <w:t>V</w:t>
      </w:r>
      <w:r>
        <w:rPr>
          <w:rFonts w:ascii="Times New Roman" w:eastAsia="Cambria" w:hAnsi="Times New Roman" w:cs="Times New Roman"/>
          <w:color w:val="000000"/>
          <w:sz w:val="24"/>
          <w:szCs w:val="24"/>
        </w:rPr>
        <w:t>II. 4</w:t>
      </w:r>
      <w:r w:rsidRPr="00105C02">
        <w:rPr>
          <w:rFonts w:ascii="Times New Roman" w:eastAsia="Cambria" w:hAnsi="Times New Roman" w:cs="Times New Roman"/>
          <w:color w:val="000000"/>
          <w:sz w:val="24"/>
          <w:szCs w:val="24"/>
        </w:rPr>
        <w:t>. 6. Образователна структура</w:t>
      </w:r>
      <w:bookmarkEnd w:id="256"/>
      <w:bookmarkEnd w:id="257"/>
      <w:bookmarkEnd w:id="258"/>
      <w:bookmarkEnd w:id="259"/>
      <w:bookmarkEnd w:id="260"/>
      <w:bookmarkEnd w:id="261"/>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770263" w:rsidRDefault="00770263" w:rsidP="00D30257">
      <w:pPr>
        <w:shd w:val="clear" w:color="auto" w:fill="FFFFFF"/>
        <w:spacing w:after="0" w:line="360" w:lineRule="auto"/>
        <w:ind w:firstLine="426"/>
        <w:jc w:val="both"/>
        <w:rPr>
          <w:rFonts w:ascii="Times New Roman" w:eastAsia="Times New Roman" w:hAnsi="Times New Roman" w:cs="Times New Roman"/>
          <w:sz w:val="24"/>
          <w:szCs w:val="24"/>
          <w:lang w:eastAsia="bg-BG"/>
        </w:rPr>
      </w:pPr>
    </w:p>
    <w:p w:rsidR="001467E3" w:rsidRDefault="001467E3" w:rsidP="001467E3">
      <w:pPr>
        <w:pStyle w:val="a4"/>
      </w:pPr>
      <w:r w:rsidRPr="00C046CF">
        <w:t xml:space="preserve">Важна характеристика на населението е образователното равнище. За да се формулира стратегията на поведение в тази сфера е важно да се определи към какъв вид висшисти и специалисти има глад в общината. С оглед на конкретните нужди, общината би трябвало да разработи собствен план за действие, включващ създаване на професионални условия за работа и живот на “силно дефицитни” специалисти, с цел привличането им отвън. </w:t>
      </w:r>
    </w:p>
    <w:p w:rsidR="00FE1641" w:rsidRPr="00C046CF" w:rsidRDefault="00FE1641" w:rsidP="001467E3">
      <w:pPr>
        <w:pStyle w:val="a4"/>
      </w:pPr>
    </w:p>
    <w:p w:rsidR="001467E3" w:rsidRPr="00D00BAD" w:rsidRDefault="00035DEC" w:rsidP="001467E3">
      <w:pPr>
        <w:pStyle w:val="a4"/>
        <w:rPr>
          <w:rFonts w:cs="Arial"/>
          <w:bCs/>
        </w:rPr>
      </w:pPr>
      <w:bookmarkStart w:id="262" w:name="_Toc504392522"/>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11</w:t>
      </w:r>
      <w:r>
        <w:rPr>
          <w:rFonts w:ascii="Times New Roman" w:eastAsia="Cambria" w:hAnsi="Times New Roman" w:cs="Times New Roman"/>
          <w:iCs/>
        </w:rPr>
        <w:fldChar w:fldCharType="end"/>
      </w:r>
      <w:r w:rsidR="003D6352">
        <w:rPr>
          <w:rFonts w:cs="Arial"/>
          <w:bCs/>
        </w:rPr>
        <w:t>.</w:t>
      </w:r>
      <w:r w:rsidR="001467E3" w:rsidRPr="00D00BAD">
        <w:rPr>
          <w:rFonts w:cs="Arial"/>
          <w:bCs/>
        </w:rPr>
        <w:t xml:space="preserve"> </w:t>
      </w:r>
      <w:r w:rsidR="00D00BAD" w:rsidRPr="00D00BAD">
        <w:rPr>
          <w:rFonts w:cs="Arial"/>
          <w:bCs/>
        </w:rPr>
        <w:t>Образование на населението</w:t>
      </w:r>
      <w:bookmarkEnd w:id="262"/>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ayout w:type="fixed"/>
        <w:tblLook w:val="00A0" w:firstRow="1" w:lastRow="0" w:firstColumn="1" w:lastColumn="0" w:noHBand="0" w:noVBand="0"/>
      </w:tblPr>
      <w:tblGrid>
        <w:gridCol w:w="5490"/>
        <w:gridCol w:w="1263"/>
        <w:gridCol w:w="1417"/>
      </w:tblGrid>
      <w:tr w:rsidR="001467E3" w:rsidRPr="00C046CF" w:rsidTr="002927E5">
        <w:trPr>
          <w:jc w:val="center"/>
        </w:trPr>
        <w:tc>
          <w:tcPr>
            <w:tcW w:w="5490" w:type="dxa"/>
            <w:shd w:val="clear" w:color="auto" w:fill="C5E0B3" w:themeFill="accent6" w:themeFillTint="66"/>
          </w:tcPr>
          <w:p w:rsidR="001467E3" w:rsidRPr="001467E3" w:rsidRDefault="001467E3" w:rsidP="00320FF6">
            <w:pPr>
              <w:pStyle w:val="a4"/>
              <w:spacing w:line="240" w:lineRule="auto"/>
              <w:ind w:firstLine="28"/>
              <w:jc w:val="left"/>
              <w:rPr>
                <w:sz w:val="22"/>
                <w:szCs w:val="22"/>
              </w:rPr>
            </w:pPr>
            <w:r w:rsidRPr="001467E3">
              <w:rPr>
                <w:b/>
                <w:sz w:val="22"/>
                <w:szCs w:val="22"/>
              </w:rPr>
              <w:t xml:space="preserve">Образование на населението в община Симеоновград към </w:t>
            </w:r>
            <w:smartTag w:uri="urn:schemas-microsoft-com:office:smarttags" w:element="metricconverter">
              <w:smartTagPr>
                <w:attr w:name="ProductID" w:val="2001 г"/>
              </w:smartTagPr>
              <w:r w:rsidRPr="001467E3">
                <w:rPr>
                  <w:b/>
                  <w:sz w:val="22"/>
                  <w:szCs w:val="22"/>
                </w:rPr>
                <w:t>2001 г</w:t>
              </w:r>
            </w:smartTag>
            <w:r w:rsidRPr="001467E3">
              <w:rPr>
                <w:b/>
                <w:sz w:val="22"/>
                <w:szCs w:val="22"/>
              </w:rPr>
              <w:t>.</w:t>
            </w:r>
          </w:p>
        </w:tc>
        <w:tc>
          <w:tcPr>
            <w:tcW w:w="1263" w:type="dxa"/>
            <w:shd w:val="clear" w:color="auto" w:fill="C5E0B3" w:themeFill="accent6" w:themeFillTint="66"/>
          </w:tcPr>
          <w:p w:rsidR="001467E3" w:rsidRPr="001467E3" w:rsidRDefault="001467E3" w:rsidP="00F642F7">
            <w:pPr>
              <w:pStyle w:val="a4"/>
              <w:spacing w:line="240" w:lineRule="auto"/>
              <w:ind w:firstLine="28"/>
              <w:jc w:val="center"/>
              <w:rPr>
                <w:sz w:val="22"/>
                <w:szCs w:val="22"/>
              </w:rPr>
            </w:pPr>
            <w:r w:rsidRPr="001467E3">
              <w:rPr>
                <w:b/>
                <w:sz w:val="22"/>
                <w:szCs w:val="22"/>
              </w:rPr>
              <w:t>Брой</w:t>
            </w:r>
          </w:p>
        </w:tc>
        <w:tc>
          <w:tcPr>
            <w:tcW w:w="1417" w:type="dxa"/>
            <w:shd w:val="clear" w:color="auto" w:fill="C5E0B3" w:themeFill="accent6" w:themeFillTint="66"/>
          </w:tcPr>
          <w:p w:rsidR="001467E3" w:rsidRPr="001467E3" w:rsidRDefault="001467E3" w:rsidP="00F642F7">
            <w:pPr>
              <w:pStyle w:val="a4"/>
              <w:spacing w:line="240" w:lineRule="auto"/>
              <w:ind w:firstLine="28"/>
              <w:jc w:val="center"/>
              <w:rPr>
                <w:sz w:val="22"/>
                <w:szCs w:val="22"/>
              </w:rPr>
            </w:pPr>
            <w:r w:rsidRPr="001467E3">
              <w:rPr>
                <w:b/>
                <w:sz w:val="22"/>
                <w:szCs w:val="22"/>
              </w:rPr>
              <w:t>Отн.</w:t>
            </w:r>
            <w:r w:rsidR="00D00BAD">
              <w:rPr>
                <w:b/>
                <w:sz w:val="22"/>
                <w:szCs w:val="22"/>
              </w:rPr>
              <w:t xml:space="preserve"> </w:t>
            </w:r>
            <w:r w:rsidRPr="001467E3">
              <w:rPr>
                <w:b/>
                <w:sz w:val="22"/>
                <w:szCs w:val="22"/>
              </w:rPr>
              <w:t>дял, %</w:t>
            </w:r>
          </w:p>
        </w:tc>
      </w:tr>
      <w:tr w:rsidR="001467E3" w:rsidRPr="00C046CF" w:rsidTr="002927E5">
        <w:trPr>
          <w:jc w:val="center"/>
        </w:trPr>
        <w:tc>
          <w:tcPr>
            <w:tcW w:w="5490" w:type="dxa"/>
            <w:shd w:val="clear" w:color="auto" w:fill="auto"/>
          </w:tcPr>
          <w:p w:rsidR="001467E3" w:rsidRPr="001467E3" w:rsidRDefault="001467E3" w:rsidP="00320FF6">
            <w:pPr>
              <w:pStyle w:val="a4"/>
              <w:spacing w:line="240" w:lineRule="auto"/>
              <w:ind w:firstLine="28"/>
              <w:jc w:val="left"/>
              <w:rPr>
                <w:sz w:val="22"/>
                <w:szCs w:val="22"/>
              </w:rPr>
            </w:pPr>
            <w:r w:rsidRPr="001467E3">
              <w:rPr>
                <w:sz w:val="22"/>
                <w:szCs w:val="22"/>
              </w:rPr>
              <w:t>Висше и полувисше</w:t>
            </w:r>
          </w:p>
          <w:p w:rsidR="001467E3" w:rsidRPr="001467E3" w:rsidRDefault="001467E3" w:rsidP="00320FF6">
            <w:pPr>
              <w:pStyle w:val="a4"/>
              <w:spacing w:line="240" w:lineRule="auto"/>
              <w:ind w:firstLine="28"/>
              <w:jc w:val="left"/>
              <w:rPr>
                <w:sz w:val="22"/>
                <w:szCs w:val="22"/>
              </w:rPr>
            </w:pPr>
            <w:r w:rsidRPr="001467E3">
              <w:rPr>
                <w:sz w:val="22"/>
                <w:szCs w:val="22"/>
              </w:rPr>
              <w:t xml:space="preserve">Средно </w:t>
            </w:r>
          </w:p>
          <w:p w:rsidR="001467E3" w:rsidRPr="001467E3" w:rsidRDefault="001467E3" w:rsidP="00320FF6">
            <w:pPr>
              <w:pStyle w:val="a4"/>
              <w:spacing w:line="240" w:lineRule="auto"/>
              <w:ind w:firstLine="28"/>
              <w:jc w:val="left"/>
              <w:rPr>
                <w:sz w:val="22"/>
                <w:szCs w:val="22"/>
              </w:rPr>
            </w:pPr>
            <w:r w:rsidRPr="001467E3">
              <w:rPr>
                <w:sz w:val="22"/>
                <w:szCs w:val="22"/>
              </w:rPr>
              <w:t>По-ниско</w:t>
            </w:r>
          </w:p>
          <w:p w:rsidR="001467E3" w:rsidRPr="001467E3" w:rsidRDefault="001467E3" w:rsidP="00320FF6">
            <w:pPr>
              <w:pStyle w:val="a4"/>
              <w:spacing w:line="240" w:lineRule="auto"/>
              <w:ind w:firstLine="28"/>
              <w:jc w:val="left"/>
              <w:rPr>
                <w:sz w:val="22"/>
                <w:szCs w:val="22"/>
              </w:rPr>
            </w:pPr>
            <w:r w:rsidRPr="001467E3">
              <w:rPr>
                <w:sz w:val="22"/>
                <w:szCs w:val="22"/>
              </w:rPr>
              <w:t>Неграмотни</w:t>
            </w:r>
          </w:p>
          <w:p w:rsidR="001467E3" w:rsidRPr="001467E3" w:rsidRDefault="001467E3" w:rsidP="00320FF6">
            <w:pPr>
              <w:pStyle w:val="a4"/>
              <w:spacing w:line="240" w:lineRule="auto"/>
              <w:ind w:firstLine="28"/>
              <w:jc w:val="left"/>
              <w:rPr>
                <w:sz w:val="22"/>
                <w:szCs w:val="22"/>
              </w:rPr>
            </w:pPr>
            <w:r w:rsidRPr="001467E3">
              <w:rPr>
                <w:sz w:val="22"/>
                <w:szCs w:val="22"/>
              </w:rPr>
              <w:t>Дете</w:t>
            </w:r>
          </w:p>
        </w:tc>
        <w:tc>
          <w:tcPr>
            <w:tcW w:w="1263" w:type="dxa"/>
            <w:shd w:val="clear" w:color="auto" w:fill="auto"/>
          </w:tcPr>
          <w:p w:rsidR="001467E3" w:rsidRPr="001467E3" w:rsidRDefault="001467E3" w:rsidP="00320FF6">
            <w:pPr>
              <w:pStyle w:val="a4"/>
              <w:spacing w:line="240" w:lineRule="auto"/>
              <w:ind w:firstLine="28"/>
              <w:jc w:val="left"/>
              <w:rPr>
                <w:sz w:val="22"/>
                <w:szCs w:val="22"/>
              </w:rPr>
            </w:pPr>
            <w:r w:rsidRPr="001467E3">
              <w:rPr>
                <w:sz w:val="22"/>
                <w:szCs w:val="22"/>
              </w:rPr>
              <w:t>527</w:t>
            </w:r>
          </w:p>
          <w:p w:rsidR="001467E3" w:rsidRPr="001467E3" w:rsidRDefault="001467E3" w:rsidP="00320FF6">
            <w:pPr>
              <w:pStyle w:val="a4"/>
              <w:spacing w:line="240" w:lineRule="auto"/>
              <w:ind w:firstLine="28"/>
              <w:jc w:val="left"/>
              <w:rPr>
                <w:sz w:val="22"/>
                <w:szCs w:val="22"/>
              </w:rPr>
            </w:pPr>
            <w:r w:rsidRPr="001467E3">
              <w:rPr>
                <w:sz w:val="22"/>
                <w:szCs w:val="22"/>
              </w:rPr>
              <w:t>2796</w:t>
            </w:r>
          </w:p>
          <w:p w:rsidR="001467E3" w:rsidRPr="001467E3" w:rsidRDefault="001467E3" w:rsidP="00320FF6">
            <w:pPr>
              <w:pStyle w:val="a4"/>
              <w:spacing w:line="240" w:lineRule="auto"/>
              <w:ind w:firstLine="28"/>
              <w:jc w:val="left"/>
              <w:rPr>
                <w:sz w:val="22"/>
                <w:szCs w:val="22"/>
              </w:rPr>
            </w:pPr>
            <w:r w:rsidRPr="001467E3">
              <w:rPr>
                <w:sz w:val="22"/>
                <w:szCs w:val="22"/>
              </w:rPr>
              <w:t>5938</w:t>
            </w:r>
          </w:p>
          <w:p w:rsidR="001467E3" w:rsidRPr="001467E3" w:rsidRDefault="001467E3" w:rsidP="00320FF6">
            <w:pPr>
              <w:pStyle w:val="a4"/>
              <w:spacing w:line="240" w:lineRule="auto"/>
              <w:ind w:firstLine="28"/>
              <w:jc w:val="left"/>
              <w:rPr>
                <w:sz w:val="22"/>
                <w:szCs w:val="22"/>
              </w:rPr>
            </w:pPr>
            <w:r w:rsidRPr="001467E3">
              <w:rPr>
                <w:sz w:val="22"/>
                <w:szCs w:val="22"/>
              </w:rPr>
              <w:t>532</w:t>
            </w:r>
          </w:p>
          <w:p w:rsidR="001467E3" w:rsidRPr="001467E3" w:rsidRDefault="001467E3" w:rsidP="00320FF6">
            <w:pPr>
              <w:pStyle w:val="a4"/>
              <w:spacing w:line="240" w:lineRule="auto"/>
              <w:ind w:firstLine="28"/>
              <w:jc w:val="left"/>
              <w:rPr>
                <w:sz w:val="22"/>
                <w:szCs w:val="22"/>
              </w:rPr>
            </w:pPr>
            <w:r w:rsidRPr="001467E3">
              <w:rPr>
                <w:sz w:val="22"/>
                <w:szCs w:val="22"/>
              </w:rPr>
              <w:t>800</w:t>
            </w:r>
          </w:p>
        </w:tc>
        <w:tc>
          <w:tcPr>
            <w:tcW w:w="1417" w:type="dxa"/>
            <w:shd w:val="clear" w:color="auto" w:fill="auto"/>
          </w:tcPr>
          <w:p w:rsidR="001467E3" w:rsidRPr="001467E3" w:rsidRDefault="001467E3" w:rsidP="00320FF6">
            <w:pPr>
              <w:pStyle w:val="a4"/>
              <w:spacing w:line="240" w:lineRule="auto"/>
              <w:ind w:firstLine="28"/>
              <w:jc w:val="left"/>
              <w:rPr>
                <w:sz w:val="22"/>
                <w:szCs w:val="22"/>
              </w:rPr>
            </w:pPr>
            <w:r w:rsidRPr="001467E3">
              <w:rPr>
                <w:sz w:val="22"/>
                <w:szCs w:val="22"/>
              </w:rPr>
              <w:t>4.97</w:t>
            </w:r>
          </w:p>
          <w:p w:rsidR="001467E3" w:rsidRPr="001467E3" w:rsidRDefault="001467E3" w:rsidP="00320FF6">
            <w:pPr>
              <w:pStyle w:val="a4"/>
              <w:spacing w:line="240" w:lineRule="auto"/>
              <w:ind w:firstLine="28"/>
              <w:jc w:val="left"/>
              <w:rPr>
                <w:sz w:val="22"/>
                <w:szCs w:val="22"/>
              </w:rPr>
            </w:pPr>
            <w:r w:rsidRPr="001467E3">
              <w:rPr>
                <w:sz w:val="22"/>
                <w:szCs w:val="22"/>
              </w:rPr>
              <w:t>26.39</w:t>
            </w:r>
          </w:p>
          <w:p w:rsidR="001467E3" w:rsidRPr="001467E3" w:rsidRDefault="001467E3" w:rsidP="00320FF6">
            <w:pPr>
              <w:pStyle w:val="a4"/>
              <w:spacing w:line="240" w:lineRule="auto"/>
              <w:ind w:firstLine="28"/>
              <w:jc w:val="left"/>
              <w:rPr>
                <w:sz w:val="22"/>
                <w:szCs w:val="22"/>
              </w:rPr>
            </w:pPr>
            <w:r w:rsidRPr="001467E3">
              <w:rPr>
                <w:sz w:val="22"/>
                <w:szCs w:val="22"/>
              </w:rPr>
              <w:t>56.06</w:t>
            </w:r>
          </w:p>
          <w:p w:rsidR="001467E3" w:rsidRPr="001467E3" w:rsidRDefault="001467E3" w:rsidP="00320FF6">
            <w:pPr>
              <w:pStyle w:val="a4"/>
              <w:spacing w:line="240" w:lineRule="auto"/>
              <w:ind w:firstLine="28"/>
              <w:jc w:val="left"/>
              <w:rPr>
                <w:sz w:val="22"/>
                <w:szCs w:val="22"/>
              </w:rPr>
            </w:pPr>
            <w:r w:rsidRPr="001467E3">
              <w:rPr>
                <w:sz w:val="22"/>
                <w:szCs w:val="22"/>
              </w:rPr>
              <w:t>5.02</w:t>
            </w:r>
          </w:p>
          <w:p w:rsidR="001467E3" w:rsidRPr="001467E3" w:rsidRDefault="001467E3" w:rsidP="00320FF6">
            <w:pPr>
              <w:pStyle w:val="a4"/>
              <w:spacing w:line="240" w:lineRule="auto"/>
              <w:ind w:firstLine="28"/>
              <w:jc w:val="left"/>
              <w:rPr>
                <w:sz w:val="22"/>
                <w:szCs w:val="22"/>
              </w:rPr>
            </w:pPr>
            <w:r w:rsidRPr="001467E3">
              <w:rPr>
                <w:sz w:val="22"/>
                <w:szCs w:val="22"/>
              </w:rPr>
              <w:t>7.55</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Pr="00C046CF" w:rsidRDefault="00A364AA" w:rsidP="001467E3">
      <w:pPr>
        <w:pStyle w:val="a4"/>
      </w:pPr>
    </w:p>
    <w:p w:rsidR="001467E3" w:rsidRDefault="001467E3" w:rsidP="001467E3">
      <w:pPr>
        <w:pStyle w:val="a4"/>
      </w:pPr>
      <w:r w:rsidRPr="00C046CF">
        <w:t xml:space="preserve">Запазва се тенденцията много млади роми да остават без подходящо образование, рано да напускат училище, или да не тръгват на училище, което поставя пред тях редица бариери пред включването им в пазара на труда. </w:t>
      </w:r>
    </w:p>
    <w:p w:rsidR="00CA5A88" w:rsidRDefault="00CA5A88" w:rsidP="001467E3">
      <w:pPr>
        <w:pStyle w:val="a4"/>
      </w:pPr>
    </w:p>
    <w:p w:rsidR="00CA5A88" w:rsidRPr="00C046CF" w:rsidRDefault="00035DEC" w:rsidP="001467E3">
      <w:pPr>
        <w:pStyle w:val="a4"/>
      </w:pPr>
      <w:bookmarkStart w:id="263" w:name="_Toc504392523"/>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12</w:t>
      </w:r>
      <w:r>
        <w:rPr>
          <w:rFonts w:ascii="Times New Roman" w:eastAsia="Cambria" w:hAnsi="Times New Roman" w:cs="Times New Roman"/>
          <w:iCs/>
        </w:rPr>
        <w:fldChar w:fldCharType="end"/>
      </w:r>
      <w:r w:rsidR="00CA5A88">
        <w:t xml:space="preserve">. </w:t>
      </w:r>
      <w:r w:rsidR="00CA5A88" w:rsidRPr="00CA5A88">
        <w:t>Население на 7 и повече навършени години по степен на завършено образование, пол и възраст</w:t>
      </w:r>
      <w:bookmarkEnd w:id="263"/>
    </w:p>
    <w:tbl>
      <w:tblPr>
        <w:tblStyle w:val="TableGrid"/>
        <w:tblW w:w="10247" w:type="dxa"/>
        <w:tblInd w:w="-5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34"/>
        <w:gridCol w:w="800"/>
        <w:gridCol w:w="843"/>
        <w:gridCol w:w="883"/>
        <w:gridCol w:w="1016"/>
        <w:gridCol w:w="1048"/>
        <w:gridCol w:w="1529"/>
        <w:gridCol w:w="1423"/>
        <w:gridCol w:w="671"/>
      </w:tblGrid>
      <w:tr w:rsidR="0035488E" w:rsidTr="00A364AA">
        <w:tc>
          <w:tcPr>
            <w:tcW w:w="2034" w:type="dxa"/>
            <w:vMerge w:val="restart"/>
            <w:shd w:val="clear" w:color="auto" w:fill="C5E0B3" w:themeFill="accent6" w:themeFillTint="66"/>
          </w:tcPr>
          <w:p w:rsidR="0035488E" w:rsidRPr="006130C4" w:rsidRDefault="0035488E" w:rsidP="00C6647A">
            <w:pPr>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Общини, Пол, Възраст</w:t>
            </w:r>
          </w:p>
        </w:tc>
        <w:tc>
          <w:tcPr>
            <w:tcW w:w="800" w:type="dxa"/>
            <w:vMerge w:val="restart"/>
            <w:shd w:val="clear" w:color="auto" w:fill="C5E0B3" w:themeFill="accent6" w:themeFillTint="66"/>
          </w:tcPr>
          <w:p w:rsidR="0035488E" w:rsidRPr="006130C4" w:rsidRDefault="0035488E" w:rsidP="00C6647A">
            <w:pPr>
              <w:jc w:val="both"/>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Общо</w:t>
            </w:r>
          </w:p>
        </w:tc>
        <w:tc>
          <w:tcPr>
            <w:tcW w:w="5319" w:type="dxa"/>
            <w:gridSpan w:val="5"/>
            <w:shd w:val="clear" w:color="auto" w:fill="C5E0B3" w:themeFill="accent6" w:themeFillTint="66"/>
          </w:tcPr>
          <w:p w:rsidR="0035488E" w:rsidRPr="006130C4" w:rsidRDefault="0035488E" w:rsidP="00C6647A">
            <w:pPr>
              <w:jc w:val="both"/>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Степен на завършено образование</w:t>
            </w:r>
          </w:p>
        </w:tc>
        <w:tc>
          <w:tcPr>
            <w:tcW w:w="1423" w:type="dxa"/>
            <w:vMerge w:val="restart"/>
            <w:shd w:val="clear" w:color="auto" w:fill="C5E0B3" w:themeFill="accent6" w:themeFillTint="66"/>
          </w:tcPr>
          <w:p w:rsidR="0035488E" w:rsidRPr="006130C4" w:rsidRDefault="0035488E" w:rsidP="00C6647A">
            <w:pPr>
              <w:jc w:val="center"/>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никога не посещавали училище</w:t>
            </w:r>
          </w:p>
        </w:tc>
        <w:tc>
          <w:tcPr>
            <w:tcW w:w="671" w:type="dxa"/>
            <w:vMerge w:val="restart"/>
            <w:shd w:val="clear" w:color="auto" w:fill="C5E0B3" w:themeFill="accent6" w:themeFillTint="66"/>
          </w:tcPr>
          <w:p w:rsidR="0035488E" w:rsidRPr="006130C4" w:rsidRDefault="0035488E" w:rsidP="00C6647A">
            <w:pPr>
              <w:jc w:val="both"/>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Дете</w:t>
            </w:r>
          </w:p>
        </w:tc>
      </w:tr>
      <w:tr w:rsidR="0035488E" w:rsidTr="00A364AA">
        <w:tc>
          <w:tcPr>
            <w:tcW w:w="2034" w:type="dxa"/>
            <w:vMerge/>
          </w:tcPr>
          <w:p w:rsidR="0035488E" w:rsidRPr="0035488E" w:rsidRDefault="0035488E" w:rsidP="00C6647A">
            <w:pPr>
              <w:jc w:val="both"/>
              <w:rPr>
                <w:rFonts w:ascii="Times New Roman" w:eastAsia="Times New Roman" w:hAnsi="Times New Roman" w:cs="Times New Roman"/>
                <w:lang w:eastAsia="bg-BG"/>
              </w:rPr>
            </w:pPr>
          </w:p>
        </w:tc>
        <w:tc>
          <w:tcPr>
            <w:tcW w:w="800" w:type="dxa"/>
            <w:vMerge/>
          </w:tcPr>
          <w:p w:rsidR="0035488E" w:rsidRPr="0035488E" w:rsidRDefault="0035488E" w:rsidP="00C6647A">
            <w:pPr>
              <w:jc w:val="both"/>
              <w:rPr>
                <w:rFonts w:ascii="Times New Roman" w:eastAsia="Times New Roman" w:hAnsi="Times New Roman" w:cs="Times New Roman"/>
                <w:lang w:eastAsia="bg-BG"/>
              </w:rPr>
            </w:pPr>
          </w:p>
        </w:tc>
        <w:tc>
          <w:tcPr>
            <w:tcW w:w="843" w:type="dxa"/>
            <w:shd w:val="clear" w:color="auto" w:fill="C5E0B3" w:themeFill="accent6" w:themeFillTint="66"/>
          </w:tcPr>
          <w:p w:rsidR="0035488E" w:rsidRPr="006130C4" w:rsidRDefault="0035488E" w:rsidP="00C6647A">
            <w:pPr>
              <w:jc w:val="both"/>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висше</w:t>
            </w:r>
          </w:p>
        </w:tc>
        <w:tc>
          <w:tcPr>
            <w:tcW w:w="883" w:type="dxa"/>
            <w:shd w:val="clear" w:color="auto" w:fill="C5E0B3" w:themeFill="accent6" w:themeFillTint="66"/>
          </w:tcPr>
          <w:p w:rsidR="0035488E" w:rsidRPr="006130C4" w:rsidRDefault="0035488E" w:rsidP="00C6647A">
            <w:pPr>
              <w:jc w:val="both"/>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средно</w:t>
            </w:r>
          </w:p>
        </w:tc>
        <w:tc>
          <w:tcPr>
            <w:tcW w:w="1016" w:type="dxa"/>
            <w:shd w:val="clear" w:color="auto" w:fill="C5E0B3" w:themeFill="accent6" w:themeFillTint="66"/>
          </w:tcPr>
          <w:p w:rsidR="0035488E" w:rsidRPr="006130C4" w:rsidRDefault="0035488E" w:rsidP="00C6647A">
            <w:pPr>
              <w:jc w:val="both"/>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основно</w:t>
            </w:r>
          </w:p>
        </w:tc>
        <w:tc>
          <w:tcPr>
            <w:tcW w:w="1048" w:type="dxa"/>
            <w:shd w:val="clear" w:color="auto" w:fill="C5E0B3" w:themeFill="accent6" w:themeFillTint="66"/>
          </w:tcPr>
          <w:p w:rsidR="0035488E" w:rsidRPr="006130C4" w:rsidRDefault="0035488E" w:rsidP="00C6647A">
            <w:pPr>
              <w:jc w:val="both"/>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начално</w:t>
            </w:r>
          </w:p>
        </w:tc>
        <w:tc>
          <w:tcPr>
            <w:tcW w:w="1529" w:type="dxa"/>
            <w:shd w:val="clear" w:color="auto" w:fill="C5E0B3" w:themeFill="accent6" w:themeFillTint="66"/>
          </w:tcPr>
          <w:p w:rsidR="0035488E" w:rsidRPr="006130C4" w:rsidRDefault="0035488E" w:rsidP="00C6647A">
            <w:pPr>
              <w:jc w:val="both"/>
              <w:rPr>
                <w:rFonts w:ascii="Times New Roman" w:eastAsia="Times New Roman" w:hAnsi="Times New Roman" w:cs="Times New Roman"/>
                <w:b/>
                <w:lang w:eastAsia="bg-BG"/>
              </w:rPr>
            </w:pPr>
            <w:r w:rsidRPr="006130C4">
              <w:rPr>
                <w:rFonts w:ascii="Times New Roman" w:eastAsia="Times New Roman" w:hAnsi="Times New Roman" w:cs="Times New Roman"/>
                <w:b/>
                <w:lang w:eastAsia="bg-BG"/>
              </w:rPr>
              <w:t>незавършено начално</w:t>
            </w:r>
          </w:p>
        </w:tc>
        <w:tc>
          <w:tcPr>
            <w:tcW w:w="1423" w:type="dxa"/>
            <w:vMerge/>
          </w:tcPr>
          <w:p w:rsidR="0035488E" w:rsidRPr="0035488E" w:rsidRDefault="0035488E" w:rsidP="00C6647A">
            <w:pPr>
              <w:jc w:val="both"/>
              <w:rPr>
                <w:rFonts w:ascii="Times New Roman" w:eastAsia="Times New Roman" w:hAnsi="Times New Roman" w:cs="Times New Roman"/>
                <w:lang w:eastAsia="bg-BG"/>
              </w:rPr>
            </w:pPr>
          </w:p>
        </w:tc>
        <w:tc>
          <w:tcPr>
            <w:tcW w:w="671" w:type="dxa"/>
            <w:vMerge/>
          </w:tcPr>
          <w:p w:rsidR="0035488E" w:rsidRPr="0035488E" w:rsidRDefault="0035488E" w:rsidP="00C6647A">
            <w:pPr>
              <w:jc w:val="both"/>
              <w:rPr>
                <w:rFonts w:ascii="Times New Roman" w:eastAsia="Times New Roman" w:hAnsi="Times New Roman" w:cs="Times New Roman"/>
                <w:lang w:eastAsia="bg-BG"/>
              </w:rPr>
            </w:pPr>
          </w:p>
        </w:tc>
      </w:tr>
      <w:tr w:rsidR="0035488E" w:rsidTr="00A364AA">
        <w:tc>
          <w:tcPr>
            <w:tcW w:w="2034" w:type="dxa"/>
          </w:tcPr>
          <w:p w:rsidR="00CA5A88" w:rsidRPr="0035488E" w:rsidRDefault="0035488E"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Симеоновград</w:t>
            </w:r>
          </w:p>
        </w:tc>
        <w:tc>
          <w:tcPr>
            <w:tcW w:w="800"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7995</w:t>
            </w:r>
          </w:p>
        </w:tc>
        <w:tc>
          <w:tcPr>
            <w:tcW w:w="843"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501</w:t>
            </w:r>
          </w:p>
        </w:tc>
        <w:tc>
          <w:tcPr>
            <w:tcW w:w="883"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2780</w:t>
            </w:r>
          </w:p>
        </w:tc>
        <w:tc>
          <w:tcPr>
            <w:tcW w:w="1016"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2456</w:t>
            </w:r>
          </w:p>
        </w:tc>
        <w:tc>
          <w:tcPr>
            <w:tcW w:w="1048"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1914</w:t>
            </w:r>
          </w:p>
        </w:tc>
        <w:tc>
          <w:tcPr>
            <w:tcW w:w="1529"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316</w:t>
            </w:r>
          </w:p>
        </w:tc>
        <w:tc>
          <w:tcPr>
            <w:tcW w:w="671"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28</w:t>
            </w:r>
          </w:p>
        </w:tc>
      </w:tr>
      <w:tr w:rsidR="0035488E" w:rsidTr="00A364AA">
        <w:tc>
          <w:tcPr>
            <w:tcW w:w="2034" w:type="dxa"/>
          </w:tcPr>
          <w:p w:rsidR="00CA5A88" w:rsidRPr="0035488E" w:rsidRDefault="0035488E"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7-14</w:t>
            </w:r>
          </w:p>
        </w:tc>
        <w:tc>
          <w:tcPr>
            <w:tcW w:w="800"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731</w:t>
            </w:r>
          </w:p>
        </w:tc>
        <w:tc>
          <w:tcPr>
            <w:tcW w:w="843"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c>
          <w:tcPr>
            <w:tcW w:w="883"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c>
          <w:tcPr>
            <w:tcW w:w="1016"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w:t>
            </w:r>
          </w:p>
        </w:tc>
        <w:tc>
          <w:tcPr>
            <w:tcW w:w="1048"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645</w:t>
            </w:r>
          </w:p>
        </w:tc>
        <w:tc>
          <w:tcPr>
            <w:tcW w:w="1529"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w:t>
            </w:r>
          </w:p>
        </w:tc>
        <w:tc>
          <w:tcPr>
            <w:tcW w:w="671"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28</w:t>
            </w:r>
          </w:p>
        </w:tc>
      </w:tr>
      <w:tr w:rsidR="0035488E" w:rsidTr="00A364AA">
        <w:tc>
          <w:tcPr>
            <w:tcW w:w="2034" w:type="dxa"/>
          </w:tcPr>
          <w:p w:rsidR="00CA5A88" w:rsidRPr="0035488E" w:rsidRDefault="0035488E"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15-19</w:t>
            </w:r>
          </w:p>
        </w:tc>
        <w:tc>
          <w:tcPr>
            <w:tcW w:w="800"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537</w:t>
            </w:r>
          </w:p>
        </w:tc>
        <w:tc>
          <w:tcPr>
            <w:tcW w:w="843"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c>
          <w:tcPr>
            <w:tcW w:w="883"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57</w:t>
            </w:r>
          </w:p>
        </w:tc>
        <w:tc>
          <w:tcPr>
            <w:tcW w:w="1016"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340</w:t>
            </w:r>
          </w:p>
        </w:tc>
        <w:tc>
          <w:tcPr>
            <w:tcW w:w="1048"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112</w:t>
            </w:r>
          </w:p>
        </w:tc>
        <w:tc>
          <w:tcPr>
            <w:tcW w:w="1529"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28</w:t>
            </w:r>
          </w:p>
        </w:tc>
        <w:tc>
          <w:tcPr>
            <w:tcW w:w="671" w:type="dxa"/>
          </w:tcPr>
          <w:p w:rsidR="00CA5A88"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35488E" w:rsidTr="00A364AA">
        <w:tc>
          <w:tcPr>
            <w:tcW w:w="2034" w:type="dxa"/>
          </w:tcPr>
          <w:p w:rsidR="0035488E" w:rsidRPr="0035488E" w:rsidRDefault="0035488E"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20-29</w:t>
            </w:r>
          </w:p>
        </w:tc>
        <w:tc>
          <w:tcPr>
            <w:tcW w:w="800"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1083</w:t>
            </w:r>
          </w:p>
        </w:tc>
        <w:tc>
          <w:tcPr>
            <w:tcW w:w="84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59</w:t>
            </w:r>
          </w:p>
        </w:tc>
        <w:tc>
          <w:tcPr>
            <w:tcW w:w="88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454</w:t>
            </w:r>
          </w:p>
        </w:tc>
        <w:tc>
          <w:tcPr>
            <w:tcW w:w="1016"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242</w:t>
            </w:r>
          </w:p>
        </w:tc>
        <w:tc>
          <w:tcPr>
            <w:tcW w:w="1048"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235</w:t>
            </w:r>
          </w:p>
        </w:tc>
        <w:tc>
          <w:tcPr>
            <w:tcW w:w="1529"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93</w:t>
            </w:r>
          </w:p>
        </w:tc>
        <w:tc>
          <w:tcPr>
            <w:tcW w:w="671"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35488E" w:rsidTr="00A364AA">
        <w:tc>
          <w:tcPr>
            <w:tcW w:w="2034" w:type="dxa"/>
          </w:tcPr>
          <w:p w:rsidR="0035488E" w:rsidRPr="0035488E" w:rsidRDefault="0035488E"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30-39</w:t>
            </w:r>
          </w:p>
        </w:tc>
        <w:tc>
          <w:tcPr>
            <w:tcW w:w="800"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1011</w:t>
            </w:r>
          </w:p>
        </w:tc>
        <w:tc>
          <w:tcPr>
            <w:tcW w:w="84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73</w:t>
            </w:r>
          </w:p>
        </w:tc>
        <w:tc>
          <w:tcPr>
            <w:tcW w:w="88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424</w:t>
            </w:r>
          </w:p>
        </w:tc>
        <w:tc>
          <w:tcPr>
            <w:tcW w:w="1016"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310</w:t>
            </w:r>
          </w:p>
        </w:tc>
        <w:tc>
          <w:tcPr>
            <w:tcW w:w="1048"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165</w:t>
            </w:r>
          </w:p>
        </w:tc>
        <w:tc>
          <w:tcPr>
            <w:tcW w:w="1529"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39</w:t>
            </w:r>
          </w:p>
        </w:tc>
        <w:tc>
          <w:tcPr>
            <w:tcW w:w="671"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35488E" w:rsidTr="00A364AA">
        <w:tc>
          <w:tcPr>
            <w:tcW w:w="2034" w:type="dxa"/>
          </w:tcPr>
          <w:p w:rsidR="0035488E" w:rsidRPr="0035488E" w:rsidRDefault="0035488E"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40-49</w:t>
            </w:r>
          </w:p>
        </w:tc>
        <w:tc>
          <w:tcPr>
            <w:tcW w:w="800"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1073</w:t>
            </w:r>
          </w:p>
        </w:tc>
        <w:tc>
          <w:tcPr>
            <w:tcW w:w="84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98</w:t>
            </w:r>
          </w:p>
        </w:tc>
        <w:tc>
          <w:tcPr>
            <w:tcW w:w="88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554</w:t>
            </w:r>
          </w:p>
        </w:tc>
        <w:tc>
          <w:tcPr>
            <w:tcW w:w="1016"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270</w:t>
            </w:r>
          </w:p>
        </w:tc>
        <w:tc>
          <w:tcPr>
            <w:tcW w:w="1048"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124</w:t>
            </w:r>
          </w:p>
        </w:tc>
        <w:tc>
          <w:tcPr>
            <w:tcW w:w="1529"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27</w:t>
            </w:r>
          </w:p>
        </w:tc>
        <w:tc>
          <w:tcPr>
            <w:tcW w:w="671"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35488E" w:rsidTr="00A364AA">
        <w:tc>
          <w:tcPr>
            <w:tcW w:w="2034" w:type="dxa"/>
          </w:tcPr>
          <w:p w:rsidR="0035488E" w:rsidRPr="0035488E" w:rsidRDefault="0035488E"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50-59</w:t>
            </w:r>
          </w:p>
        </w:tc>
        <w:tc>
          <w:tcPr>
            <w:tcW w:w="800"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1115</w:t>
            </w:r>
          </w:p>
        </w:tc>
        <w:tc>
          <w:tcPr>
            <w:tcW w:w="84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103</w:t>
            </w:r>
          </w:p>
        </w:tc>
        <w:tc>
          <w:tcPr>
            <w:tcW w:w="88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552</w:t>
            </w:r>
          </w:p>
        </w:tc>
        <w:tc>
          <w:tcPr>
            <w:tcW w:w="1016"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274</w:t>
            </w:r>
          </w:p>
        </w:tc>
        <w:tc>
          <w:tcPr>
            <w:tcW w:w="1048"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153</w:t>
            </w:r>
          </w:p>
        </w:tc>
        <w:tc>
          <w:tcPr>
            <w:tcW w:w="1529"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33</w:t>
            </w:r>
          </w:p>
        </w:tc>
        <w:tc>
          <w:tcPr>
            <w:tcW w:w="671"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35488E" w:rsidTr="00A364AA">
        <w:tc>
          <w:tcPr>
            <w:tcW w:w="2034" w:type="dxa"/>
          </w:tcPr>
          <w:p w:rsidR="0035488E" w:rsidRPr="0035488E" w:rsidRDefault="0035488E"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60-69</w:t>
            </w:r>
          </w:p>
        </w:tc>
        <w:tc>
          <w:tcPr>
            <w:tcW w:w="800"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1160</w:t>
            </w:r>
          </w:p>
        </w:tc>
        <w:tc>
          <w:tcPr>
            <w:tcW w:w="84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105</w:t>
            </w:r>
          </w:p>
        </w:tc>
        <w:tc>
          <w:tcPr>
            <w:tcW w:w="88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482</w:t>
            </w:r>
          </w:p>
        </w:tc>
        <w:tc>
          <w:tcPr>
            <w:tcW w:w="1016"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425</w:t>
            </w:r>
          </w:p>
        </w:tc>
        <w:tc>
          <w:tcPr>
            <w:tcW w:w="1048"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109</w:t>
            </w:r>
          </w:p>
        </w:tc>
        <w:tc>
          <w:tcPr>
            <w:tcW w:w="1529"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39</w:t>
            </w:r>
          </w:p>
        </w:tc>
        <w:tc>
          <w:tcPr>
            <w:tcW w:w="671"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35488E" w:rsidTr="00A364AA">
        <w:tc>
          <w:tcPr>
            <w:tcW w:w="2034" w:type="dxa"/>
          </w:tcPr>
          <w:p w:rsidR="0035488E" w:rsidRPr="0035488E" w:rsidRDefault="0035488E"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70 и повече</w:t>
            </w:r>
          </w:p>
        </w:tc>
        <w:tc>
          <w:tcPr>
            <w:tcW w:w="800"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1285</w:t>
            </w:r>
          </w:p>
        </w:tc>
        <w:tc>
          <w:tcPr>
            <w:tcW w:w="84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63</w:t>
            </w:r>
          </w:p>
        </w:tc>
        <w:tc>
          <w:tcPr>
            <w:tcW w:w="88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257</w:t>
            </w:r>
          </w:p>
        </w:tc>
        <w:tc>
          <w:tcPr>
            <w:tcW w:w="1016"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561</w:t>
            </w:r>
          </w:p>
        </w:tc>
        <w:tc>
          <w:tcPr>
            <w:tcW w:w="1048"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371</w:t>
            </w:r>
          </w:p>
        </w:tc>
        <w:tc>
          <w:tcPr>
            <w:tcW w:w="1529"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33</w:t>
            </w:r>
          </w:p>
        </w:tc>
        <w:tc>
          <w:tcPr>
            <w:tcW w:w="671"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35488E" w:rsidTr="00A364AA">
        <w:tc>
          <w:tcPr>
            <w:tcW w:w="2034" w:type="dxa"/>
          </w:tcPr>
          <w:p w:rsidR="0035488E"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Мъже</w:t>
            </w:r>
          </w:p>
        </w:tc>
        <w:tc>
          <w:tcPr>
            <w:tcW w:w="800"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3924</w:t>
            </w:r>
          </w:p>
        </w:tc>
        <w:tc>
          <w:tcPr>
            <w:tcW w:w="84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184</w:t>
            </w:r>
          </w:p>
        </w:tc>
        <w:tc>
          <w:tcPr>
            <w:tcW w:w="88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1488</w:t>
            </w:r>
          </w:p>
        </w:tc>
        <w:tc>
          <w:tcPr>
            <w:tcW w:w="1016"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1321</w:t>
            </w:r>
          </w:p>
        </w:tc>
        <w:tc>
          <w:tcPr>
            <w:tcW w:w="1048"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818</w:t>
            </w:r>
          </w:p>
        </w:tc>
        <w:tc>
          <w:tcPr>
            <w:tcW w:w="1529"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104</w:t>
            </w:r>
          </w:p>
        </w:tc>
        <w:tc>
          <w:tcPr>
            <w:tcW w:w="671" w:type="dxa"/>
          </w:tcPr>
          <w:p w:rsidR="0035488E"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9</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7-14</w:t>
            </w:r>
          </w:p>
        </w:tc>
        <w:tc>
          <w:tcPr>
            <w:tcW w:w="800"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368</w:t>
            </w:r>
          </w:p>
        </w:tc>
        <w:tc>
          <w:tcPr>
            <w:tcW w:w="84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c>
          <w:tcPr>
            <w:tcW w:w="88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c>
          <w:tcPr>
            <w:tcW w:w="1016"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19</w:t>
            </w:r>
          </w:p>
        </w:tc>
        <w:tc>
          <w:tcPr>
            <w:tcW w:w="1048"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327</w:t>
            </w:r>
          </w:p>
        </w:tc>
        <w:tc>
          <w:tcPr>
            <w:tcW w:w="1529"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13</w:t>
            </w:r>
          </w:p>
        </w:tc>
        <w:tc>
          <w:tcPr>
            <w:tcW w:w="671"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9</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15-19</w:t>
            </w:r>
          </w:p>
        </w:tc>
        <w:tc>
          <w:tcPr>
            <w:tcW w:w="800"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290</w:t>
            </w:r>
          </w:p>
        </w:tc>
        <w:tc>
          <w:tcPr>
            <w:tcW w:w="84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c>
          <w:tcPr>
            <w:tcW w:w="88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33</w:t>
            </w:r>
          </w:p>
        </w:tc>
        <w:tc>
          <w:tcPr>
            <w:tcW w:w="1016"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192</w:t>
            </w:r>
          </w:p>
        </w:tc>
        <w:tc>
          <w:tcPr>
            <w:tcW w:w="1048"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56</w:t>
            </w:r>
          </w:p>
        </w:tc>
        <w:tc>
          <w:tcPr>
            <w:tcW w:w="1529"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9</w:t>
            </w:r>
          </w:p>
        </w:tc>
        <w:tc>
          <w:tcPr>
            <w:tcW w:w="671"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20-29</w:t>
            </w:r>
          </w:p>
        </w:tc>
        <w:tc>
          <w:tcPr>
            <w:tcW w:w="800"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565</w:t>
            </w:r>
          </w:p>
        </w:tc>
        <w:tc>
          <w:tcPr>
            <w:tcW w:w="84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17</w:t>
            </w:r>
          </w:p>
        </w:tc>
        <w:tc>
          <w:tcPr>
            <w:tcW w:w="88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270</w:t>
            </w:r>
          </w:p>
        </w:tc>
        <w:tc>
          <w:tcPr>
            <w:tcW w:w="1016"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134</w:t>
            </w:r>
          </w:p>
        </w:tc>
        <w:tc>
          <w:tcPr>
            <w:tcW w:w="1048"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110</w:t>
            </w:r>
          </w:p>
        </w:tc>
        <w:tc>
          <w:tcPr>
            <w:tcW w:w="1529"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34</w:t>
            </w:r>
          </w:p>
        </w:tc>
        <w:tc>
          <w:tcPr>
            <w:tcW w:w="671"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30-39</w:t>
            </w:r>
          </w:p>
        </w:tc>
        <w:tc>
          <w:tcPr>
            <w:tcW w:w="800"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539</w:t>
            </w:r>
          </w:p>
        </w:tc>
        <w:tc>
          <w:tcPr>
            <w:tcW w:w="84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w:t>
            </w:r>
          </w:p>
        </w:tc>
        <w:tc>
          <w:tcPr>
            <w:tcW w:w="88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247</w:t>
            </w:r>
          </w:p>
        </w:tc>
        <w:tc>
          <w:tcPr>
            <w:tcW w:w="1016"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177</w:t>
            </w:r>
          </w:p>
        </w:tc>
        <w:tc>
          <w:tcPr>
            <w:tcW w:w="1048"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76</w:t>
            </w:r>
          </w:p>
        </w:tc>
        <w:tc>
          <w:tcPr>
            <w:tcW w:w="1529"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15</w:t>
            </w:r>
          </w:p>
        </w:tc>
        <w:tc>
          <w:tcPr>
            <w:tcW w:w="671" w:type="dxa"/>
          </w:tcPr>
          <w:p w:rsidR="00603D0D" w:rsidRPr="0035488E" w:rsidRDefault="003268CC"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lastRenderedPageBreak/>
              <w:t>40-49</w:t>
            </w:r>
          </w:p>
        </w:tc>
        <w:tc>
          <w:tcPr>
            <w:tcW w:w="800" w:type="dxa"/>
          </w:tcPr>
          <w:p w:rsidR="00603D0D" w:rsidRPr="0035488E" w:rsidRDefault="006A2EA6"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573</w:t>
            </w:r>
          </w:p>
        </w:tc>
        <w:tc>
          <w:tcPr>
            <w:tcW w:w="843" w:type="dxa"/>
          </w:tcPr>
          <w:p w:rsidR="00603D0D" w:rsidRPr="0035488E" w:rsidRDefault="006A2EA6"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38</w:t>
            </w:r>
          </w:p>
        </w:tc>
        <w:tc>
          <w:tcPr>
            <w:tcW w:w="883" w:type="dxa"/>
          </w:tcPr>
          <w:p w:rsidR="00603D0D" w:rsidRPr="0035488E" w:rsidRDefault="006A2EA6"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318</w:t>
            </w:r>
          </w:p>
        </w:tc>
        <w:tc>
          <w:tcPr>
            <w:tcW w:w="1016" w:type="dxa"/>
          </w:tcPr>
          <w:p w:rsidR="00603D0D" w:rsidRPr="0035488E" w:rsidRDefault="006A2EA6"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156</w:t>
            </w:r>
          </w:p>
        </w:tc>
        <w:tc>
          <w:tcPr>
            <w:tcW w:w="1048" w:type="dxa"/>
          </w:tcPr>
          <w:p w:rsidR="00603D0D" w:rsidRPr="0035488E" w:rsidRDefault="006A2EA6"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52</w:t>
            </w:r>
          </w:p>
        </w:tc>
        <w:tc>
          <w:tcPr>
            <w:tcW w:w="1529" w:type="dxa"/>
          </w:tcPr>
          <w:p w:rsidR="00603D0D" w:rsidRPr="0035488E" w:rsidRDefault="006A2EA6"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6A2EA6"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9</w:t>
            </w:r>
          </w:p>
        </w:tc>
        <w:tc>
          <w:tcPr>
            <w:tcW w:w="671" w:type="dxa"/>
          </w:tcPr>
          <w:p w:rsidR="00603D0D" w:rsidRPr="0035488E" w:rsidRDefault="006A2EA6"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50-59</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567</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39</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287</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166</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70</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60-69</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531</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33</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226</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223</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39</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70 и повече</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491</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33</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107</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254</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88</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9</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Жени</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4071</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317</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1292</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1135</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1096</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212</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19</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7-14</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363</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15</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318</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11</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19</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15-19</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247</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148</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56</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19</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20-29</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518</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42</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184</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108</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125</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59</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30-39</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472</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49</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177</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133</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89</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40-49</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500</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60</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236</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114</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72</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18</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50-59</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548</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64</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265</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108</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83</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28</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60-69</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629</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72</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256</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202</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70</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29</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r w:rsidR="00603D0D" w:rsidTr="00A364AA">
        <w:tc>
          <w:tcPr>
            <w:tcW w:w="2034" w:type="dxa"/>
          </w:tcPr>
          <w:p w:rsidR="00603D0D" w:rsidRPr="0035488E" w:rsidRDefault="00603D0D" w:rsidP="00C6647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70 и повече</w:t>
            </w:r>
          </w:p>
        </w:tc>
        <w:tc>
          <w:tcPr>
            <w:tcW w:w="800"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794</w:t>
            </w:r>
          </w:p>
        </w:tc>
        <w:tc>
          <w:tcPr>
            <w:tcW w:w="84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30</w:t>
            </w:r>
          </w:p>
        </w:tc>
        <w:tc>
          <w:tcPr>
            <w:tcW w:w="88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150</w:t>
            </w:r>
          </w:p>
        </w:tc>
        <w:tc>
          <w:tcPr>
            <w:tcW w:w="1016"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307</w:t>
            </w:r>
          </w:p>
        </w:tc>
        <w:tc>
          <w:tcPr>
            <w:tcW w:w="1048"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283</w:t>
            </w:r>
          </w:p>
        </w:tc>
        <w:tc>
          <w:tcPr>
            <w:tcW w:w="1529"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w:t>
            </w:r>
          </w:p>
        </w:tc>
        <w:tc>
          <w:tcPr>
            <w:tcW w:w="1423"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24</w:t>
            </w:r>
          </w:p>
        </w:tc>
        <w:tc>
          <w:tcPr>
            <w:tcW w:w="671" w:type="dxa"/>
          </w:tcPr>
          <w:p w:rsidR="00603D0D" w:rsidRPr="0035488E" w:rsidRDefault="004C497F" w:rsidP="00C6647A">
            <w:pPr>
              <w:jc w:val="right"/>
              <w:rPr>
                <w:rFonts w:ascii="Times New Roman" w:eastAsia="Times New Roman" w:hAnsi="Times New Roman" w:cs="Times New Roman"/>
                <w:lang w:eastAsia="bg-BG"/>
              </w:rPr>
            </w:pPr>
            <w:r>
              <w:rPr>
                <w:rFonts w:ascii="Times New Roman" w:eastAsia="Times New Roman" w:hAnsi="Times New Roman" w:cs="Times New Roman"/>
                <w:lang w:eastAsia="bg-BG"/>
              </w:rPr>
              <w:t>0</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770263" w:rsidRDefault="00770263" w:rsidP="001518FE">
      <w:pPr>
        <w:shd w:val="clear" w:color="auto" w:fill="FFFFFF"/>
        <w:spacing w:after="0" w:line="360" w:lineRule="auto"/>
        <w:jc w:val="both"/>
        <w:rPr>
          <w:rFonts w:ascii="Times New Roman" w:eastAsia="Times New Roman" w:hAnsi="Times New Roman" w:cs="Times New Roman"/>
          <w:sz w:val="24"/>
          <w:szCs w:val="24"/>
          <w:lang w:eastAsia="bg-BG"/>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264" w:name="_Toc444108180"/>
      <w:bookmarkStart w:id="265" w:name="_Toc478994601"/>
      <w:bookmarkStart w:id="266" w:name="_Toc479000875"/>
      <w:bookmarkStart w:id="267" w:name="_Toc479002655"/>
      <w:bookmarkStart w:id="268" w:name="_Toc479325922"/>
      <w:bookmarkStart w:id="269" w:name="_Toc504392417"/>
      <w:r>
        <w:rPr>
          <w:rFonts w:ascii="Times New Roman" w:eastAsia="Cambria" w:hAnsi="Times New Roman" w:cs="Times New Roman"/>
          <w:color w:val="000000"/>
          <w:sz w:val="24"/>
          <w:szCs w:val="24"/>
        </w:rPr>
        <w:t>V</w:t>
      </w:r>
      <w:r w:rsidRPr="00105C02">
        <w:rPr>
          <w:rFonts w:ascii="Times New Roman" w:eastAsia="Cambria" w:hAnsi="Times New Roman" w:cs="Times New Roman"/>
          <w:color w:val="000000"/>
          <w:sz w:val="24"/>
          <w:szCs w:val="24"/>
        </w:rPr>
        <w:t xml:space="preserve">II. </w:t>
      </w:r>
      <w:r>
        <w:rPr>
          <w:rFonts w:ascii="Times New Roman" w:eastAsia="Cambria" w:hAnsi="Times New Roman" w:cs="Times New Roman"/>
          <w:color w:val="000000"/>
          <w:sz w:val="24"/>
          <w:szCs w:val="24"/>
          <w:lang w:val="en-US"/>
        </w:rPr>
        <w:t>4</w:t>
      </w:r>
      <w:r w:rsidRPr="00105C02">
        <w:rPr>
          <w:rFonts w:ascii="Times New Roman" w:eastAsia="Cambria" w:hAnsi="Times New Roman" w:cs="Times New Roman"/>
          <w:color w:val="000000"/>
          <w:sz w:val="24"/>
          <w:szCs w:val="24"/>
        </w:rPr>
        <w:t>. 7. Възпроизводствен процес</w:t>
      </w:r>
      <w:bookmarkEnd w:id="264"/>
      <w:bookmarkEnd w:id="265"/>
      <w:bookmarkEnd w:id="266"/>
      <w:bookmarkEnd w:id="267"/>
      <w:bookmarkEnd w:id="268"/>
      <w:bookmarkEnd w:id="269"/>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9937D5" w:rsidRPr="00C10E18" w:rsidRDefault="009937D5" w:rsidP="00C10E18">
      <w:pPr>
        <w:pStyle w:val="a4"/>
      </w:pPr>
      <w:r w:rsidRPr="009937D5">
        <w:rPr>
          <w:rStyle w:val="FontStyle161"/>
          <w:rFonts w:ascii="Times New Roman CYR" w:hAnsi="Times New Roman CYR" w:cstheme="minorBidi"/>
          <w:sz w:val="24"/>
          <w:szCs w:val="24"/>
        </w:rPr>
        <w:t xml:space="preserve">За разглеждания период 2007-2011г. в Общината са родени общо 598 деца, като най-много са родени през 2009г. - 131 деца и най-малко през 2008г. - 109 деца. </w:t>
      </w:r>
    </w:p>
    <w:p w:rsidR="002528A7" w:rsidRDefault="002528A7" w:rsidP="00B30F8E">
      <w:pPr>
        <w:pStyle w:val="a4"/>
      </w:pPr>
    </w:p>
    <w:p w:rsidR="003D6352" w:rsidRDefault="00035DEC" w:rsidP="00B30F8E">
      <w:pPr>
        <w:pStyle w:val="a4"/>
        <w:rPr>
          <w:rFonts w:ascii="Times New Roman" w:eastAsia="Times New Roman" w:hAnsi="Times New Roman" w:cs="Times New Roman"/>
          <w:lang w:eastAsia="bg-BG"/>
        </w:rPr>
      </w:pPr>
      <w:bookmarkStart w:id="270" w:name="_Toc504392524"/>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13</w:t>
      </w:r>
      <w:r>
        <w:rPr>
          <w:rFonts w:ascii="Times New Roman" w:eastAsia="Cambria" w:hAnsi="Times New Roman" w:cs="Times New Roman"/>
          <w:iCs/>
        </w:rPr>
        <w:fldChar w:fldCharType="end"/>
      </w:r>
      <w:r w:rsidR="003D6352">
        <w:t xml:space="preserve">. </w:t>
      </w:r>
      <w:proofErr w:type="spellStart"/>
      <w:r w:rsidR="003D6352">
        <w:t>Живородени</w:t>
      </w:r>
      <w:proofErr w:type="spellEnd"/>
      <w:r w:rsidR="003D6352">
        <w:t xml:space="preserve"> в Община Симеоновград</w:t>
      </w:r>
      <w:bookmarkEnd w:id="270"/>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18"/>
        <w:gridCol w:w="2821"/>
        <w:gridCol w:w="3402"/>
      </w:tblGrid>
      <w:tr w:rsidR="002D7C3C" w:rsidTr="00A364AA">
        <w:tc>
          <w:tcPr>
            <w:tcW w:w="5639" w:type="dxa"/>
            <w:gridSpan w:val="2"/>
            <w:shd w:val="clear" w:color="auto" w:fill="C5E0B3" w:themeFill="accent6" w:themeFillTint="66"/>
          </w:tcPr>
          <w:p w:rsidR="002D7C3C" w:rsidRPr="001242C3" w:rsidRDefault="002D7C3C" w:rsidP="00883CCC">
            <w:pPr>
              <w:jc w:val="both"/>
              <w:rPr>
                <w:rFonts w:ascii="Times New Roman" w:eastAsia="Times New Roman" w:hAnsi="Times New Roman" w:cs="Times New Roman"/>
                <w:b/>
                <w:lang w:eastAsia="bg-BG"/>
              </w:rPr>
            </w:pPr>
          </w:p>
        </w:tc>
        <w:tc>
          <w:tcPr>
            <w:tcW w:w="3402" w:type="dxa"/>
            <w:shd w:val="clear" w:color="auto" w:fill="C5E0B3" w:themeFill="accent6" w:themeFillTint="66"/>
          </w:tcPr>
          <w:p w:rsidR="002D7C3C" w:rsidRPr="001242C3" w:rsidRDefault="002D7C3C" w:rsidP="001A525F">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Община Симеоновград</w:t>
            </w:r>
          </w:p>
        </w:tc>
      </w:tr>
      <w:tr w:rsidR="00883CCC" w:rsidTr="00A364AA">
        <w:tc>
          <w:tcPr>
            <w:tcW w:w="2818" w:type="dxa"/>
            <w:vMerge w:val="restart"/>
            <w:vAlign w:val="center"/>
          </w:tcPr>
          <w:p w:rsidR="00883CCC" w:rsidRPr="001242C3" w:rsidRDefault="00883CCC" w:rsidP="00883CCC">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2011</w:t>
            </w: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119</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53</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66</w:t>
            </w:r>
          </w:p>
        </w:tc>
      </w:tr>
      <w:tr w:rsidR="00883CCC" w:rsidTr="00A364AA">
        <w:tc>
          <w:tcPr>
            <w:tcW w:w="2818" w:type="dxa"/>
            <w:vMerge w:val="restart"/>
            <w:vAlign w:val="center"/>
          </w:tcPr>
          <w:p w:rsidR="00883CCC" w:rsidRPr="001242C3" w:rsidRDefault="00883CCC" w:rsidP="00883CCC">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2012</w:t>
            </w: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109</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57</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52</w:t>
            </w:r>
          </w:p>
        </w:tc>
      </w:tr>
      <w:tr w:rsidR="00883CCC" w:rsidTr="00A364AA">
        <w:tc>
          <w:tcPr>
            <w:tcW w:w="2818" w:type="dxa"/>
            <w:vMerge w:val="restart"/>
            <w:vAlign w:val="center"/>
          </w:tcPr>
          <w:p w:rsidR="00883CCC" w:rsidRPr="001242C3" w:rsidRDefault="00883CCC" w:rsidP="00883CCC">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2013</w:t>
            </w: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79</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36</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43</w:t>
            </w:r>
          </w:p>
        </w:tc>
      </w:tr>
      <w:tr w:rsidR="00883CCC" w:rsidTr="00A364AA">
        <w:tc>
          <w:tcPr>
            <w:tcW w:w="2818" w:type="dxa"/>
            <w:vMerge w:val="restart"/>
            <w:vAlign w:val="center"/>
          </w:tcPr>
          <w:p w:rsidR="00883CCC" w:rsidRPr="001242C3" w:rsidRDefault="00883CCC" w:rsidP="00883CCC">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2014</w:t>
            </w: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89</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46</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43</w:t>
            </w:r>
          </w:p>
        </w:tc>
      </w:tr>
      <w:tr w:rsidR="00883CCC" w:rsidTr="00A364AA">
        <w:tc>
          <w:tcPr>
            <w:tcW w:w="2818" w:type="dxa"/>
            <w:vMerge w:val="restart"/>
            <w:vAlign w:val="center"/>
          </w:tcPr>
          <w:p w:rsidR="00883CCC" w:rsidRPr="001242C3" w:rsidRDefault="00883CCC" w:rsidP="00883CCC">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2015</w:t>
            </w: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106</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54</w:t>
            </w:r>
          </w:p>
        </w:tc>
      </w:tr>
      <w:tr w:rsidR="00883CCC" w:rsidTr="00A364AA">
        <w:tc>
          <w:tcPr>
            <w:tcW w:w="2818" w:type="dxa"/>
            <w:vMerge/>
            <w:vAlign w:val="center"/>
          </w:tcPr>
          <w:p w:rsidR="00883CCC" w:rsidRPr="001242C3" w:rsidRDefault="00883CCC" w:rsidP="00883CCC">
            <w:pPr>
              <w:jc w:val="center"/>
              <w:rPr>
                <w:rFonts w:ascii="Times New Roman" w:eastAsia="Times New Roman" w:hAnsi="Times New Roman" w:cs="Times New Roman"/>
                <w:b/>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52</w:t>
            </w:r>
          </w:p>
        </w:tc>
      </w:tr>
      <w:tr w:rsidR="00883CCC" w:rsidTr="00A364AA">
        <w:tc>
          <w:tcPr>
            <w:tcW w:w="2818" w:type="dxa"/>
            <w:vMerge w:val="restart"/>
            <w:vAlign w:val="center"/>
          </w:tcPr>
          <w:p w:rsidR="00883CCC" w:rsidRPr="001242C3" w:rsidRDefault="00883CCC" w:rsidP="00883CCC">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2016</w:t>
            </w: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109</w:t>
            </w:r>
          </w:p>
        </w:tc>
      </w:tr>
      <w:tr w:rsidR="00883CCC" w:rsidTr="00A364AA">
        <w:tc>
          <w:tcPr>
            <w:tcW w:w="2818" w:type="dxa"/>
            <w:vMerge/>
          </w:tcPr>
          <w:p w:rsidR="00883CCC" w:rsidRPr="00883CCC" w:rsidRDefault="00883CCC" w:rsidP="00883CCC">
            <w:pPr>
              <w:jc w:val="both"/>
              <w:rPr>
                <w:rFonts w:ascii="Times New Roman" w:eastAsia="Times New Roman" w:hAnsi="Times New Roman" w:cs="Times New Roman"/>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57</w:t>
            </w:r>
          </w:p>
        </w:tc>
      </w:tr>
      <w:tr w:rsidR="00883CCC" w:rsidTr="00A364AA">
        <w:trPr>
          <w:trHeight w:val="70"/>
        </w:trPr>
        <w:tc>
          <w:tcPr>
            <w:tcW w:w="2818" w:type="dxa"/>
            <w:vMerge/>
          </w:tcPr>
          <w:p w:rsidR="00883CCC" w:rsidRPr="00883CCC" w:rsidRDefault="00883CCC" w:rsidP="00883CCC">
            <w:pPr>
              <w:jc w:val="both"/>
              <w:rPr>
                <w:rFonts w:ascii="Times New Roman" w:eastAsia="Times New Roman" w:hAnsi="Times New Roman" w:cs="Times New Roman"/>
                <w:lang w:eastAsia="bg-BG"/>
              </w:rPr>
            </w:pPr>
          </w:p>
        </w:tc>
        <w:tc>
          <w:tcPr>
            <w:tcW w:w="2821" w:type="dxa"/>
          </w:tcPr>
          <w:p w:rsidR="00883CCC" w:rsidRPr="00883CCC" w:rsidRDefault="00883CCC" w:rsidP="00883CCC">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883CCC" w:rsidRPr="00883CCC" w:rsidRDefault="00B30F8E" w:rsidP="00B30F8E">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52</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Default="00A364AA" w:rsidP="001518FE">
      <w:pPr>
        <w:shd w:val="clear" w:color="auto" w:fill="FFFFFF"/>
        <w:spacing w:after="0" w:line="360" w:lineRule="auto"/>
        <w:jc w:val="both"/>
        <w:rPr>
          <w:rFonts w:ascii="Times New Roman" w:eastAsia="Times New Roman" w:hAnsi="Times New Roman" w:cs="Times New Roman"/>
          <w:sz w:val="24"/>
          <w:szCs w:val="24"/>
          <w:lang w:eastAsia="bg-BG"/>
        </w:rPr>
      </w:pPr>
    </w:p>
    <w:p w:rsidR="002528A7" w:rsidRDefault="002528A7" w:rsidP="001518FE">
      <w:pPr>
        <w:shd w:val="clear" w:color="auto" w:fill="FFFFFF"/>
        <w:spacing w:after="0" w:line="360" w:lineRule="auto"/>
        <w:jc w:val="both"/>
        <w:rPr>
          <w:rStyle w:val="FontStyle161"/>
          <w:rFonts w:ascii="Times New Roman CYR" w:hAnsi="Times New Roman CYR" w:cstheme="minorBidi"/>
          <w:sz w:val="24"/>
          <w:szCs w:val="24"/>
        </w:rPr>
      </w:pPr>
      <w:r w:rsidRPr="009937D5">
        <w:rPr>
          <w:rStyle w:val="FontStyle161"/>
          <w:rFonts w:ascii="Times New Roman CYR" w:hAnsi="Times New Roman CYR" w:cstheme="minorBidi"/>
          <w:sz w:val="24"/>
          <w:szCs w:val="24"/>
        </w:rPr>
        <w:t>Броят на починалите жители за периода 2007-2011г. е общо 795 като най-висок е броя на починалите през 2008г. - 170 души и най-нисък през 2007г. - 152 души.</w:t>
      </w:r>
    </w:p>
    <w:p w:rsidR="002528A7" w:rsidRDefault="002528A7" w:rsidP="001518FE">
      <w:pPr>
        <w:shd w:val="clear" w:color="auto" w:fill="FFFFFF"/>
        <w:spacing w:after="0" w:line="360" w:lineRule="auto"/>
        <w:jc w:val="both"/>
        <w:rPr>
          <w:rFonts w:ascii="Times New Roman" w:eastAsia="Times New Roman" w:hAnsi="Times New Roman" w:cs="Times New Roman"/>
          <w:sz w:val="24"/>
          <w:szCs w:val="24"/>
          <w:lang w:eastAsia="bg-BG"/>
        </w:rPr>
      </w:pPr>
    </w:p>
    <w:p w:rsidR="00681133" w:rsidRDefault="00035DEC" w:rsidP="00681133">
      <w:pPr>
        <w:pStyle w:val="a4"/>
      </w:pPr>
      <w:bookmarkStart w:id="271" w:name="_Toc504392525"/>
      <w:r>
        <w:rPr>
          <w:rFonts w:ascii="Times New Roman" w:eastAsia="Cambria" w:hAnsi="Times New Roman" w:cs="Times New Roman"/>
          <w:iCs/>
        </w:rPr>
        <w:lastRenderedPageBreak/>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14</w:t>
      </w:r>
      <w:r>
        <w:rPr>
          <w:rFonts w:ascii="Times New Roman" w:eastAsia="Cambria" w:hAnsi="Times New Roman" w:cs="Times New Roman"/>
          <w:iCs/>
        </w:rPr>
        <w:fldChar w:fldCharType="end"/>
      </w:r>
      <w:r w:rsidR="00681133">
        <w:t>. Смъртност в Община Симеоновград</w:t>
      </w:r>
      <w:bookmarkEnd w:id="271"/>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18"/>
        <w:gridCol w:w="2821"/>
        <w:gridCol w:w="3402"/>
      </w:tblGrid>
      <w:tr w:rsidR="00ED7E40" w:rsidTr="00A364AA">
        <w:tc>
          <w:tcPr>
            <w:tcW w:w="5639" w:type="dxa"/>
            <w:gridSpan w:val="2"/>
            <w:shd w:val="clear" w:color="auto" w:fill="C5E0B3" w:themeFill="accent6" w:themeFillTint="66"/>
          </w:tcPr>
          <w:p w:rsidR="00ED7E40" w:rsidRPr="001242C3" w:rsidRDefault="00ED7E40" w:rsidP="004D724A">
            <w:pPr>
              <w:jc w:val="both"/>
              <w:rPr>
                <w:rFonts w:ascii="Times New Roman" w:eastAsia="Times New Roman" w:hAnsi="Times New Roman" w:cs="Times New Roman"/>
                <w:b/>
                <w:lang w:eastAsia="bg-BG"/>
              </w:rPr>
            </w:pPr>
          </w:p>
        </w:tc>
        <w:tc>
          <w:tcPr>
            <w:tcW w:w="3402" w:type="dxa"/>
            <w:shd w:val="clear" w:color="auto" w:fill="C5E0B3" w:themeFill="accent6" w:themeFillTint="66"/>
          </w:tcPr>
          <w:p w:rsidR="00ED7E40" w:rsidRPr="001242C3" w:rsidRDefault="00ED7E40" w:rsidP="001A525F">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Община Симеоновград</w:t>
            </w:r>
          </w:p>
        </w:tc>
      </w:tr>
      <w:tr w:rsidR="00ED7E40" w:rsidTr="00A364AA">
        <w:tc>
          <w:tcPr>
            <w:tcW w:w="2818" w:type="dxa"/>
            <w:vMerge w:val="restart"/>
            <w:vAlign w:val="center"/>
          </w:tcPr>
          <w:p w:rsidR="00ED7E40" w:rsidRPr="001242C3" w:rsidRDefault="00ED7E40" w:rsidP="004D724A">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2011</w:t>
            </w: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157</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72</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85</w:t>
            </w:r>
          </w:p>
        </w:tc>
      </w:tr>
      <w:tr w:rsidR="00ED7E40" w:rsidTr="00A364AA">
        <w:tc>
          <w:tcPr>
            <w:tcW w:w="2818" w:type="dxa"/>
            <w:vMerge w:val="restart"/>
            <w:vAlign w:val="center"/>
          </w:tcPr>
          <w:p w:rsidR="00ED7E40" w:rsidRPr="001242C3" w:rsidRDefault="00ED7E40" w:rsidP="004D724A">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2012</w:t>
            </w: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158</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74</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84</w:t>
            </w:r>
          </w:p>
        </w:tc>
      </w:tr>
      <w:tr w:rsidR="00ED7E40" w:rsidTr="00A364AA">
        <w:tc>
          <w:tcPr>
            <w:tcW w:w="2818" w:type="dxa"/>
            <w:vMerge w:val="restart"/>
            <w:vAlign w:val="center"/>
          </w:tcPr>
          <w:p w:rsidR="00ED7E40" w:rsidRPr="001242C3" w:rsidRDefault="00ED7E40" w:rsidP="004D724A">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2013</w:t>
            </w: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155</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78</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77</w:t>
            </w:r>
          </w:p>
        </w:tc>
      </w:tr>
      <w:tr w:rsidR="00ED7E40" w:rsidTr="00A364AA">
        <w:tc>
          <w:tcPr>
            <w:tcW w:w="2818" w:type="dxa"/>
            <w:vMerge w:val="restart"/>
            <w:vAlign w:val="center"/>
          </w:tcPr>
          <w:p w:rsidR="00ED7E40" w:rsidRPr="001242C3" w:rsidRDefault="00ED7E40" w:rsidP="004D724A">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2014</w:t>
            </w: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147</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79</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68</w:t>
            </w:r>
          </w:p>
        </w:tc>
      </w:tr>
      <w:tr w:rsidR="00ED7E40" w:rsidTr="00A364AA">
        <w:tc>
          <w:tcPr>
            <w:tcW w:w="2818" w:type="dxa"/>
            <w:vMerge w:val="restart"/>
            <w:vAlign w:val="center"/>
          </w:tcPr>
          <w:p w:rsidR="00ED7E40" w:rsidRPr="001242C3" w:rsidRDefault="00ED7E40" w:rsidP="004D724A">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2015</w:t>
            </w: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158</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87</w:t>
            </w:r>
          </w:p>
        </w:tc>
      </w:tr>
      <w:tr w:rsidR="00ED7E40" w:rsidTr="00A364AA">
        <w:tc>
          <w:tcPr>
            <w:tcW w:w="2818" w:type="dxa"/>
            <w:vMerge/>
            <w:vAlign w:val="center"/>
          </w:tcPr>
          <w:p w:rsidR="00ED7E40" w:rsidRPr="001242C3" w:rsidRDefault="00ED7E40" w:rsidP="004D724A">
            <w:pPr>
              <w:jc w:val="center"/>
              <w:rPr>
                <w:rFonts w:ascii="Times New Roman" w:eastAsia="Times New Roman" w:hAnsi="Times New Roman" w:cs="Times New Roman"/>
                <w:b/>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71</w:t>
            </w:r>
          </w:p>
        </w:tc>
      </w:tr>
      <w:tr w:rsidR="00ED7E40" w:rsidTr="00A364AA">
        <w:tc>
          <w:tcPr>
            <w:tcW w:w="2818" w:type="dxa"/>
            <w:vMerge w:val="restart"/>
            <w:vAlign w:val="center"/>
          </w:tcPr>
          <w:p w:rsidR="00ED7E40" w:rsidRPr="001242C3" w:rsidRDefault="00ED7E40" w:rsidP="004D724A">
            <w:pPr>
              <w:jc w:val="center"/>
              <w:rPr>
                <w:rFonts w:ascii="Times New Roman" w:eastAsia="Times New Roman" w:hAnsi="Times New Roman" w:cs="Times New Roman"/>
                <w:b/>
                <w:lang w:eastAsia="bg-BG"/>
              </w:rPr>
            </w:pPr>
            <w:r w:rsidRPr="001242C3">
              <w:rPr>
                <w:rFonts w:ascii="Times New Roman" w:eastAsia="Times New Roman" w:hAnsi="Times New Roman" w:cs="Times New Roman"/>
                <w:b/>
                <w:lang w:eastAsia="bg-BG"/>
              </w:rPr>
              <w:t>2016</w:t>
            </w: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Общо</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162</w:t>
            </w:r>
          </w:p>
        </w:tc>
      </w:tr>
      <w:tr w:rsidR="00ED7E40" w:rsidTr="00A364AA">
        <w:tc>
          <w:tcPr>
            <w:tcW w:w="2818" w:type="dxa"/>
            <w:vMerge/>
          </w:tcPr>
          <w:p w:rsidR="00ED7E40" w:rsidRPr="00883CCC" w:rsidRDefault="00ED7E40" w:rsidP="004D724A">
            <w:pPr>
              <w:jc w:val="both"/>
              <w:rPr>
                <w:rFonts w:ascii="Times New Roman" w:eastAsia="Times New Roman" w:hAnsi="Times New Roman" w:cs="Times New Roman"/>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85</w:t>
            </w:r>
          </w:p>
        </w:tc>
      </w:tr>
      <w:tr w:rsidR="00ED7E40" w:rsidTr="00A364AA">
        <w:tc>
          <w:tcPr>
            <w:tcW w:w="2818" w:type="dxa"/>
            <w:vMerge/>
          </w:tcPr>
          <w:p w:rsidR="00ED7E40" w:rsidRPr="00883CCC" w:rsidRDefault="00ED7E40" w:rsidP="004D724A">
            <w:pPr>
              <w:jc w:val="both"/>
              <w:rPr>
                <w:rFonts w:ascii="Times New Roman" w:eastAsia="Times New Roman" w:hAnsi="Times New Roman" w:cs="Times New Roman"/>
                <w:lang w:eastAsia="bg-BG"/>
              </w:rPr>
            </w:pPr>
          </w:p>
        </w:tc>
        <w:tc>
          <w:tcPr>
            <w:tcW w:w="2821" w:type="dxa"/>
          </w:tcPr>
          <w:p w:rsidR="00ED7E40" w:rsidRPr="00883CCC" w:rsidRDefault="00ED7E40" w:rsidP="004D724A">
            <w:pPr>
              <w:jc w:val="both"/>
              <w:rPr>
                <w:rFonts w:ascii="Times New Roman" w:eastAsia="Times New Roman" w:hAnsi="Times New Roman" w:cs="Times New Roman"/>
                <w:lang w:eastAsia="bg-BG"/>
              </w:rPr>
            </w:pPr>
            <w:r>
              <w:rPr>
                <w:rFonts w:ascii="Times New Roman" w:eastAsia="Times New Roman" w:hAnsi="Times New Roman" w:cs="Times New Roman"/>
                <w:lang w:eastAsia="bg-BG"/>
              </w:rPr>
              <w:t>Момичета</w:t>
            </w:r>
          </w:p>
        </w:tc>
        <w:tc>
          <w:tcPr>
            <w:tcW w:w="3402" w:type="dxa"/>
          </w:tcPr>
          <w:p w:rsidR="00ED7E40" w:rsidRPr="00883CCC" w:rsidRDefault="00ED7E40" w:rsidP="004D724A">
            <w:pPr>
              <w:jc w:val="center"/>
              <w:rPr>
                <w:rFonts w:ascii="Times New Roman" w:eastAsia="Times New Roman" w:hAnsi="Times New Roman" w:cs="Times New Roman"/>
                <w:lang w:eastAsia="bg-BG"/>
              </w:rPr>
            </w:pPr>
            <w:r>
              <w:rPr>
                <w:rFonts w:ascii="Times New Roman" w:eastAsia="Times New Roman" w:hAnsi="Times New Roman" w:cs="Times New Roman"/>
                <w:lang w:eastAsia="bg-BG"/>
              </w:rPr>
              <w:t>77</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2528A7" w:rsidRDefault="002528A7" w:rsidP="002528A7">
      <w:pPr>
        <w:pStyle w:val="a4"/>
        <w:rPr>
          <w:rStyle w:val="FontStyle161"/>
          <w:rFonts w:ascii="Times New Roman CYR" w:hAnsi="Times New Roman CYR" w:cstheme="minorBidi"/>
          <w:sz w:val="24"/>
          <w:szCs w:val="24"/>
        </w:rPr>
      </w:pPr>
    </w:p>
    <w:p w:rsidR="002528A7" w:rsidRPr="009937D5" w:rsidRDefault="002528A7" w:rsidP="002528A7">
      <w:pPr>
        <w:pStyle w:val="a4"/>
      </w:pPr>
      <w:r w:rsidRPr="009937D5">
        <w:rPr>
          <w:rStyle w:val="FontStyle161"/>
          <w:rFonts w:ascii="Times New Roman CYR" w:hAnsi="Times New Roman CYR" w:cstheme="minorBidi"/>
          <w:sz w:val="24"/>
          <w:szCs w:val="24"/>
        </w:rPr>
        <w:t>В резултат на представените данни, всяка година от разглеждания период се характеризира с отрицателен естествен прираст на населението в Общината, като най-неблагоприятната му абсолютна стойност е регистрирана през 2008г. (-61)</w:t>
      </w:r>
    </w:p>
    <w:p w:rsidR="002528A7" w:rsidRDefault="002528A7" w:rsidP="001518FE">
      <w:pPr>
        <w:shd w:val="clear" w:color="auto" w:fill="FFFFFF"/>
        <w:spacing w:after="0" w:line="360" w:lineRule="auto"/>
        <w:jc w:val="both"/>
        <w:rPr>
          <w:rFonts w:ascii="Times New Roman" w:eastAsia="Times New Roman" w:hAnsi="Times New Roman" w:cs="Times New Roman"/>
          <w:sz w:val="24"/>
          <w:szCs w:val="24"/>
          <w:lang w:eastAsia="bg-BG"/>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272" w:name="_Toc444108181"/>
      <w:bookmarkStart w:id="273" w:name="_Toc478994602"/>
      <w:bookmarkStart w:id="274" w:name="_Toc479000876"/>
      <w:bookmarkStart w:id="275" w:name="_Toc479002656"/>
      <w:bookmarkStart w:id="276" w:name="_Toc479325923"/>
      <w:bookmarkStart w:id="277" w:name="_Toc504392418"/>
      <w:r>
        <w:rPr>
          <w:rFonts w:ascii="Times New Roman" w:eastAsia="Cambria" w:hAnsi="Times New Roman" w:cs="Times New Roman"/>
          <w:color w:val="000000"/>
          <w:sz w:val="24"/>
          <w:szCs w:val="24"/>
        </w:rPr>
        <w:t>VII. 4</w:t>
      </w:r>
      <w:r w:rsidRPr="00105C02">
        <w:rPr>
          <w:rFonts w:ascii="Times New Roman" w:eastAsia="Cambria" w:hAnsi="Times New Roman" w:cs="Times New Roman"/>
          <w:color w:val="000000"/>
          <w:sz w:val="24"/>
          <w:szCs w:val="24"/>
        </w:rPr>
        <w:t>. 8. Механично движение на населението</w:t>
      </w:r>
      <w:bookmarkEnd w:id="272"/>
      <w:bookmarkEnd w:id="273"/>
      <w:bookmarkEnd w:id="274"/>
      <w:bookmarkEnd w:id="275"/>
      <w:bookmarkEnd w:id="276"/>
      <w:bookmarkEnd w:id="277"/>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1467E3" w:rsidRDefault="001467E3" w:rsidP="001467E3">
      <w:pPr>
        <w:pStyle w:val="a4"/>
      </w:pPr>
      <w:r w:rsidRPr="00C046CF">
        <w:t>Броят на населението на община Симеоновград е резултативна величина от неговото естествено и механично движение. Демографските процеси на раждаемостта и смъртността, както на заселванията и на изселванията имат като краен резултат фактическия брой на населението на общината</w:t>
      </w:r>
      <w:r>
        <w:t>.</w:t>
      </w:r>
    </w:p>
    <w:p w:rsidR="00FE1641" w:rsidRPr="00C046CF" w:rsidRDefault="00FE1641" w:rsidP="001467E3">
      <w:pPr>
        <w:pStyle w:val="a4"/>
      </w:pPr>
    </w:p>
    <w:p w:rsidR="001467E3" w:rsidRPr="001467E3" w:rsidRDefault="00035DEC" w:rsidP="001467E3">
      <w:pPr>
        <w:pStyle w:val="a4"/>
        <w:rPr>
          <w:rFonts w:cs="Arial"/>
          <w:i/>
        </w:rPr>
      </w:pPr>
      <w:bookmarkStart w:id="278" w:name="_Toc504392526"/>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15</w:t>
      </w:r>
      <w:r>
        <w:rPr>
          <w:rFonts w:ascii="Times New Roman" w:eastAsia="Cambria" w:hAnsi="Times New Roman" w:cs="Times New Roman"/>
          <w:iCs/>
        </w:rPr>
        <w:fldChar w:fldCharType="end"/>
      </w:r>
      <w:r w:rsidR="001467E3" w:rsidRPr="001467E3">
        <w:rPr>
          <w:rFonts w:cs="Arial"/>
        </w:rPr>
        <w:t>. Механично движение на населението</w:t>
      </w:r>
      <w:r w:rsidR="00AF7760">
        <w:rPr>
          <w:rFonts w:cs="Arial"/>
        </w:rPr>
        <w:t xml:space="preserve"> по градове и села</w:t>
      </w:r>
      <w:r w:rsidR="001467E3" w:rsidRPr="001467E3">
        <w:rPr>
          <w:rFonts w:cs="Arial"/>
        </w:rPr>
        <w:t xml:space="preserve"> (НСИ)</w:t>
      </w:r>
      <w:bookmarkEnd w:id="278"/>
    </w:p>
    <w:tbl>
      <w:tblPr>
        <w:tblW w:w="960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24"/>
        <w:gridCol w:w="938"/>
        <w:gridCol w:w="772"/>
        <w:gridCol w:w="772"/>
        <w:gridCol w:w="938"/>
        <w:gridCol w:w="772"/>
        <w:gridCol w:w="772"/>
        <w:gridCol w:w="938"/>
        <w:gridCol w:w="749"/>
        <w:gridCol w:w="726"/>
      </w:tblGrid>
      <w:tr w:rsidR="001467E3" w:rsidRPr="00C046CF" w:rsidTr="0001643B">
        <w:trPr>
          <w:trHeight w:val="630"/>
          <w:jc w:val="center"/>
        </w:trPr>
        <w:tc>
          <w:tcPr>
            <w:tcW w:w="9601" w:type="dxa"/>
            <w:gridSpan w:val="10"/>
            <w:shd w:val="clear" w:color="auto" w:fill="C5E0B3" w:themeFill="accent6" w:themeFillTint="66"/>
            <w:noWrap/>
            <w:vAlign w:val="center"/>
            <w:hideMark/>
          </w:tcPr>
          <w:p w:rsidR="001467E3" w:rsidRPr="0001643B" w:rsidRDefault="00832BAE" w:rsidP="00D40FF0">
            <w:pPr>
              <w:spacing w:after="0" w:line="240" w:lineRule="auto"/>
              <w:jc w:val="center"/>
              <w:rPr>
                <w:rFonts w:ascii="Times New Roman CYR" w:hAnsi="Times New Roman CYR" w:cs="Arial"/>
                <w:b/>
              </w:rPr>
            </w:pPr>
            <w:r w:rsidRPr="0001643B">
              <w:rPr>
                <w:rFonts w:ascii="Times New Roman CYR" w:hAnsi="Times New Roman CYR" w:cs="Arial"/>
                <w:b/>
              </w:rPr>
              <w:t>Механично движение на населението през 2012 г. По области, общини  и  пол</w:t>
            </w:r>
          </w:p>
        </w:tc>
      </w:tr>
      <w:tr w:rsidR="001467E3" w:rsidRPr="00C046CF" w:rsidTr="0001643B">
        <w:trPr>
          <w:trHeight w:val="270"/>
          <w:jc w:val="center"/>
        </w:trPr>
        <w:tc>
          <w:tcPr>
            <w:tcW w:w="2224" w:type="dxa"/>
            <w:shd w:val="clear" w:color="auto" w:fill="C5E0B3" w:themeFill="accent6" w:themeFillTint="66"/>
            <w:noWrap/>
            <w:hideMark/>
          </w:tcPr>
          <w:p w:rsidR="001467E3" w:rsidRPr="0001643B" w:rsidRDefault="001467E3" w:rsidP="00D40FF0">
            <w:pPr>
              <w:spacing w:after="0" w:line="240" w:lineRule="auto"/>
              <w:rPr>
                <w:rFonts w:ascii="Times New Roman CYR" w:hAnsi="Times New Roman CYR" w:cs="Arial"/>
                <w:b/>
              </w:rPr>
            </w:pPr>
            <w:r w:rsidRPr="0001643B">
              <w:rPr>
                <w:rFonts w:ascii="Times New Roman CYR" w:hAnsi="Times New Roman CYR" w:cs="Arial"/>
                <w:b/>
              </w:rPr>
              <w:t>Области</w:t>
            </w:r>
          </w:p>
        </w:tc>
        <w:tc>
          <w:tcPr>
            <w:tcW w:w="2482" w:type="dxa"/>
            <w:gridSpan w:val="3"/>
            <w:shd w:val="clear" w:color="auto" w:fill="C5E0B3" w:themeFill="accent6" w:themeFillTint="66"/>
            <w:noWrap/>
            <w:hideMark/>
          </w:tcPr>
          <w:p w:rsidR="001467E3" w:rsidRPr="0001643B" w:rsidRDefault="001467E3" w:rsidP="00D40FF0">
            <w:pPr>
              <w:spacing w:after="0" w:line="240" w:lineRule="auto"/>
              <w:jc w:val="center"/>
              <w:rPr>
                <w:rFonts w:ascii="Times New Roman CYR" w:hAnsi="Times New Roman CYR" w:cs="Arial"/>
                <w:b/>
              </w:rPr>
            </w:pPr>
            <w:r w:rsidRPr="0001643B">
              <w:rPr>
                <w:rFonts w:ascii="Times New Roman CYR" w:hAnsi="Times New Roman CYR" w:cs="Arial"/>
                <w:b/>
              </w:rPr>
              <w:t>Заселени</w:t>
            </w:r>
          </w:p>
        </w:tc>
        <w:tc>
          <w:tcPr>
            <w:tcW w:w="2482" w:type="dxa"/>
            <w:gridSpan w:val="3"/>
            <w:shd w:val="clear" w:color="auto" w:fill="C5E0B3" w:themeFill="accent6" w:themeFillTint="66"/>
            <w:noWrap/>
            <w:hideMark/>
          </w:tcPr>
          <w:p w:rsidR="001467E3" w:rsidRPr="0001643B" w:rsidRDefault="001467E3" w:rsidP="00D40FF0">
            <w:pPr>
              <w:spacing w:after="0" w:line="240" w:lineRule="auto"/>
              <w:jc w:val="center"/>
              <w:rPr>
                <w:rFonts w:ascii="Times New Roman CYR" w:hAnsi="Times New Roman CYR" w:cs="Arial"/>
                <w:b/>
              </w:rPr>
            </w:pPr>
            <w:r w:rsidRPr="0001643B">
              <w:rPr>
                <w:rFonts w:ascii="Times New Roman CYR" w:hAnsi="Times New Roman CYR" w:cs="Arial"/>
                <w:b/>
              </w:rPr>
              <w:t>Изселени</w:t>
            </w:r>
          </w:p>
        </w:tc>
        <w:tc>
          <w:tcPr>
            <w:tcW w:w="2413" w:type="dxa"/>
            <w:gridSpan w:val="3"/>
            <w:shd w:val="clear" w:color="auto" w:fill="C5E0B3" w:themeFill="accent6" w:themeFillTint="66"/>
            <w:noWrap/>
            <w:hideMark/>
          </w:tcPr>
          <w:p w:rsidR="001467E3" w:rsidRPr="0001643B" w:rsidRDefault="001467E3" w:rsidP="00D40FF0">
            <w:pPr>
              <w:spacing w:after="0" w:line="240" w:lineRule="auto"/>
              <w:jc w:val="center"/>
              <w:rPr>
                <w:rFonts w:ascii="Times New Roman CYR" w:hAnsi="Times New Roman CYR" w:cs="Arial"/>
                <w:b/>
              </w:rPr>
            </w:pPr>
            <w:r w:rsidRPr="0001643B">
              <w:rPr>
                <w:rFonts w:ascii="Times New Roman CYR" w:hAnsi="Times New Roman CYR" w:cs="Arial"/>
                <w:b/>
              </w:rPr>
              <w:t>Механичен прираст</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Общини</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всичко</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мъже</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жени</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всичко</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мъже</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жени</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всичко</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мъже</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жени</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b/>
                <w:bCs/>
              </w:rPr>
            </w:pPr>
            <w:r w:rsidRPr="00076713">
              <w:rPr>
                <w:rFonts w:ascii="Times New Roman CYR" w:hAnsi="Times New Roman CYR" w:cs="Arial"/>
                <w:b/>
                <w:bCs/>
              </w:rPr>
              <w:t>Хасково</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b/>
                <w:bCs/>
              </w:rPr>
            </w:pPr>
            <w:r w:rsidRPr="00076713">
              <w:rPr>
                <w:rFonts w:ascii="Times New Roman CYR" w:hAnsi="Times New Roman CYR" w:cs="Arial"/>
                <w:b/>
                <w:bCs/>
              </w:rPr>
              <w:t>2531</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b/>
                <w:bCs/>
              </w:rPr>
            </w:pPr>
            <w:r w:rsidRPr="00076713">
              <w:rPr>
                <w:rFonts w:ascii="Times New Roman CYR" w:hAnsi="Times New Roman CYR" w:cs="Arial"/>
                <w:b/>
                <w:bCs/>
              </w:rPr>
              <w:t>1202</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b/>
                <w:bCs/>
              </w:rPr>
            </w:pPr>
            <w:r w:rsidRPr="00076713">
              <w:rPr>
                <w:rFonts w:ascii="Times New Roman CYR" w:hAnsi="Times New Roman CYR" w:cs="Arial"/>
                <w:b/>
                <w:bCs/>
              </w:rPr>
              <w:t>1329</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b/>
                <w:bCs/>
              </w:rPr>
            </w:pPr>
            <w:r w:rsidRPr="00076713">
              <w:rPr>
                <w:rFonts w:ascii="Times New Roman CYR" w:hAnsi="Times New Roman CYR" w:cs="Arial"/>
                <w:b/>
                <w:bCs/>
              </w:rPr>
              <w:t>3213</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b/>
                <w:bCs/>
              </w:rPr>
            </w:pPr>
            <w:r w:rsidRPr="00076713">
              <w:rPr>
                <w:rFonts w:ascii="Times New Roman CYR" w:hAnsi="Times New Roman CYR" w:cs="Arial"/>
                <w:b/>
                <w:bCs/>
              </w:rPr>
              <w:t>1420</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b/>
                <w:bCs/>
              </w:rPr>
            </w:pPr>
            <w:r w:rsidRPr="00076713">
              <w:rPr>
                <w:rFonts w:ascii="Times New Roman CYR" w:hAnsi="Times New Roman CYR" w:cs="Arial"/>
                <w:b/>
                <w:bCs/>
              </w:rPr>
              <w:t>1793</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b/>
                <w:bCs/>
              </w:rPr>
            </w:pPr>
            <w:r w:rsidRPr="00076713">
              <w:rPr>
                <w:rFonts w:ascii="Times New Roman CYR" w:hAnsi="Times New Roman CYR" w:cs="Arial"/>
                <w:b/>
                <w:bCs/>
              </w:rPr>
              <w:t>-682</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b/>
                <w:bCs/>
              </w:rPr>
            </w:pPr>
            <w:r w:rsidRPr="00076713">
              <w:rPr>
                <w:rFonts w:ascii="Times New Roman CYR" w:hAnsi="Times New Roman CYR" w:cs="Arial"/>
                <w:b/>
                <w:bCs/>
              </w:rPr>
              <w:t>-218</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b/>
                <w:bCs/>
              </w:rPr>
            </w:pPr>
            <w:r w:rsidRPr="00076713">
              <w:rPr>
                <w:rFonts w:ascii="Times New Roman CYR" w:hAnsi="Times New Roman CYR" w:cs="Arial"/>
                <w:b/>
                <w:bCs/>
              </w:rPr>
              <w:t>-464</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Димитровград</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479</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230</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249</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722</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331</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391</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-243</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-101</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-142</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Ивайловград</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59</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27</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32</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84</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28</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56</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-25</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-24</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Любимец</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102</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41</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61</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149</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71</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78</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-47</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-30</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-17</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lastRenderedPageBreak/>
              <w:t>Маджарово</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26</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17</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9</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46</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23</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23</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-20</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-6</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-14</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Минерални бани</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163</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88</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75</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64</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26</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38</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99</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62</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37</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Свиленград</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357</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168</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189</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303</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129</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174</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54</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39</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15</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b/>
              </w:rPr>
            </w:pPr>
            <w:r w:rsidRPr="00076713">
              <w:rPr>
                <w:rFonts w:ascii="Times New Roman CYR" w:hAnsi="Times New Roman CYR" w:cs="Arial"/>
                <w:b/>
              </w:rPr>
              <w:t>Симеоновград</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b/>
              </w:rPr>
            </w:pPr>
            <w:r w:rsidRPr="00076713">
              <w:rPr>
                <w:rFonts w:ascii="Times New Roman CYR" w:hAnsi="Times New Roman CYR" w:cs="Arial"/>
                <w:b/>
              </w:rPr>
              <w:t>49</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b/>
              </w:rPr>
            </w:pPr>
            <w:r w:rsidRPr="00076713">
              <w:rPr>
                <w:rFonts w:ascii="Times New Roman CYR" w:hAnsi="Times New Roman CYR" w:cs="Arial"/>
                <w:b/>
              </w:rPr>
              <w:t>23</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b/>
              </w:rPr>
            </w:pPr>
            <w:r w:rsidRPr="00076713">
              <w:rPr>
                <w:rFonts w:ascii="Times New Roman CYR" w:hAnsi="Times New Roman CYR" w:cs="Arial"/>
                <w:b/>
              </w:rPr>
              <w:t>26</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b/>
              </w:rPr>
            </w:pPr>
            <w:r w:rsidRPr="00076713">
              <w:rPr>
                <w:rFonts w:ascii="Times New Roman CYR" w:hAnsi="Times New Roman CYR" w:cs="Arial"/>
                <w:b/>
              </w:rPr>
              <w:t>121</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b/>
              </w:rPr>
            </w:pPr>
            <w:r w:rsidRPr="00076713">
              <w:rPr>
                <w:rFonts w:ascii="Times New Roman CYR" w:hAnsi="Times New Roman CYR" w:cs="Arial"/>
                <w:b/>
              </w:rPr>
              <w:t>47</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b/>
              </w:rPr>
            </w:pPr>
            <w:r w:rsidRPr="00076713">
              <w:rPr>
                <w:rFonts w:ascii="Times New Roman CYR" w:hAnsi="Times New Roman CYR" w:cs="Arial"/>
                <w:b/>
              </w:rPr>
              <w:t>74</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b/>
              </w:rPr>
            </w:pPr>
            <w:r w:rsidRPr="00076713">
              <w:rPr>
                <w:rFonts w:ascii="Times New Roman CYR" w:hAnsi="Times New Roman CYR" w:cs="Arial"/>
                <w:b/>
              </w:rPr>
              <w:t>-72</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b/>
              </w:rPr>
            </w:pPr>
            <w:r w:rsidRPr="00076713">
              <w:rPr>
                <w:rFonts w:ascii="Times New Roman CYR" w:hAnsi="Times New Roman CYR" w:cs="Arial"/>
                <w:b/>
              </w:rPr>
              <w:t>-24</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b/>
              </w:rPr>
            </w:pPr>
            <w:r w:rsidRPr="00076713">
              <w:rPr>
                <w:rFonts w:ascii="Times New Roman CYR" w:hAnsi="Times New Roman CYR" w:cs="Arial"/>
                <w:b/>
              </w:rPr>
              <w:t>-48</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Стамболово</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80</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37</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43</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69</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27</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42</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11</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10</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Тополовград</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146</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70</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76</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256</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116</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140</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-110</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-46</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-64</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Харманли</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185</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87</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98</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295</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119</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176</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-110</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-32</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-78</w:t>
            </w:r>
          </w:p>
        </w:tc>
      </w:tr>
      <w:tr w:rsidR="001467E3" w:rsidRPr="00C046CF" w:rsidTr="0001643B">
        <w:trPr>
          <w:trHeight w:val="270"/>
          <w:jc w:val="center"/>
        </w:trPr>
        <w:tc>
          <w:tcPr>
            <w:tcW w:w="2224" w:type="dxa"/>
            <w:shd w:val="clear" w:color="auto" w:fill="auto"/>
            <w:noWrap/>
            <w:hideMark/>
          </w:tcPr>
          <w:p w:rsidR="001467E3" w:rsidRPr="00076713" w:rsidRDefault="001467E3" w:rsidP="00D40FF0">
            <w:pPr>
              <w:spacing w:after="0" w:line="240" w:lineRule="auto"/>
              <w:rPr>
                <w:rFonts w:ascii="Times New Roman CYR" w:hAnsi="Times New Roman CYR" w:cs="Arial"/>
              </w:rPr>
            </w:pPr>
            <w:r w:rsidRPr="00076713">
              <w:rPr>
                <w:rFonts w:ascii="Times New Roman CYR" w:hAnsi="Times New Roman CYR" w:cs="Arial"/>
              </w:rPr>
              <w:t>Хасково</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885</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414</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471</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1104</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503</w:t>
            </w:r>
          </w:p>
        </w:tc>
        <w:tc>
          <w:tcPr>
            <w:tcW w:w="772"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601</w:t>
            </w:r>
          </w:p>
        </w:tc>
        <w:tc>
          <w:tcPr>
            <w:tcW w:w="938"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-219</w:t>
            </w:r>
          </w:p>
        </w:tc>
        <w:tc>
          <w:tcPr>
            <w:tcW w:w="749"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-89</w:t>
            </w:r>
          </w:p>
        </w:tc>
        <w:tc>
          <w:tcPr>
            <w:tcW w:w="726" w:type="dxa"/>
            <w:shd w:val="clear" w:color="auto" w:fill="auto"/>
            <w:noWrap/>
            <w:hideMark/>
          </w:tcPr>
          <w:p w:rsidR="001467E3" w:rsidRPr="00076713" w:rsidRDefault="001467E3" w:rsidP="00D40FF0">
            <w:pPr>
              <w:spacing w:after="0" w:line="240" w:lineRule="auto"/>
              <w:jc w:val="right"/>
              <w:rPr>
                <w:rFonts w:ascii="Times New Roman CYR" w:hAnsi="Times New Roman CYR" w:cs="Arial"/>
              </w:rPr>
            </w:pPr>
            <w:r w:rsidRPr="00076713">
              <w:rPr>
                <w:rFonts w:ascii="Times New Roman CYR" w:hAnsi="Times New Roman CYR" w:cs="Arial"/>
              </w:rPr>
              <w:t>-130</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Default="00A364AA" w:rsidP="00D8719C">
      <w:pPr>
        <w:pStyle w:val="a4"/>
      </w:pPr>
    </w:p>
    <w:p w:rsidR="003D70C5" w:rsidRDefault="003D70C5" w:rsidP="00D8719C">
      <w:pPr>
        <w:pStyle w:val="a4"/>
      </w:pPr>
      <w:r>
        <w:t>Във община има отрицателен прираст на общинския център – град Симеоновград. Във селата също има отрицателен прираст в по малка степен, което може да се види от следната таблица:</w:t>
      </w:r>
    </w:p>
    <w:p w:rsidR="00FE1641" w:rsidRDefault="00FE1641" w:rsidP="00D8719C">
      <w:pPr>
        <w:pStyle w:val="a4"/>
      </w:pPr>
    </w:p>
    <w:p w:rsidR="00D8719C" w:rsidRDefault="00035DEC" w:rsidP="00D8719C">
      <w:pPr>
        <w:pStyle w:val="a4"/>
        <w:rPr>
          <w:rFonts w:ascii="Arial" w:hAnsi="Arial"/>
        </w:rPr>
      </w:pPr>
      <w:bookmarkStart w:id="279" w:name="_Toc504392527"/>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16</w:t>
      </w:r>
      <w:r>
        <w:rPr>
          <w:rFonts w:ascii="Times New Roman" w:eastAsia="Cambria" w:hAnsi="Times New Roman" w:cs="Times New Roman"/>
          <w:iCs/>
        </w:rPr>
        <w:fldChar w:fldCharType="end"/>
      </w:r>
      <w:r w:rsidR="00D8719C" w:rsidRPr="001467E3">
        <w:t xml:space="preserve">. Механично движение </w:t>
      </w:r>
      <w:r w:rsidR="00D8719C">
        <w:t>по местоживеене, пол и общини</w:t>
      </w:r>
      <w:bookmarkEnd w:id="279"/>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05"/>
        <w:gridCol w:w="1509"/>
        <w:gridCol w:w="1506"/>
        <w:gridCol w:w="1506"/>
        <w:gridCol w:w="1508"/>
        <w:gridCol w:w="1507"/>
      </w:tblGrid>
      <w:tr w:rsidR="00BF75F4" w:rsidTr="00A364AA">
        <w:tc>
          <w:tcPr>
            <w:tcW w:w="4520" w:type="dxa"/>
            <w:gridSpan w:val="3"/>
            <w:vMerge w:val="restart"/>
            <w:shd w:val="clear" w:color="auto" w:fill="C5E0B3" w:themeFill="accent6" w:themeFillTint="66"/>
          </w:tcPr>
          <w:p w:rsidR="00BF75F4" w:rsidRPr="0001643B" w:rsidRDefault="00BF75F4" w:rsidP="000830E9">
            <w:pPr>
              <w:rPr>
                <w:rFonts w:ascii="Times New Roman CYR" w:hAnsi="Times New Roman CYR" w:cs="Arial"/>
                <w:b/>
              </w:rPr>
            </w:pPr>
          </w:p>
        </w:tc>
        <w:tc>
          <w:tcPr>
            <w:tcW w:w="4521" w:type="dxa"/>
            <w:gridSpan w:val="3"/>
            <w:shd w:val="clear" w:color="auto" w:fill="C5E0B3" w:themeFill="accent6" w:themeFillTint="66"/>
          </w:tcPr>
          <w:p w:rsidR="00BF75F4" w:rsidRPr="0001643B" w:rsidRDefault="00BF75F4" w:rsidP="00E665CB">
            <w:pPr>
              <w:jc w:val="center"/>
              <w:rPr>
                <w:rFonts w:ascii="Times New Roman CYR" w:hAnsi="Times New Roman CYR" w:cs="Arial"/>
                <w:b/>
              </w:rPr>
            </w:pPr>
            <w:r w:rsidRPr="0001643B">
              <w:rPr>
                <w:rFonts w:ascii="Times New Roman CYR" w:hAnsi="Times New Roman CYR" w:cs="Arial"/>
                <w:b/>
              </w:rPr>
              <w:t>Симеоновград</w:t>
            </w:r>
          </w:p>
        </w:tc>
      </w:tr>
      <w:tr w:rsidR="00BF75F4" w:rsidTr="00A364AA">
        <w:tc>
          <w:tcPr>
            <w:tcW w:w="4520" w:type="dxa"/>
            <w:gridSpan w:val="3"/>
            <w:vMerge/>
            <w:shd w:val="clear" w:color="auto" w:fill="C5E0B3" w:themeFill="accent6" w:themeFillTint="66"/>
          </w:tcPr>
          <w:p w:rsidR="00BF75F4" w:rsidRPr="0001643B" w:rsidRDefault="00BF75F4" w:rsidP="000830E9">
            <w:pPr>
              <w:rPr>
                <w:rFonts w:ascii="Times New Roman CYR" w:hAnsi="Times New Roman CYR" w:cs="Arial"/>
                <w:b/>
              </w:rPr>
            </w:pPr>
          </w:p>
        </w:tc>
        <w:tc>
          <w:tcPr>
            <w:tcW w:w="1506" w:type="dxa"/>
            <w:shd w:val="clear" w:color="auto" w:fill="C5E0B3" w:themeFill="accent6" w:themeFillTint="66"/>
          </w:tcPr>
          <w:p w:rsidR="00BF75F4" w:rsidRPr="0001643B" w:rsidRDefault="00BF75F4" w:rsidP="00E665CB">
            <w:pPr>
              <w:jc w:val="center"/>
              <w:rPr>
                <w:rFonts w:ascii="Times New Roman CYR" w:hAnsi="Times New Roman CYR" w:cs="Arial"/>
                <w:b/>
              </w:rPr>
            </w:pPr>
            <w:r w:rsidRPr="0001643B">
              <w:rPr>
                <w:rFonts w:ascii="Times New Roman CYR" w:hAnsi="Times New Roman CYR" w:cs="Arial"/>
                <w:b/>
              </w:rPr>
              <w:t>Общо</w:t>
            </w:r>
          </w:p>
        </w:tc>
        <w:tc>
          <w:tcPr>
            <w:tcW w:w="1508" w:type="dxa"/>
            <w:shd w:val="clear" w:color="auto" w:fill="C5E0B3" w:themeFill="accent6" w:themeFillTint="66"/>
          </w:tcPr>
          <w:p w:rsidR="00BF75F4" w:rsidRPr="0001643B" w:rsidRDefault="00BF75F4" w:rsidP="00E665CB">
            <w:pPr>
              <w:jc w:val="center"/>
              <w:rPr>
                <w:rFonts w:ascii="Times New Roman CYR" w:hAnsi="Times New Roman CYR" w:cs="Arial"/>
                <w:b/>
              </w:rPr>
            </w:pPr>
            <w:r w:rsidRPr="0001643B">
              <w:rPr>
                <w:rFonts w:ascii="Times New Roman CYR" w:hAnsi="Times New Roman CYR" w:cs="Arial"/>
                <w:b/>
              </w:rPr>
              <w:t>в градовете</w:t>
            </w:r>
          </w:p>
        </w:tc>
        <w:tc>
          <w:tcPr>
            <w:tcW w:w="1507" w:type="dxa"/>
            <w:shd w:val="clear" w:color="auto" w:fill="C5E0B3" w:themeFill="accent6" w:themeFillTint="66"/>
          </w:tcPr>
          <w:p w:rsidR="00BF75F4" w:rsidRPr="0001643B" w:rsidRDefault="00BF75F4" w:rsidP="00E665CB">
            <w:pPr>
              <w:jc w:val="center"/>
              <w:rPr>
                <w:rFonts w:ascii="Times New Roman CYR" w:hAnsi="Times New Roman CYR" w:cs="Arial"/>
                <w:b/>
              </w:rPr>
            </w:pPr>
            <w:r w:rsidRPr="0001643B">
              <w:rPr>
                <w:rFonts w:ascii="Times New Roman CYR" w:hAnsi="Times New Roman CYR" w:cs="Arial"/>
                <w:b/>
              </w:rPr>
              <w:t>в селата</w:t>
            </w:r>
          </w:p>
        </w:tc>
      </w:tr>
      <w:tr w:rsidR="004F0DCF" w:rsidTr="00A364AA">
        <w:tc>
          <w:tcPr>
            <w:tcW w:w="1505" w:type="dxa"/>
            <w:vMerge w:val="restart"/>
          </w:tcPr>
          <w:p w:rsidR="004F0DCF" w:rsidRPr="0001643B" w:rsidRDefault="004F0DCF" w:rsidP="000830E9">
            <w:pPr>
              <w:rPr>
                <w:rFonts w:ascii="Times New Roman CYR" w:hAnsi="Times New Roman CYR" w:cs="Arial"/>
                <w:b/>
              </w:rPr>
            </w:pPr>
            <w:r w:rsidRPr="0001643B">
              <w:rPr>
                <w:rFonts w:ascii="Times New Roman CYR" w:hAnsi="Times New Roman CYR" w:cs="Arial"/>
                <w:b/>
              </w:rPr>
              <w:t>2011</w:t>
            </w:r>
          </w:p>
        </w:tc>
        <w:tc>
          <w:tcPr>
            <w:tcW w:w="1509" w:type="dxa"/>
            <w:vMerge w:val="restart"/>
          </w:tcPr>
          <w:p w:rsidR="004F0DCF" w:rsidRPr="0001643B" w:rsidRDefault="004F0DCF" w:rsidP="000830E9">
            <w:pPr>
              <w:rPr>
                <w:rFonts w:ascii="Times New Roman CYR" w:hAnsi="Times New Roman CYR" w:cs="Arial"/>
                <w:b/>
              </w:rPr>
            </w:pPr>
            <w:r w:rsidRPr="0001643B">
              <w:rPr>
                <w:rFonts w:ascii="Times New Roman CYR" w:hAnsi="Times New Roman CYR" w:cs="Arial"/>
                <w:b/>
              </w:rPr>
              <w:t>заселени</w:t>
            </w:r>
          </w:p>
        </w:tc>
        <w:tc>
          <w:tcPr>
            <w:tcW w:w="1506" w:type="dxa"/>
          </w:tcPr>
          <w:p w:rsidR="004F0DCF" w:rsidRPr="000830E9" w:rsidRDefault="00E665CB" w:rsidP="000830E9">
            <w:pPr>
              <w:rPr>
                <w:rFonts w:ascii="Times New Roman CYR" w:hAnsi="Times New Roman CYR" w:cs="Arial"/>
              </w:rPr>
            </w:pPr>
            <w:r>
              <w:rPr>
                <w:rFonts w:ascii="Times New Roman CYR" w:hAnsi="Times New Roman CYR" w:cs="Arial"/>
              </w:rPr>
              <w:t>общо</w:t>
            </w:r>
          </w:p>
        </w:tc>
        <w:tc>
          <w:tcPr>
            <w:tcW w:w="1506" w:type="dxa"/>
          </w:tcPr>
          <w:p w:rsidR="004F0DCF" w:rsidRPr="000830E9" w:rsidRDefault="00F80656" w:rsidP="000830E9">
            <w:pPr>
              <w:rPr>
                <w:rFonts w:ascii="Times New Roman CYR" w:hAnsi="Times New Roman CYR" w:cs="Arial"/>
              </w:rPr>
            </w:pPr>
            <w:r>
              <w:rPr>
                <w:rFonts w:ascii="Times New Roman CYR" w:hAnsi="Times New Roman CYR" w:cs="Arial"/>
              </w:rPr>
              <w:t>64</w:t>
            </w:r>
          </w:p>
        </w:tc>
        <w:tc>
          <w:tcPr>
            <w:tcW w:w="1508" w:type="dxa"/>
          </w:tcPr>
          <w:p w:rsidR="004F0DCF" w:rsidRPr="000830E9" w:rsidRDefault="00F80656" w:rsidP="000830E9">
            <w:pPr>
              <w:rPr>
                <w:rFonts w:ascii="Times New Roman CYR" w:hAnsi="Times New Roman CYR" w:cs="Arial"/>
              </w:rPr>
            </w:pPr>
            <w:r>
              <w:rPr>
                <w:rFonts w:ascii="Times New Roman CYR" w:hAnsi="Times New Roman CYR" w:cs="Arial"/>
              </w:rPr>
              <w:t>38</w:t>
            </w:r>
          </w:p>
        </w:tc>
        <w:tc>
          <w:tcPr>
            <w:tcW w:w="1507" w:type="dxa"/>
          </w:tcPr>
          <w:p w:rsidR="004F0DCF" w:rsidRPr="000830E9" w:rsidRDefault="00F80656" w:rsidP="000830E9">
            <w:pPr>
              <w:rPr>
                <w:rFonts w:ascii="Times New Roman CYR" w:hAnsi="Times New Roman CYR" w:cs="Arial"/>
              </w:rPr>
            </w:pPr>
            <w:r>
              <w:rPr>
                <w:rFonts w:ascii="Times New Roman CYR" w:hAnsi="Times New Roman CYR" w:cs="Arial"/>
              </w:rPr>
              <w:t>26</w:t>
            </w:r>
          </w:p>
        </w:tc>
      </w:tr>
      <w:tr w:rsidR="004F0DCF" w:rsidTr="00A364AA">
        <w:tc>
          <w:tcPr>
            <w:tcW w:w="1505" w:type="dxa"/>
            <w:vMerge/>
          </w:tcPr>
          <w:p w:rsidR="004F0DCF" w:rsidRPr="0001643B" w:rsidRDefault="004F0DCF" w:rsidP="000830E9">
            <w:pPr>
              <w:rPr>
                <w:rFonts w:ascii="Times New Roman CYR" w:hAnsi="Times New Roman CYR" w:cs="Arial"/>
                <w:b/>
              </w:rPr>
            </w:pPr>
          </w:p>
        </w:tc>
        <w:tc>
          <w:tcPr>
            <w:tcW w:w="1509" w:type="dxa"/>
            <w:vMerge/>
          </w:tcPr>
          <w:p w:rsidR="004F0DCF" w:rsidRPr="0001643B" w:rsidRDefault="004F0DCF" w:rsidP="000830E9">
            <w:pPr>
              <w:rPr>
                <w:rFonts w:ascii="Times New Roman CYR" w:hAnsi="Times New Roman CYR" w:cs="Arial"/>
                <w:b/>
              </w:rPr>
            </w:pPr>
          </w:p>
        </w:tc>
        <w:tc>
          <w:tcPr>
            <w:tcW w:w="1506" w:type="dxa"/>
          </w:tcPr>
          <w:p w:rsidR="004F0DCF" w:rsidRPr="000830E9" w:rsidRDefault="00E665CB" w:rsidP="000830E9">
            <w:pPr>
              <w:rPr>
                <w:rFonts w:ascii="Times New Roman CYR" w:hAnsi="Times New Roman CYR" w:cs="Arial"/>
              </w:rPr>
            </w:pPr>
            <w:r>
              <w:rPr>
                <w:rFonts w:ascii="Times New Roman CYR" w:hAnsi="Times New Roman CYR" w:cs="Arial"/>
              </w:rPr>
              <w:t>мъже</w:t>
            </w:r>
          </w:p>
        </w:tc>
        <w:tc>
          <w:tcPr>
            <w:tcW w:w="1506" w:type="dxa"/>
          </w:tcPr>
          <w:p w:rsidR="004F0DCF" w:rsidRPr="000830E9" w:rsidRDefault="005B18C4" w:rsidP="000830E9">
            <w:pPr>
              <w:rPr>
                <w:rFonts w:ascii="Times New Roman CYR" w:hAnsi="Times New Roman CYR" w:cs="Arial"/>
              </w:rPr>
            </w:pPr>
            <w:r>
              <w:rPr>
                <w:rFonts w:ascii="Times New Roman CYR" w:hAnsi="Times New Roman CYR" w:cs="Arial"/>
              </w:rPr>
              <w:t>25</w:t>
            </w:r>
          </w:p>
        </w:tc>
        <w:tc>
          <w:tcPr>
            <w:tcW w:w="1508" w:type="dxa"/>
          </w:tcPr>
          <w:p w:rsidR="004F0DCF" w:rsidRPr="000830E9" w:rsidRDefault="005B18C4" w:rsidP="000830E9">
            <w:pPr>
              <w:rPr>
                <w:rFonts w:ascii="Times New Roman CYR" w:hAnsi="Times New Roman CYR" w:cs="Arial"/>
              </w:rPr>
            </w:pPr>
            <w:r>
              <w:rPr>
                <w:rFonts w:ascii="Times New Roman CYR" w:hAnsi="Times New Roman CYR" w:cs="Arial"/>
              </w:rPr>
              <w:t>15</w:t>
            </w:r>
          </w:p>
        </w:tc>
        <w:tc>
          <w:tcPr>
            <w:tcW w:w="1507" w:type="dxa"/>
          </w:tcPr>
          <w:p w:rsidR="004F0DCF" w:rsidRPr="000830E9" w:rsidRDefault="005B18C4" w:rsidP="000830E9">
            <w:pPr>
              <w:rPr>
                <w:rFonts w:ascii="Times New Roman CYR" w:hAnsi="Times New Roman CYR" w:cs="Arial"/>
              </w:rPr>
            </w:pPr>
            <w:r>
              <w:rPr>
                <w:rFonts w:ascii="Times New Roman CYR" w:hAnsi="Times New Roman CYR" w:cs="Arial"/>
              </w:rPr>
              <w:t>10</w:t>
            </w:r>
          </w:p>
        </w:tc>
      </w:tr>
      <w:tr w:rsidR="004F0DCF" w:rsidTr="00A364AA">
        <w:tc>
          <w:tcPr>
            <w:tcW w:w="1505" w:type="dxa"/>
            <w:vMerge/>
          </w:tcPr>
          <w:p w:rsidR="004F0DCF" w:rsidRPr="0001643B" w:rsidRDefault="004F0DCF" w:rsidP="000830E9">
            <w:pPr>
              <w:rPr>
                <w:rFonts w:ascii="Times New Roman CYR" w:hAnsi="Times New Roman CYR" w:cs="Arial"/>
                <w:b/>
              </w:rPr>
            </w:pPr>
          </w:p>
        </w:tc>
        <w:tc>
          <w:tcPr>
            <w:tcW w:w="1509" w:type="dxa"/>
            <w:vMerge/>
          </w:tcPr>
          <w:p w:rsidR="004F0DCF" w:rsidRPr="0001643B" w:rsidRDefault="004F0DCF" w:rsidP="000830E9">
            <w:pPr>
              <w:rPr>
                <w:rFonts w:ascii="Times New Roman CYR" w:hAnsi="Times New Roman CYR" w:cs="Arial"/>
                <w:b/>
              </w:rPr>
            </w:pPr>
          </w:p>
        </w:tc>
        <w:tc>
          <w:tcPr>
            <w:tcW w:w="1506" w:type="dxa"/>
          </w:tcPr>
          <w:p w:rsidR="004F0DCF" w:rsidRPr="000830E9" w:rsidRDefault="00E665CB" w:rsidP="000830E9">
            <w:pPr>
              <w:rPr>
                <w:rFonts w:ascii="Times New Roman CYR" w:hAnsi="Times New Roman CYR" w:cs="Arial"/>
              </w:rPr>
            </w:pPr>
            <w:r>
              <w:rPr>
                <w:rFonts w:ascii="Times New Roman CYR" w:hAnsi="Times New Roman CYR" w:cs="Arial"/>
              </w:rPr>
              <w:t>жени</w:t>
            </w:r>
          </w:p>
        </w:tc>
        <w:tc>
          <w:tcPr>
            <w:tcW w:w="1506" w:type="dxa"/>
          </w:tcPr>
          <w:p w:rsidR="004F0DCF" w:rsidRPr="000830E9" w:rsidRDefault="005B18C4" w:rsidP="000830E9">
            <w:pPr>
              <w:rPr>
                <w:rFonts w:ascii="Times New Roman CYR" w:hAnsi="Times New Roman CYR" w:cs="Arial"/>
              </w:rPr>
            </w:pPr>
            <w:r>
              <w:rPr>
                <w:rFonts w:ascii="Times New Roman CYR" w:hAnsi="Times New Roman CYR" w:cs="Arial"/>
              </w:rPr>
              <w:t>39</w:t>
            </w:r>
          </w:p>
        </w:tc>
        <w:tc>
          <w:tcPr>
            <w:tcW w:w="1508" w:type="dxa"/>
          </w:tcPr>
          <w:p w:rsidR="004F0DCF" w:rsidRPr="000830E9" w:rsidRDefault="005B18C4" w:rsidP="000830E9">
            <w:pPr>
              <w:rPr>
                <w:rFonts w:ascii="Times New Roman CYR" w:hAnsi="Times New Roman CYR" w:cs="Arial"/>
              </w:rPr>
            </w:pPr>
            <w:r>
              <w:rPr>
                <w:rFonts w:ascii="Times New Roman CYR" w:hAnsi="Times New Roman CYR" w:cs="Arial"/>
              </w:rPr>
              <w:t>23</w:t>
            </w:r>
          </w:p>
        </w:tc>
        <w:tc>
          <w:tcPr>
            <w:tcW w:w="1507" w:type="dxa"/>
          </w:tcPr>
          <w:p w:rsidR="004F0DCF" w:rsidRPr="000830E9" w:rsidRDefault="005B18C4" w:rsidP="000830E9">
            <w:pPr>
              <w:rPr>
                <w:rFonts w:ascii="Times New Roman CYR" w:hAnsi="Times New Roman CYR" w:cs="Arial"/>
              </w:rPr>
            </w:pPr>
            <w:r>
              <w:rPr>
                <w:rFonts w:ascii="Times New Roman CYR" w:hAnsi="Times New Roman CYR" w:cs="Arial"/>
              </w:rPr>
              <w:t>16</w:t>
            </w:r>
          </w:p>
        </w:tc>
      </w:tr>
      <w:tr w:rsidR="00E665CB" w:rsidTr="00A364AA">
        <w:tc>
          <w:tcPr>
            <w:tcW w:w="1505" w:type="dxa"/>
            <w:vMerge/>
          </w:tcPr>
          <w:p w:rsidR="00E665CB" w:rsidRPr="0001643B" w:rsidRDefault="00E665CB" w:rsidP="00E665CB">
            <w:pPr>
              <w:rPr>
                <w:rFonts w:ascii="Times New Roman CYR" w:hAnsi="Times New Roman CYR" w:cs="Arial"/>
                <w:b/>
              </w:rPr>
            </w:pPr>
          </w:p>
        </w:tc>
        <w:tc>
          <w:tcPr>
            <w:tcW w:w="1509" w:type="dxa"/>
            <w:vMerge w:val="restart"/>
          </w:tcPr>
          <w:p w:rsidR="00E665CB" w:rsidRPr="0001643B" w:rsidRDefault="00E665CB" w:rsidP="00E665CB">
            <w:pPr>
              <w:rPr>
                <w:rFonts w:ascii="Times New Roman CYR" w:hAnsi="Times New Roman CYR" w:cs="Arial"/>
                <w:b/>
              </w:rPr>
            </w:pPr>
            <w:r w:rsidRPr="0001643B">
              <w:rPr>
                <w:rFonts w:ascii="Times New Roman CYR" w:hAnsi="Times New Roman CYR" w:cs="Arial"/>
                <w:b/>
              </w:rPr>
              <w:t>изселени</w:t>
            </w:r>
          </w:p>
        </w:tc>
        <w:tc>
          <w:tcPr>
            <w:tcW w:w="1506" w:type="dxa"/>
          </w:tcPr>
          <w:p w:rsidR="00E665CB" w:rsidRPr="000830E9" w:rsidRDefault="00E665CB" w:rsidP="00E665CB">
            <w:pPr>
              <w:rPr>
                <w:rFonts w:ascii="Times New Roman CYR" w:hAnsi="Times New Roman CYR" w:cs="Arial"/>
              </w:rPr>
            </w:pPr>
            <w:r>
              <w:rPr>
                <w:rFonts w:ascii="Times New Roman CYR" w:hAnsi="Times New Roman CYR" w:cs="Arial"/>
              </w:rPr>
              <w:t>общо</w:t>
            </w:r>
          </w:p>
        </w:tc>
        <w:tc>
          <w:tcPr>
            <w:tcW w:w="1506" w:type="dxa"/>
          </w:tcPr>
          <w:p w:rsidR="00E665CB" w:rsidRPr="000830E9" w:rsidRDefault="005B18C4" w:rsidP="00E665CB">
            <w:pPr>
              <w:rPr>
                <w:rFonts w:ascii="Times New Roman CYR" w:hAnsi="Times New Roman CYR" w:cs="Arial"/>
              </w:rPr>
            </w:pPr>
            <w:r>
              <w:rPr>
                <w:rFonts w:ascii="Times New Roman CYR" w:hAnsi="Times New Roman CYR" w:cs="Arial"/>
              </w:rPr>
              <w:t>122</w:t>
            </w:r>
          </w:p>
        </w:tc>
        <w:tc>
          <w:tcPr>
            <w:tcW w:w="1508" w:type="dxa"/>
          </w:tcPr>
          <w:p w:rsidR="00E665CB" w:rsidRPr="000830E9" w:rsidRDefault="005B18C4" w:rsidP="00E665CB">
            <w:pPr>
              <w:rPr>
                <w:rFonts w:ascii="Times New Roman CYR" w:hAnsi="Times New Roman CYR" w:cs="Arial"/>
              </w:rPr>
            </w:pPr>
            <w:r>
              <w:rPr>
                <w:rFonts w:ascii="Times New Roman CYR" w:hAnsi="Times New Roman CYR" w:cs="Arial"/>
              </w:rPr>
              <w:t>79</w:t>
            </w:r>
          </w:p>
        </w:tc>
        <w:tc>
          <w:tcPr>
            <w:tcW w:w="1507" w:type="dxa"/>
          </w:tcPr>
          <w:p w:rsidR="00E665CB" w:rsidRPr="000830E9" w:rsidRDefault="005B18C4" w:rsidP="00E665CB">
            <w:pPr>
              <w:rPr>
                <w:rFonts w:ascii="Times New Roman CYR" w:hAnsi="Times New Roman CYR" w:cs="Arial"/>
              </w:rPr>
            </w:pPr>
            <w:r>
              <w:rPr>
                <w:rFonts w:ascii="Times New Roman CYR" w:hAnsi="Times New Roman CYR" w:cs="Arial"/>
              </w:rPr>
              <w:t>43</w:t>
            </w:r>
          </w:p>
        </w:tc>
      </w:tr>
      <w:tr w:rsidR="00E665CB" w:rsidTr="00A364AA">
        <w:tc>
          <w:tcPr>
            <w:tcW w:w="1505" w:type="dxa"/>
            <w:vMerge/>
          </w:tcPr>
          <w:p w:rsidR="00E665CB" w:rsidRPr="0001643B" w:rsidRDefault="00E665CB" w:rsidP="00E665CB">
            <w:pPr>
              <w:rPr>
                <w:rFonts w:ascii="Times New Roman CYR" w:hAnsi="Times New Roman CYR" w:cs="Arial"/>
                <w:b/>
              </w:rPr>
            </w:pPr>
          </w:p>
        </w:tc>
        <w:tc>
          <w:tcPr>
            <w:tcW w:w="1509" w:type="dxa"/>
            <w:vMerge/>
          </w:tcPr>
          <w:p w:rsidR="00E665CB" w:rsidRPr="0001643B" w:rsidRDefault="00E665CB" w:rsidP="00E665CB">
            <w:pPr>
              <w:rPr>
                <w:rFonts w:ascii="Times New Roman CYR" w:hAnsi="Times New Roman CYR" w:cs="Arial"/>
                <w:b/>
              </w:rPr>
            </w:pPr>
          </w:p>
        </w:tc>
        <w:tc>
          <w:tcPr>
            <w:tcW w:w="1506" w:type="dxa"/>
          </w:tcPr>
          <w:p w:rsidR="00E665CB" w:rsidRPr="000830E9" w:rsidRDefault="00E665CB" w:rsidP="00E665CB">
            <w:pPr>
              <w:rPr>
                <w:rFonts w:ascii="Times New Roman CYR" w:hAnsi="Times New Roman CYR" w:cs="Arial"/>
              </w:rPr>
            </w:pPr>
            <w:r>
              <w:rPr>
                <w:rFonts w:ascii="Times New Roman CYR" w:hAnsi="Times New Roman CYR" w:cs="Arial"/>
              </w:rPr>
              <w:t>мъже</w:t>
            </w:r>
          </w:p>
        </w:tc>
        <w:tc>
          <w:tcPr>
            <w:tcW w:w="1506" w:type="dxa"/>
          </w:tcPr>
          <w:p w:rsidR="00E665CB" w:rsidRPr="000830E9" w:rsidRDefault="005B18C4" w:rsidP="00E665CB">
            <w:pPr>
              <w:rPr>
                <w:rFonts w:ascii="Times New Roman CYR" w:hAnsi="Times New Roman CYR" w:cs="Arial"/>
              </w:rPr>
            </w:pPr>
            <w:r>
              <w:rPr>
                <w:rFonts w:ascii="Times New Roman CYR" w:hAnsi="Times New Roman CYR" w:cs="Arial"/>
              </w:rPr>
              <w:t>61</w:t>
            </w:r>
          </w:p>
        </w:tc>
        <w:tc>
          <w:tcPr>
            <w:tcW w:w="1508" w:type="dxa"/>
          </w:tcPr>
          <w:p w:rsidR="00E665CB" w:rsidRPr="000830E9" w:rsidRDefault="005B18C4" w:rsidP="00E665CB">
            <w:pPr>
              <w:rPr>
                <w:rFonts w:ascii="Times New Roman CYR" w:hAnsi="Times New Roman CYR" w:cs="Arial"/>
              </w:rPr>
            </w:pPr>
            <w:r>
              <w:rPr>
                <w:rFonts w:ascii="Times New Roman CYR" w:hAnsi="Times New Roman CYR" w:cs="Arial"/>
              </w:rPr>
              <w:t>38</w:t>
            </w:r>
          </w:p>
        </w:tc>
        <w:tc>
          <w:tcPr>
            <w:tcW w:w="1507" w:type="dxa"/>
          </w:tcPr>
          <w:p w:rsidR="00E665CB" w:rsidRPr="000830E9" w:rsidRDefault="005B18C4" w:rsidP="00E665CB">
            <w:pPr>
              <w:rPr>
                <w:rFonts w:ascii="Times New Roman CYR" w:hAnsi="Times New Roman CYR" w:cs="Arial"/>
              </w:rPr>
            </w:pPr>
            <w:r>
              <w:rPr>
                <w:rFonts w:ascii="Times New Roman CYR" w:hAnsi="Times New Roman CYR" w:cs="Arial"/>
              </w:rPr>
              <w:t>23</w:t>
            </w:r>
          </w:p>
        </w:tc>
      </w:tr>
      <w:tr w:rsidR="00E665CB" w:rsidTr="00A364AA">
        <w:tc>
          <w:tcPr>
            <w:tcW w:w="1505" w:type="dxa"/>
            <w:vMerge/>
          </w:tcPr>
          <w:p w:rsidR="00E665CB" w:rsidRPr="0001643B" w:rsidRDefault="00E665CB" w:rsidP="00E665CB">
            <w:pPr>
              <w:rPr>
                <w:rFonts w:ascii="Times New Roman CYR" w:hAnsi="Times New Roman CYR" w:cs="Arial"/>
                <w:b/>
              </w:rPr>
            </w:pPr>
          </w:p>
        </w:tc>
        <w:tc>
          <w:tcPr>
            <w:tcW w:w="1509" w:type="dxa"/>
            <w:vMerge/>
          </w:tcPr>
          <w:p w:rsidR="00E665CB" w:rsidRPr="0001643B" w:rsidRDefault="00E665CB" w:rsidP="00E665CB">
            <w:pPr>
              <w:rPr>
                <w:rFonts w:ascii="Times New Roman CYR" w:hAnsi="Times New Roman CYR" w:cs="Arial"/>
                <w:b/>
              </w:rPr>
            </w:pPr>
          </w:p>
        </w:tc>
        <w:tc>
          <w:tcPr>
            <w:tcW w:w="1506" w:type="dxa"/>
          </w:tcPr>
          <w:p w:rsidR="00E665CB" w:rsidRPr="000830E9" w:rsidRDefault="00E665CB" w:rsidP="00E665CB">
            <w:pPr>
              <w:rPr>
                <w:rFonts w:ascii="Times New Roman CYR" w:hAnsi="Times New Roman CYR" w:cs="Arial"/>
              </w:rPr>
            </w:pPr>
            <w:r>
              <w:rPr>
                <w:rFonts w:ascii="Times New Roman CYR" w:hAnsi="Times New Roman CYR" w:cs="Arial"/>
              </w:rPr>
              <w:t>жени</w:t>
            </w:r>
          </w:p>
        </w:tc>
        <w:tc>
          <w:tcPr>
            <w:tcW w:w="1506" w:type="dxa"/>
          </w:tcPr>
          <w:p w:rsidR="00E665CB" w:rsidRPr="000830E9" w:rsidRDefault="005B18C4" w:rsidP="00E665CB">
            <w:pPr>
              <w:rPr>
                <w:rFonts w:ascii="Times New Roman CYR" w:hAnsi="Times New Roman CYR" w:cs="Arial"/>
              </w:rPr>
            </w:pPr>
            <w:r>
              <w:rPr>
                <w:rFonts w:ascii="Times New Roman CYR" w:hAnsi="Times New Roman CYR" w:cs="Arial"/>
              </w:rPr>
              <w:t>61</w:t>
            </w:r>
          </w:p>
        </w:tc>
        <w:tc>
          <w:tcPr>
            <w:tcW w:w="1508" w:type="dxa"/>
          </w:tcPr>
          <w:p w:rsidR="00E665CB" w:rsidRPr="000830E9" w:rsidRDefault="005B18C4" w:rsidP="00E665CB">
            <w:pPr>
              <w:rPr>
                <w:rFonts w:ascii="Times New Roman CYR" w:hAnsi="Times New Roman CYR" w:cs="Arial"/>
              </w:rPr>
            </w:pPr>
            <w:r>
              <w:rPr>
                <w:rFonts w:ascii="Times New Roman CYR" w:hAnsi="Times New Roman CYR" w:cs="Arial"/>
              </w:rPr>
              <w:t>41</w:t>
            </w:r>
          </w:p>
        </w:tc>
        <w:tc>
          <w:tcPr>
            <w:tcW w:w="1507" w:type="dxa"/>
          </w:tcPr>
          <w:p w:rsidR="00E665CB" w:rsidRPr="000830E9" w:rsidRDefault="005B18C4" w:rsidP="00E665CB">
            <w:pPr>
              <w:rPr>
                <w:rFonts w:ascii="Times New Roman CYR" w:hAnsi="Times New Roman CYR" w:cs="Arial"/>
              </w:rPr>
            </w:pPr>
            <w:r>
              <w:rPr>
                <w:rFonts w:ascii="Times New Roman CYR" w:hAnsi="Times New Roman CYR" w:cs="Arial"/>
              </w:rPr>
              <w:t>20</w:t>
            </w:r>
          </w:p>
        </w:tc>
      </w:tr>
      <w:tr w:rsidR="00E665CB" w:rsidTr="00A364AA">
        <w:tc>
          <w:tcPr>
            <w:tcW w:w="1505" w:type="dxa"/>
            <w:vMerge/>
          </w:tcPr>
          <w:p w:rsidR="00E665CB" w:rsidRPr="0001643B" w:rsidRDefault="00E665CB" w:rsidP="00E665CB">
            <w:pPr>
              <w:rPr>
                <w:rFonts w:ascii="Times New Roman CYR" w:hAnsi="Times New Roman CYR" w:cs="Arial"/>
                <w:b/>
              </w:rPr>
            </w:pPr>
          </w:p>
        </w:tc>
        <w:tc>
          <w:tcPr>
            <w:tcW w:w="1509" w:type="dxa"/>
            <w:vMerge w:val="restart"/>
          </w:tcPr>
          <w:p w:rsidR="00E665CB" w:rsidRPr="0001643B" w:rsidRDefault="00E665CB" w:rsidP="00E665CB">
            <w:pPr>
              <w:rPr>
                <w:rFonts w:ascii="Times New Roman CYR" w:hAnsi="Times New Roman CYR" w:cs="Arial"/>
                <w:b/>
              </w:rPr>
            </w:pPr>
            <w:r w:rsidRPr="0001643B">
              <w:rPr>
                <w:rFonts w:ascii="Times New Roman CYR" w:hAnsi="Times New Roman CYR" w:cs="Arial"/>
                <w:b/>
              </w:rPr>
              <w:t>механичен прираст</w:t>
            </w:r>
          </w:p>
        </w:tc>
        <w:tc>
          <w:tcPr>
            <w:tcW w:w="1506" w:type="dxa"/>
          </w:tcPr>
          <w:p w:rsidR="00E665CB" w:rsidRPr="000830E9" w:rsidRDefault="00E665CB" w:rsidP="00E665CB">
            <w:pPr>
              <w:rPr>
                <w:rFonts w:ascii="Times New Roman CYR" w:hAnsi="Times New Roman CYR" w:cs="Arial"/>
              </w:rPr>
            </w:pPr>
            <w:r>
              <w:rPr>
                <w:rFonts w:ascii="Times New Roman CYR" w:hAnsi="Times New Roman CYR" w:cs="Arial"/>
              </w:rPr>
              <w:t>общо</w:t>
            </w:r>
          </w:p>
        </w:tc>
        <w:tc>
          <w:tcPr>
            <w:tcW w:w="1506" w:type="dxa"/>
          </w:tcPr>
          <w:p w:rsidR="00E665CB" w:rsidRPr="000830E9" w:rsidRDefault="005B18C4" w:rsidP="00E665CB">
            <w:pPr>
              <w:rPr>
                <w:rFonts w:ascii="Times New Roman CYR" w:hAnsi="Times New Roman CYR" w:cs="Arial"/>
              </w:rPr>
            </w:pPr>
            <w:r>
              <w:rPr>
                <w:rFonts w:ascii="Times New Roman CYR" w:hAnsi="Times New Roman CYR" w:cs="Arial"/>
              </w:rPr>
              <w:t>-58</w:t>
            </w:r>
          </w:p>
        </w:tc>
        <w:tc>
          <w:tcPr>
            <w:tcW w:w="1508" w:type="dxa"/>
          </w:tcPr>
          <w:p w:rsidR="00E665CB" w:rsidRPr="000830E9" w:rsidRDefault="005B18C4" w:rsidP="00E665CB">
            <w:pPr>
              <w:rPr>
                <w:rFonts w:ascii="Times New Roman CYR" w:hAnsi="Times New Roman CYR" w:cs="Arial"/>
              </w:rPr>
            </w:pPr>
            <w:r>
              <w:rPr>
                <w:rFonts w:ascii="Times New Roman CYR" w:hAnsi="Times New Roman CYR" w:cs="Arial"/>
              </w:rPr>
              <w:t>-41</w:t>
            </w:r>
          </w:p>
        </w:tc>
        <w:tc>
          <w:tcPr>
            <w:tcW w:w="1507" w:type="dxa"/>
          </w:tcPr>
          <w:p w:rsidR="00E665CB" w:rsidRPr="000830E9" w:rsidRDefault="005B18C4" w:rsidP="00E665CB">
            <w:pPr>
              <w:rPr>
                <w:rFonts w:ascii="Times New Roman CYR" w:hAnsi="Times New Roman CYR" w:cs="Arial"/>
              </w:rPr>
            </w:pPr>
            <w:r>
              <w:rPr>
                <w:rFonts w:ascii="Times New Roman CYR" w:hAnsi="Times New Roman CYR" w:cs="Arial"/>
              </w:rPr>
              <w:t>-17</w:t>
            </w:r>
          </w:p>
        </w:tc>
      </w:tr>
      <w:tr w:rsidR="00E665CB" w:rsidTr="00A364AA">
        <w:tc>
          <w:tcPr>
            <w:tcW w:w="1505" w:type="dxa"/>
            <w:vMerge/>
          </w:tcPr>
          <w:p w:rsidR="00E665CB" w:rsidRPr="0001643B" w:rsidRDefault="00E665CB" w:rsidP="00E665CB">
            <w:pPr>
              <w:rPr>
                <w:rFonts w:ascii="Times New Roman CYR" w:hAnsi="Times New Roman CYR" w:cs="Arial"/>
                <w:b/>
              </w:rPr>
            </w:pPr>
          </w:p>
        </w:tc>
        <w:tc>
          <w:tcPr>
            <w:tcW w:w="1509" w:type="dxa"/>
            <w:vMerge/>
          </w:tcPr>
          <w:p w:rsidR="00E665CB" w:rsidRPr="0001643B" w:rsidRDefault="00E665CB" w:rsidP="00E665CB">
            <w:pPr>
              <w:rPr>
                <w:rFonts w:ascii="Times New Roman CYR" w:hAnsi="Times New Roman CYR" w:cs="Arial"/>
                <w:b/>
              </w:rPr>
            </w:pPr>
          </w:p>
        </w:tc>
        <w:tc>
          <w:tcPr>
            <w:tcW w:w="1506" w:type="dxa"/>
          </w:tcPr>
          <w:p w:rsidR="00E665CB" w:rsidRPr="000830E9" w:rsidRDefault="00E665CB" w:rsidP="00E665CB">
            <w:pPr>
              <w:rPr>
                <w:rFonts w:ascii="Times New Roman CYR" w:hAnsi="Times New Roman CYR" w:cs="Arial"/>
              </w:rPr>
            </w:pPr>
            <w:r>
              <w:rPr>
                <w:rFonts w:ascii="Times New Roman CYR" w:hAnsi="Times New Roman CYR" w:cs="Arial"/>
              </w:rPr>
              <w:t>мъже</w:t>
            </w:r>
          </w:p>
        </w:tc>
        <w:tc>
          <w:tcPr>
            <w:tcW w:w="1506" w:type="dxa"/>
          </w:tcPr>
          <w:p w:rsidR="00E665CB" w:rsidRPr="000830E9" w:rsidRDefault="005B18C4" w:rsidP="00E665CB">
            <w:pPr>
              <w:rPr>
                <w:rFonts w:ascii="Times New Roman CYR" w:hAnsi="Times New Roman CYR" w:cs="Arial"/>
              </w:rPr>
            </w:pPr>
            <w:r>
              <w:rPr>
                <w:rFonts w:ascii="Times New Roman CYR" w:hAnsi="Times New Roman CYR" w:cs="Arial"/>
              </w:rPr>
              <w:t>-36</w:t>
            </w:r>
          </w:p>
        </w:tc>
        <w:tc>
          <w:tcPr>
            <w:tcW w:w="1508" w:type="dxa"/>
          </w:tcPr>
          <w:p w:rsidR="00E665CB" w:rsidRPr="000830E9" w:rsidRDefault="005B18C4" w:rsidP="00E665CB">
            <w:pPr>
              <w:rPr>
                <w:rFonts w:ascii="Times New Roman CYR" w:hAnsi="Times New Roman CYR" w:cs="Arial"/>
              </w:rPr>
            </w:pPr>
            <w:r>
              <w:rPr>
                <w:rFonts w:ascii="Times New Roman CYR" w:hAnsi="Times New Roman CYR" w:cs="Arial"/>
              </w:rPr>
              <w:t>-23</w:t>
            </w:r>
          </w:p>
        </w:tc>
        <w:tc>
          <w:tcPr>
            <w:tcW w:w="1507" w:type="dxa"/>
          </w:tcPr>
          <w:p w:rsidR="00E665CB" w:rsidRPr="000830E9" w:rsidRDefault="005B18C4" w:rsidP="00E665CB">
            <w:pPr>
              <w:rPr>
                <w:rFonts w:ascii="Times New Roman CYR" w:hAnsi="Times New Roman CYR" w:cs="Arial"/>
              </w:rPr>
            </w:pPr>
            <w:r>
              <w:rPr>
                <w:rFonts w:ascii="Times New Roman CYR" w:hAnsi="Times New Roman CYR" w:cs="Arial"/>
              </w:rPr>
              <w:t>-13</w:t>
            </w:r>
          </w:p>
        </w:tc>
      </w:tr>
      <w:tr w:rsidR="00E665CB" w:rsidTr="00A364AA">
        <w:tc>
          <w:tcPr>
            <w:tcW w:w="1505" w:type="dxa"/>
            <w:vMerge/>
          </w:tcPr>
          <w:p w:rsidR="00E665CB" w:rsidRPr="0001643B" w:rsidRDefault="00E665CB" w:rsidP="00E665CB">
            <w:pPr>
              <w:rPr>
                <w:rFonts w:ascii="Times New Roman CYR" w:hAnsi="Times New Roman CYR" w:cs="Arial"/>
                <w:b/>
              </w:rPr>
            </w:pPr>
          </w:p>
        </w:tc>
        <w:tc>
          <w:tcPr>
            <w:tcW w:w="1509" w:type="dxa"/>
            <w:vMerge/>
          </w:tcPr>
          <w:p w:rsidR="00E665CB" w:rsidRPr="0001643B" w:rsidRDefault="00E665CB" w:rsidP="00E665CB">
            <w:pPr>
              <w:rPr>
                <w:rFonts w:ascii="Times New Roman CYR" w:hAnsi="Times New Roman CYR" w:cs="Arial"/>
                <w:b/>
              </w:rPr>
            </w:pPr>
          </w:p>
        </w:tc>
        <w:tc>
          <w:tcPr>
            <w:tcW w:w="1506" w:type="dxa"/>
          </w:tcPr>
          <w:p w:rsidR="00E665CB" w:rsidRPr="000830E9" w:rsidRDefault="00E665CB" w:rsidP="00E665CB">
            <w:pPr>
              <w:rPr>
                <w:rFonts w:ascii="Times New Roman CYR" w:hAnsi="Times New Roman CYR" w:cs="Arial"/>
              </w:rPr>
            </w:pPr>
            <w:r>
              <w:rPr>
                <w:rFonts w:ascii="Times New Roman CYR" w:hAnsi="Times New Roman CYR" w:cs="Arial"/>
              </w:rPr>
              <w:t>жени</w:t>
            </w:r>
          </w:p>
        </w:tc>
        <w:tc>
          <w:tcPr>
            <w:tcW w:w="1506" w:type="dxa"/>
          </w:tcPr>
          <w:p w:rsidR="00E665CB" w:rsidRPr="000830E9" w:rsidRDefault="005B18C4" w:rsidP="00E665CB">
            <w:pPr>
              <w:rPr>
                <w:rFonts w:ascii="Times New Roman CYR" w:hAnsi="Times New Roman CYR" w:cs="Arial"/>
              </w:rPr>
            </w:pPr>
            <w:r>
              <w:rPr>
                <w:rFonts w:ascii="Times New Roman CYR" w:hAnsi="Times New Roman CYR" w:cs="Arial"/>
              </w:rPr>
              <w:t>-22</w:t>
            </w:r>
          </w:p>
        </w:tc>
        <w:tc>
          <w:tcPr>
            <w:tcW w:w="1508" w:type="dxa"/>
          </w:tcPr>
          <w:p w:rsidR="00E665CB" w:rsidRPr="000830E9" w:rsidRDefault="005B18C4" w:rsidP="00E665CB">
            <w:pPr>
              <w:rPr>
                <w:rFonts w:ascii="Times New Roman CYR" w:hAnsi="Times New Roman CYR" w:cs="Arial"/>
              </w:rPr>
            </w:pPr>
            <w:r>
              <w:rPr>
                <w:rFonts w:ascii="Times New Roman CYR" w:hAnsi="Times New Roman CYR" w:cs="Arial"/>
              </w:rPr>
              <w:t>-18</w:t>
            </w:r>
          </w:p>
        </w:tc>
        <w:tc>
          <w:tcPr>
            <w:tcW w:w="1507" w:type="dxa"/>
          </w:tcPr>
          <w:p w:rsidR="00E665CB" w:rsidRPr="000830E9" w:rsidRDefault="005B18C4" w:rsidP="00E665CB">
            <w:pPr>
              <w:rPr>
                <w:rFonts w:ascii="Times New Roman CYR" w:hAnsi="Times New Roman CYR" w:cs="Arial"/>
              </w:rPr>
            </w:pPr>
            <w:r>
              <w:rPr>
                <w:rFonts w:ascii="Times New Roman CYR" w:hAnsi="Times New Roman CYR" w:cs="Arial"/>
              </w:rPr>
              <w:t>-4</w:t>
            </w:r>
          </w:p>
        </w:tc>
      </w:tr>
      <w:tr w:rsidR="00762F97" w:rsidTr="00A364AA">
        <w:tc>
          <w:tcPr>
            <w:tcW w:w="1505"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2012</w:t>
            </w: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заселени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5B18C4" w:rsidP="00762F97">
            <w:pPr>
              <w:rPr>
                <w:rFonts w:ascii="Times New Roman CYR" w:hAnsi="Times New Roman CYR" w:cs="Arial"/>
              </w:rPr>
            </w:pPr>
            <w:r>
              <w:rPr>
                <w:rFonts w:ascii="Times New Roman CYR" w:hAnsi="Times New Roman CYR" w:cs="Arial"/>
              </w:rPr>
              <w:t>51</w:t>
            </w:r>
          </w:p>
        </w:tc>
        <w:tc>
          <w:tcPr>
            <w:tcW w:w="1508" w:type="dxa"/>
          </w:tcPr>
          <w:p w:rsidR="00762F97" w:rsidRPr="000830E9" w:rsidRDefault="005B18C4" w:rsidP="00762F97">
            <w:pPr>
              <w:rPr>
                <w:rFonts w:ascii="Times New Roman CYR" w:hAnsi="Times New Roman CYR" w:cs="Arial"/>
              </w:rPr>
            </w:pPr>
            <w:r>
              <w:rPr>
                <w:rFonts w:ascii="Times New Roman CYR" w:hAnsi="Times New Roman CYR" w:cs="Arial"/>
              </w:rPr>
              <w:t>23</w:t>
            </w:r>
          </w:p>
        </w:tc>
        <w:tc>
          <w:tcPr>
            <w:tcW w:w="1507" w:type="dxa"/>
          </w:tcPr>
          <w:p w:rsidR="00762F97" w:rsidRPr="000830E9" w:rsidRDefault="005B18C4" w:rsidP="00762F97">
            <w:pPr>
              <w:rPr>
                <w:rFonts w:ascii="Times New Roman CYR" w:hAnsi="Times New Roman CYR" w:cs="Arial"/>
              </w:rPr>
            </w:pPr>
            <w:r>
              <w:rPr>
                <w:rFonts w:ascii="Times New Roman CYR" w:hAnsi="Times New Roman CYR" w:cs="Arial"/>
              </w:rPr>
              <w:t>28</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5B18C4" w:rsidP="00762F97">
            <w:pPr>
              <w:rPr>
                <w:rFonts w:ascii="Times New Roman CYR" w:hAnsi="Times New Roman CYR" w:cs="Arial"/>
              </w:rPr>
            </w:pPr>
            <w:r>
              <w:rPr>
                <w:rFonts w:ascii="Times New Roman CYR" w:hAnsi="Times New Roman CYR" w:cs="Arial"/>
              </w:rPr>
              <w:t>24</w:t>
            </w:r>
          </w:p>
        </w:tc>
        <w:tc>
          <w:tcPr>
            <w:tcW w:w="1508" w:type="dxa"/>
          </w:tcPr>
          <w:p w:rsidR="00762F97" w:rsidRPr="000830E9" w:rsidRDefault="005B18C4" w:rsidP="00762F97">
            <w:pPr>
              <w:rPr>
                <w:rFonts w:ascii="Times New Roman CYR" w:hAnsi="Times New Roman CYR" w:cs="Arial"/>
              </w:rPr>
            </w:pPr>
            <w:r>
              <w:rPr>
                <w:rFonts w:ascii="Times New Roman CYR" w:hAnsi="Times New Roman CYR" w:cs="Arial"/>
              </w:rPr>
              <w:t>14</w:t>
            </w:r>
          </w:p>
        </w:tc>
        <w:tc>
          <w:tcPr>
            <w:tcW w:w="1507" w:type="dxa"/>
          </w:tcPr>
          <w:p w:rsidR="00762F97" w:rsidRPr="000830E9" w:rsidRDefault="005B18C4" w:rsidP="00762F97">
            <w:pPr>
              <w:rPr>
                <w:rFonts w:ascii="Times New Roman CYR" w:hAnsi="Times New Roman CYR" w:cs="Arial"/>
              </w:rPr>
            </w:pPr>
            <w:r>
              <w:rPr>
                <w:rFonts w:ascii="Times New Roman CYR" w:hAnsi="Times New Roman CYR" w:cs="Arial"/>
              </w:rPr>
              <w:t>10</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5B18C4" w:rsidP="00762F97">
            <w:pPr>
              <w:rPr>
                <w:rFonts w:ascii="Times New Roman CYR" w:hAnsi="Times New Roman CYR" w:cs="Arial"/>
              </w:rPr>
            </w:pPr>
            <w:r>
              <w:rPr>
                <w:rFonts w:ascii="Times New Roman CYR" w:hAnsi="Times New Roman CYR" w:cs="Arial"/>
              </w:rPr>
              <w:t>27</w:t>
            </w:r>
          </w:p>
        </w:tc>
        <w:tc>
          <w:tcPr>
            <w:tcW w:w="1508" w:type="dxa"/>
          </w:tcPr>
          <w:p w:rsidR="00762F97" w:rsidRPr="000830E9" w:rsidRDefault="005B18C4" w:rsidP="00762F97">
            <w:pPr>
              <w:rPr>
                <w:rFonts w:ascii="Times New Roman CYR" w:hAnsi="Times New Roman CYR" w:cs="Arial"/>
              </w:rPr>
            </w:pPr>
            <w:r>
              <w:rPr>
                <w:rFonts w:ascii="Times New Roman CYR" w:hAnsi="Times New Roman CYR" w:cs="Arial"/>
              </w:rPr>
              <w:t>9</w:t>
            </w:r>
          </w:p>
        </w:tc>
        <w:tc>
          <w:tcPr>
            <w:tcW w:w="1507" w:type="dxa"/>
          </w:tcPr>
          <w:p w:rsidR="00762F97" w:rsidRPr="000830E9" w:rsidRDefault="005B18C4" w:rsidP="00762F97">
            <w:pPr>
              <w:rPr>
                <w:rFonts w:ascii="Times New Roman CYR" w:hAnsi="Times New Roman CYR" w:cs="Arial"/>
              </w:rPr>
            </w:pPr>
            <w:r>
              <w:rPr>
                <w:rFonts w:ascii="Times New Roman CYR" w:hAnsi="Times New Roman CYR" w:cs="Arial"/>
              </w:rPr>
              <w:t>18</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изселени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5B18C4" w:rsidP="00762F97">
            <w:pPr>
              <w:rPr>
                <w:rFonts w:ascii="Times New Roman CYR" w:hAnsi="Times New Roman CYR" w:cs="Arial"/>
              </w:rPr>
            </w:pPr>
            <w:r>
              <w:rPr>
                <w:rFonts w:ascii="Times New Roman CYR" w:hAnsi="Times New Roman CYR" w:cs="Arial"/>
              </w:rPr>
              <w:t>121</w:t>
            </w:r>
          </w:p>
        </w:tc>
        <w:tc>
          <w:tcPr>
            <w:tcW w:w="1508" w:type="dxa"/>
          </w:tcPr>
          <w:p w:rsidR="00762F97" w:rsidRPr="000830E9" w:rsidRDefault="005B18C4" w:rsidP="00762F97">
            <w:pPr>
              <w:rPr>
                <w:rFonts w:ascii="Times New Roman CYR" w:hAnsi="Times New Roman CYR" w:cs="Arial"/>
              </w:rPr>
            </w:pPr>
            <w:r>
              <w:rPr>
                <w:rFonts w:ascii="Times New Roman CYR" w:hAnsi="Times New Roman CYR" w:cs="Arial"/>
              </w:rPr>
              <w:t>90</w:t>
            </w:r>
          </w:p>
        </w:tc>
        <w:tc>
          <w:tcPr>
            <w:tcW w:w="1507" w:type="dxa"/>
          </w:tcPr>
          <w:p w:rsidR="00762F97" w:rsidRPr="000830E9" w:rsidRDefault="005B18C4" w:rsidP="00762F97">
            <w:pPr>
              <w:rPr>
                <w:rFonts w:ascii="Times New Roman CYR" w:hAnsi="Times New Roman CYR" w:cs="Arial"/>
              </w:rPr>
            </w:pPr>
            <w:r>
              <w:rPr>
                <w:rFonts w:ascii="Times New Roman CYR" w:hAnsi="Times New Roman CYR" w:cs="Arial"/>
              </w:rPr>
              <w:t>31</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5B18C4" w:rsidP="00762F97">
            <w:pPr>
              <w:rPr>
                <w:rFonts w:ascii="Times New Roman CYR" w:hAnsi="Times New Roman CYR" w:cs="Arial"/>
              </w:rPr>
            </w:pPr>
            <w:r>
              <w:rPr>
                <w:rFonts w:ascii="Times New Roman CYR" w:hAnsi="Times New Roman CYR" w:cs="Arial"/>
              </w:rPr>
              <w:t>47</w:t>
            </w:r>
          </w:p>
        </w:tc>
        <w:tc>
          <w:tcPr>
            <w:tcW w:w="1508" w:type="dxa"/>
          </w:tcPr>
          <w:p w:rsidR="00762F97" w:rsidRPr="000830E9" w:rsidRDefault="005B18C4" w:rsidP="00762F97">
            <w:pPr>
              <w:rPr>
                <w:rFonts w:ascii="Times New Roman CYR" w:hAnsi="Times New Roman CYR" w:cs="Arial"/>
              </w:rPr>
            </w:pPr>
            <w:r>
              <w:rPr>
                <w:rFonts w:ascii="Times New Roman CYR" w:hAnsi="Times New Roman CYR" w:cs="Arial"/>
              </w:rPr>
              <w:t>36</w:t>
            </w:r>
          </w:p>
        </w:tc>
        <w:tc>
          <w:tcPr>
            <w:tcW w:w="1507" w:type="dxa"/>
          </w:tcPr>
          <w:p w:rsidR="00762F97" w:rsidRPr="000830E9" w:rsidRDefault="005B18C4" w:rsidP="00762F97">
            <w:pPr>
              <w:rPr>
                <w:rFonts w:ascii="Times New Roman CYR" w:hAnsi="Times New Roman CYR" w:cs="Arial"/>
              </w:rPr>
            </w:pPr>
            <w:r>
              <w:rPr>
                <w:rFonts w:ascii="Times New Roman CYR" w:hAnsi="Times New Roman CYR" w:cs="Arial"/>
              </w:rPr>
              <w:t>11</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5B18C4" w:rsidP="00762F97">
            <w:pPr>
              <w:rPr>
                <w:rFonts w:ascii="Times New Roman CYR" w:hAnsi="Times New Roman CYR" w:cs="Arial"/>
              </w:rPr>
            </w:pPr>
            <w:r>
              <w:rPr>
                <w:rFonts w:ascii="Times New Roman CYR" w:hAnsi="Times New Roman CYR" w:cs="Arial"/>
              </w:rPr>
              <w:t>74</w:t>
            </w:r>
          </w:p>
        </w:tc>
        <w:tc>
          <w:tcPr>
            <w:tcW w:w="1508" w:type="dxa"/>
          </w:tcPr>
          <w:p w:rsidR="00762F97" w:rsidRPr="000830E9" w:rsidRDefault="005B18C4" w:rsidP="00762F97">
            <w:pPr>
              <w:rPr>
                <w:rFonts w:ascii="Times New Roman CYR" w:hAnsi="Times New Roman CYR" w:cs="Arial"/>
              </w:rPr>
            </w:pPr>
            <w:r>
              <w:rPr>
                <w:rFonts w:ascii="Times New Roman CYR" w:hAnsi="Times New Roman CYR" w:cs="Arial"/>
              </w:rPr>
              <w:t>54</w:t>
            </w:r>
          </w:p>
        </w:tc>
        <w:tc>
          <w:tcPr>
            <w:tcW w:w="1507" w:type="dxa"/>
          </w:tcPr>
          <w:p w:rsidR="00762F97" w:rsidRPr="000830E9" w:rsidRDefault="005B18C4" w:rsidP="00762F97">
            <w:pPr>
              <w:rPr>
                <w:rFonts w:ascii="Times New Roman CYR" w:hAnsi="Times New Roman CYR" w:cs="Arial"/>
              </w:rPr>
            </w:pPr>
            <w:r>
              <w:rPr>
                <w:rFonts w:ascii="Times New Roman CYR" w:hAnsi="Times New Roman CYR" w:cs="Arial"/>
              </w:rPr>
              <w:t>20</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механичен прираст</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5B18C4" w:rsidP="00762F97">
            <w:pPr>
              <w:rPr>
                <w:rFonts w:ascii="Times New Roman CYR" w:hAnsi="Times New Roman CYR" w:cs="Arial"/>
              </w:rPr>
            </w:pPr>
            <w:r>
              <w:rPr>
                <w:rFonts w:ascii="Times New Roman CYR" w:hAnsi="Times New Roman CYR" w:cs="Arial"/>
              </w:rPr>
              <w:t>-70</w:t>
            </w:r>
          </w:p>
        </w:tc>
        <w:tc>
          <w:tcPr>
            <w:tcW w:w="1508" w:type="dxa"/>
          </w:tcPr>
          <w:p w:rsidR="00762F97" w:rsidRPr="000830E9" w:rsidRDefault="005B18C4" w:rsidP="00762F97">
            <w:pPr>
              <w:rPr>
                <w:rFonts w:ascii="Times New Roman CYR" w:hAnsi="Times New Roman CYR" w:cs="Arial"/>
              </w:rPr>
            </w:pPr>
            <w:r>
              <w:rPr>
                <w:rFonts w:ascii="Times New Roman CYR" w:hAnsi="Times New Roman CYR" w:cs="Arial"/>
              </w:rPr>
              <w:t>-67</w:t>
            </w:r>
          </w:p>
        </w:tc>
        <w:tc>
          <w:tcPr>
            <w:tcW w:w="1507" w:type="dxa"/>
          </w:tcPr>
          <w:p w:rsidR="00762F97" w:rsidRPr="000830E9" w:rsidRDefault="005B18C4" w:rsidP="00762F97">
            <w:pPr>
              <w:rPr>
                <w:rFonts w:ascii="Times New Roman CYR" w:hAnsi="Times New Roman CYR" w:cs="Arial"/>
              </w:rPr>
            </w:pPr>
            <w:r>
              <w:rPr>
                <w:rFonts w:ascii="Times New Roman CYR" w:hAnsi="Times New Roman CYR" w:cs="Arial"/>
              </w:rPr>
              <w:t>-3</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5B18C4" w:rsidP="00762F97">
            <w:pPr>
              <w:rPr>
                <w:rFonts w:ascii="Times New Roman CYR" w:hAnsi="Times New Roman CYR" w:cs="Arial"/>
              </w:rPr>
            </w:pPr>
            <w:r>
              <w:rPr>
                <w:rFonts w:ascii="Times New Roman CYR" w:hAnsi="Times New Roman CYR" w:cs="Arial"/>
              </w:rPr>
              <w:t>-23</w:t>
            </w:r>
          </w:p>
        </w:tc>
        <w:tc>
          <w:tcPr>
            <w:tcW w:w="1508" w:type="dxa"/>
          </w:tcPr>
          <w:p w:rsidR="00762F97" w:rsidRPr="000830E9" w:rsidRDefault="005B18C4" w:rsidP="00762F97">
            <w:pPr>
              <w:rPr>
                <w:rFonts w:ascii="Times New Roman CYR" w:hAnsi="Times New Roman CYR" w:cs="Arial"/>
              </w:rPr>
            </w:pPr>
            <w:r>
              <w:rPr>
                <w:rFonts w:ascii="Times New Roman CYR" w:hAnsi="Times New Roman CYR" w:cs="Arial"/>
              </w:rPr>
              <w:t>-22</w:t>
            </w:r>
          </w:p>
        </w:tc>
        <w:tc>
          <w:tcPr>
            <w:tcW w:w="1507" w:type="dxa"/>
          </w:tcPr>
          <w:p w:rsidR="00762F97" w:rsidRPr="000830E9" w:rsidRDefault="005B18C4" w:rsidP="00762F97">
            <w:pPr>
              <w:rPr>
                <w:rFonts w:ascii="Times New Roman CYR" w:hAnsi="Times New Roman CYR" w:cs="Arial"/>
              </w:rPr>
            </w:pPr>
            <w:r>
              <w:rPr>
                <w:rFonts w:ascii="Times New Roman CYR" w:hAnsi="Times New Roman CYR" w:cs="Arial"/>
              </w:rPr>
              <w:t>-1</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5B18C4" w:rsidP="00762F97">
            <w:pPr>
              <w:rPr>
                <w:rFonts w:ascii="Times New Roman CYR" w:hAnsi="Times New Roman CYR" w:cs="Arial"/>
              </w:rPr>
            </w:pPr>
            <w:r>
              <w:rPr>
                <w:rFonts w:ascii="Times New Roman CYR" w:hAnsi="Times New Roman CYR" w:cs="Arial"/>
              </w:rPr>
              <w:t>-47</w:t>
            </w:r>
          </w:p>
        </w:tc>
        <w:tc>
          <w:tcPr>
            <w:tcW w:w="1508" w:type="dxa"/>
          </w:tcPr>
          <w:p w:rsidR="00762F97" w:rsidRPr="000830E9" w:rsidRDefault="005B18C4" w:rsidP="00762F97">
            <w:pPr>
              <w:rPr>
                <w:rFonts w:ascii="Times New Roman CYR" w:hAnsi="Times New Roman CYR" w:cs="Arial"/>
              </w:rPr>
            </w:pPr>
            <w:r>
              <w:rPr>
                <w:rFonts w:ascii="Times New Roman CYR" w:hAnsi="Times New Roman CYR" w:cs="Arial"/>
              </w:rPr>
              <w:t>-45</w:t>
            </w:r>
          </w:p>
        </w:tc>
        <w:tc>
          <w:tcPr>
            <w:tcW w:w="1507" w:type="dxa"/>
          </w:tcPr>
          <w:p w:rsidR="00762F97" w:rsidRPr="000830E9" w:rsidRDefault="005B18C4" w:rsidP="00762F97">
            <w:pPr>
              <w:rPr>
                <w:rFonts w:ascii="Times New Roman CYR" w:hAnsi="Times New Roman CYR" w:cs="Arial"/>
              </w:rPr>
            </w:pPr>
            <w:r>
              <w:rPr>
                <w:rFonts w:ascii="Times New Roman CYR" w:hAnsi="Times New Roman CYR" w:cs="Arial"/>
              </w:rPr>
              <w:t>-2</w:t>
            </w:r>
          </w:p>
        </w:tc>
      </w:tr>
      <w:tr w:rsidR="00762F97" w:rsidTr="00A364AA">
        <w:tc>
          <w:tcPr>
            <w:tcW w:w="1505"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2013</w:t>
            </w: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заселени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78</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45</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33</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35</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21</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14</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43</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24</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19</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изселени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168</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118</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50</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71</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50</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21</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97</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68</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29</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механичен прираст</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-90</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-73</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-17</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-36</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-29</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-7</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-54</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-44</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-10</w:t>
            </w:r>
          </w:p>
        </w:tc>
      </w:tr>
      <w:tr w:rsidR="00762F97" w:rsidTr="00A364AA">
        <w:tc>
          <w:tcPr>
            <w:tcW w:w="1505"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2014</w:t>
            </w: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заселени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73</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41</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32</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39</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23</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16</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34</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18</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16</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изселени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221</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190</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31</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103</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86</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17</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118</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104</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14</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механичен прираст</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-148</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-149</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-64</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-63</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-84</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-86</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-2</w:t>
            </w:r>
          </w:p>
        </w:tc>
      </w:tr>
      <w:tr w:rsidR="00762F97" w:rsidTr="00A364AA">
        <w:tc>
          <w:tcPr>
            <w:tcW w:w="1505"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2015</w:t>
            </w: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заселени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209</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99</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110</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109</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42</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67</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100</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57</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43</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изселени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257</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196</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61</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136</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105</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31</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121</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91</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30</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механичен прираст</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-48</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-97</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49</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-27</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-63</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36</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-21</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-34</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13</w:t>
            </w:r>
          </w:p>
        </w:tc>
      </w:tr>
      <w:tr w:rsidR="00762F97" w:rsidTr="00A364AA">
        <w:tc>
          <w:tcPr>
            <w:tcW w:w="1505"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2016</w:t>
            </w: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заселени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146</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103</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43</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68</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43</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25</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78</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60</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18</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изселени</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178</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118</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60</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82</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54</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64</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tcPr>
          <w:p w:rsidR="00762F97" w:rsidRPr="0001643B" w:rsidRDefault="00762F97" w:rsidP="00762F97">
            <w:pPr>
              <w:rPr>
                <w:rFonts w:ascii="Times New Roman CYR" w:hAnsi="Times New Roman CYR" w:cs="Arial"/>
                <w:b/>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60</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28</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32</w:t>
            </w:r>
          </w:p>
        </w:tc>
      </w:tr>
      <w:tr w:rsidR="00762F97" w:rsidTr="00A364AA">
        <w:tc>
          <w:tcPr>
            <w:tcW w:w="1505" w:type="dxa"/>
            <w:vMerge/>
          </w:tcPr>
          <w:p w:rsidR="00762F97" w:rsidRPr="0001643B" w:rsidRDefault="00762F97" w:rsidP="00762F97">
            <w:pPr>
              <w:rPr>
                <w:rFonts w:ascii="Times New Roman CYR" w:hAnsi="Times New Roman CYR" w:cs="Arial"/>
                <w:b/>
              </w:rPr>
            </w:pPr>
          </w:p>
        </w:tc>
        <w:tc>
          <w:tcPr>
            <w:tcW w:w="1509" w:type="dxa"/>
            <w:vMerge w:val="restart"/>
          </w:tcPr>
          <w:p w:rsidR="00762F97" w:rsidRPr="0001643B" w:rsidRDefault="00762F97" w:rsidP="00762F97">
            <w:pPr>
              <w:rPr>
                <w:rFonts w:ascii="Times New Roman CYR" w:hAnsi="Times New Roman CYR" w:cs="Arial"/>
                <w:b/>
              </w:rPr>
            </w:pPr>
            <w:r w:rsidRPr="0001643B">
              <w:rPr>
                <w:rFonts w:ascii="Times New Roman CYR" w:hAnsi="Times New Roman CYR" w:cs="Arial"/>
                <w:b/>
              </w:rPr>
              <w:t>механичен прираст</w:t>
            </w: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общо</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-32</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-15</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-17</w:t>
            </w:r>
          </w:p>
        </w:tc>
      </w:tr>
      <w:tr w:rsidR="00762F97" w:rsidTr="00A364AA">
        <w:tc>
          <w:tcPr>
            <w:tcW w:w="1505" w:type="dxa"/>
            <w:vMerge/>
          </w:tcPr>
          <w:p w:rsidR="00762F97" w:rsidRPr="000830E9" w:rsidRDefault="00762F97" w:rsidP="00762F97">
            <w:pPr>
              <w:rPr>
                <w:rFonts w:ascii="Times New Roman CYR" w:hAnsi="Times New Roman CYR" w:cs="Arial"/>
              </w:rPr>
            </w:pPr>
          </w:p>
        </w:tc>
        <w:tc>
          <w:tcPr>
            <w:tcW w:w="1509" w:type="dxa"/>
            <w:vMerge/>
          </w:tcPr>
          <w:p w:rsidR="00762F97" w:rsidRPr="000830E9" w:rsidRDefault="00762F97" w:rsidP="00762F97">
            <w:pPr>
              <w:rPr>
                <w:rFonts w:ascii="Times New Roman CYR" w:hAnsi="Times New Roman CYR" w:cs="Arial"/>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мъже</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-14</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-11</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-3</w:t>
            </w:r>
          </w:p>
        </w:tc>
      </w:tr>
      <w:tr w:rsidR="00762F97" w:rsidTr="00A364AA">
        <w:tc>
          <w:tcPr>
            <w:tcW w:w="1505" w:type="dxa"/>
            <w:vMerge/>
          </w:tcPr>
          <w:p w:rsidR="00762F97" w:rsidRPr="000830E9" w:rsidRDefault="00762F97" w:rsidP="00762F97">
            <w:pPr>
              <w:rPr>
                <w:rFonts w:ascii="Times New Roman CYR" w:hAnsi="Times New Roman CYR" w:cs="Arial"/>
              </w:rPr>
            </w:pPr>
          </w:p>
        </w:tc>
        <w:tc>
          <w:tcPr>
            <w:tcW w:w="1509" w:type="dxa"/>
            <w:vMerge/>
          </w:tcPr>
          <w:p w:rsidR="00762F97" w:rsidRPr="000830E9" w:rsidRDefault="00762F97" w:rsidP="00762F97">
            <w:pPr>
              <w:rPr>
                <w:rFonts w:ascii="Times New Roman CYR" w:hAnsi="Times New Roman CYR" w:cs="Arial"/>
              </w:rPr>
            </w:pPr>
          </w:p>
        </w:tc>
        <w:tc>
          <w:tcPr>
            <w:tcW w:w="1506" w:type="dxa"/>
          </w:tcPr>
          <w:p w:rsidR="00762F97" w:rsidRPr="000830E9" w:rsidRDefault="00762F97" w:rsidP="00762F97">
            <w:pPr>
              <w:rPr>
                <w:rFonts w:ascii="Times New Roman CYR" w:hAnsi="Times New Roman CYR" w:cs="Arial"/>
              </w:rPr>
            </w:pPr>
            <w:r>
              <w:rPr>
                <w:rFonts w:ascii="Times New Roman CYR" w:hAnsi="Times New Roman CYR" w:cs="Arial"/>
              </w:rPr>
              <w:t>жени</w:t>
            </w:r>
          </w:p>
        </w:tc>
        <w:tc>
          <w:tcPr>
            <w:tcW w:w="1506" w:type="dxa"/>
          </w:tcPr>
          <w:p w:rsidR="00762F97" w:rsidRPr="000830E9" w:rsidRDefault="006114B2" w:rsidP="00762F97">
            <w:pPr>
              <w:rPr>
                <w:rFonts w:ascii="Times New Roman CYR" w:hAnsi="Times New Roman CYR" w:cs="Arial"/>
              </w:rPr>
            </w:pPr>
            <w:r>
              <w:rPr>
                <w:rFonts w:ascii="Times New Roman CYR" w:hAnsi="Times New Roman CYR" w:cs="Arial"/>
              </w:rPr>
              <w:t>-18</w:t>
            </w:r>
          </w:p>
        </w:tc>
        <w:tc>
          <w:tcPr>
            <w:tcW w:w="1508" w:type="dxa"/>
          </w:tcPr>
          <w:p w:rsidR="00762F97" w:rsidRPr="000830E9" w:rsidRDefault="006114B2" w:rsidP="00762F97">
            <w:pPr>
              <w:rPr>
                <w:rFonts w:ascii="Times New Roman CYR" w:hAnsi="Times New Roman CYR" w:cs="Arial"/>
              </w:rPr>
            </w:pPr>
            <w:r>
              <w:rPr>
                <w:rFonts w:ascii="Times New Roman CYR" w:hAnsi="Times New Roman CYR" w:cs="Arial"/>
              </w:rPr>
              <w:t>-4</w:t>
            </w:r>
          </w:p>
        </w:tc>
        <w:tc>
          <w:tcPr>
            <w:tcW w:w="1507" w:type="dxa"/>
          </w:tcPr>
          <w:p w:rsidR="00762F97" w:rsidRPr="000830E9" w:rsidRDefault="006114B2" w:rsidP="00762F97">
            <w:pPr>
              <w:rPr>
                <w:rFonts w:ascii="Times New Roman CYR" w:hAnsi="Times New Roman CYR" w:cs="Arial"/>
              </w:rPr>
            </w:pPr>
            <w:r>
              <w:rPr>
                <w:rFonts w:ascii="Times New Roman CYR" w:hAnsi="Times New Roman CYR" w:cs="Arial"/>
              </w:rPr>
              <w:t>-14</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Default="00A364AA" w:rsidP="001467E3">
      <w:pPr>
        <w:pStyle w:val="a4"/>
      </w:pPr>
    </w:p>
    <w:p w:rsidR="001467E3" w:rsidRPr="00C046CF" w:rsidRDefault="001467E3" w:rsidP="001467E3">
      <w:pPr>
        <w:pStyle w:val="a4"/>
      </w:pPr>
      <w:r w:rsidRPr="00C046CF">
        <w:t xml:space="preserve">Естествения прираст в община Симеоновград е отрицателен, което е характерно и за всички други общини в областта. </w:t>
      </w:r>
    </w:p>
    <w:p w:rsidR="001467E3" w:rsidRPr="00C046CF" w:rsidRDefault="001467E3" w:rsidP="001467E3">
      <w:pPr>
        <w:pStyle w:val="a4"/>
      </w:pPr>
      <w:r w:rsidRPr="00C046CF">
        <w:t>Прави впечатление, че на територията на общината липсват населени места, които са обхванати от процеси на масово напускане и обезлюдяване в последните години, каквато тенденция съществува в повечето други общини на областта. През последните години, в резултат на аграрната реформа и развитието на икономиката, се наблюдава тенденция на връщане на хората от големите градове в селата.</w:t>
      </w:r>
    </w:p>
    <w:p w:rsidR="001467E3" w:rsidRPr="00C046CF" w:rsidRDefault="001467E3" w:rsidP="001467E3">
      <w:pPr>
        <w:pStyle w:val="a4"/>
      </w:pPr>
      <w:r w:rsidRPr="00C046CF">
        <w:t>Механичният прираст на населението на община Симеоновград е отрицателен и е с измерения характерни за страната. Превръщането на общината в удобно за живеене място (с добре изградена инфраструктура, с достатъчно търсени работни места, с качествена жизнена среда и др.) ще доведе и до стабилизиране на демографското й развитие.</w:t>
      </w:r>
    </w:p>
    <w:p w:rsidR="001467E3" w:rsidRDefault="001467E3" w:rsidP="001467E3">
      <w:pPr>
        <w:pStyle w:val="a4"/>
        <w:rPr>
          <w:rFonts w:ascii="Times New Roman" w:eastAsia="Cambria" w:hAnsi="Times New Roman" w:cs="Times New Roman"/>
          <w:b/>
          <w:color w:val="FFFFFF"/>
        </w:rPr>
      </w:pPr>
      <w:r w:rsidRPr="00C046CF">
        <w:t xml:space="preserve">Аналитичните проучвания на демографското развитие на община Симеоновград, които следва да бъдат разширени и допълнени в процеса на изработване на </w:t>
      </w:r>
      <w:r w:rsidRPr="00C046CF">
        <w:lastRenderedPageBreak/>
        <w:t xml:space="preserve">Предварителния проект на ОУП на общината ще дадат да се очертаят по-добре тенденциите в развитието на населението и да служат като основа за разработване на </w:t>
      </w:r>
      <w:proofErr w:type="spellStart"/>
      <w:r w:rsidRPr="00C046CF">
        <w:t>тенденциалния</w:t>
      </w:r>
      <w:proofErr w:type="spellEnd"/>
      <w:r w:rsidRPr="00C046CF">
        <w:t xml:space="preserve"> вариант на демографската прогноза.</w:t>
      </w:r>
      <w:r w:rsidRPr="00C046CF">
        <w:rPr>
          <w:b/>
        </w:rPr>
        <w:t xml:space="preserve">   </w:t>
      </w:r>
    </w:p>
    <w:p w:rsidR="00722341" w:rsidRDefault="00722341" w:rsidP="001518FE">
      <w:pPr>
        <w:rPr>
          <w:rFonts w:ascii="Times New Roman" w:eastAsia="Cambria" w:hAnsi="Times New Roman" w:cs="Times New Roman"/>
          <w:b/>
          <w:color w:val="FFFFFF"/>
          <w:sz w:val="24"/>
          <w:szCs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280" w:name="_Toc444108182"/>
      <w:bookmarkStart w:id="281" w:name="_Toc478994603"/>
      <w:bookmarkStart w:id="282" w:name="_Toc479000877"/>
      <w:bookmarkStart w:id="283" w:name="_Toc479002657"/>
      <w:bookmarkStart w:id="284" w:name="_Toc479325924"/>
      <w:bookmarkStart w:id="285" w:name="_Toc504392419"/>
      <w:r>
        <w:rPr>
          <w:rFonts w:ascii="Times New Roman" w:eastAsia="Cambria" w:hAnsi="Times New Roman" w:cs="Times New Roman"/>
          <w:b/>
          <w:color w:val="FFFFFF"/>
          <w:sz w:val="24"/>
          <w:szCs w:val="24"/>
        </w:rPr>
        <w:t>V</w:t>
      </w:r>
      <w:r w:rsidRPr="00105C02">
        <w:rPr>
          <w:rFonts w:ascii="Times New Roman" w:eastAsia="Cambria" w:hAnsi="Times New Roman" w:cs="Times New Roman"/>
          <w:b/>
          <w:color w:val="FFFFFF"/>
          <w:sz w:val="24"/>
          <w:szCs w:val="24"/>
        </w:rPr>
        <w:t>II. 5. ИКОНОМИКА И ЗАЕТОСТ</w:t>
      </w:r>
      <w:bookmarkEnd w:id="280"/>
      <w:bookmarkEnd w:id="281"/>
      <w:bookmarkEnd w:id="282"/>
      <w:bookmarkEnd w:id="283"/>
      <w:bookmarkEnd w:id="284"/>
      <w:bookmarkEnd w:id="285"/>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286" w:name="_Toc444108183"/>
      <w:bookmarkStart w:id="287" w:name="_Toc478994604"/>
      <w:bookmarkStart w:id="288" w:name="_Toc479000878"/>
      <w:bookmarkStart w:id="289" w:name="_Toc479002658"/>
      <w:bookmarkStart w:id="290" w:name="_Toc479325925"/>
      <w:bookmarkStart w:id="291" w:name="_Toc504392420"/>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II. 5. 1. Регионални характеристики</w:t>
      </w:r>
      <w:bookmarkEnd w:id="286"/>
      <w:bookmarkEnd w:id="287"/>
      <w:bookmarkEnd w:id="288"/>
      <w:bookmarkEnd w:id="289"/>
      <w:bookmarkEnd w:id="290"/>
      <w:bookmarkEnd w:id="291"/>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1518FE" w:rsidRPr="00105C02" w:rsidRDefault="001518FE" w:rsidP="001518FE">
      <w:pPr>
        <w:spacing w:after="0" w:line="360" w:lineRule="auto"/>
        <w:ind w:firstLine="708"/>
        <w:contextualSpacing/>
        <w:jc w:val="both"/>
        <w:rPr>
          <w:rFonts w:ascii="Times New Roman" w:eastAsia="Cambria" w:hAnsi="Times New Roman" w:cs="Times New Roman"/>
          <w:sz w:val="4"/>
          <w:szCs w:val="4"/>
        </w:rPr>
      </w:pPr>
    </w:p>
    <w:p w:rsidR="00661928" w:rsidRDefault="00416AFD" w:rsidP="00661928">
      <w:pPr>
        <w:pStyle w:val="a4"/>
        <w:rPr>
          <w:rStyle w:val="FontStyle161"/>
          <w:rFonts w:ascii="Times New Roman CYR" w:hAnsi="Times New Roman CYR" w:cstheme="minorBidi"/>
          <w:sz w:val="24"/>
          <w:szCs w:val="24"/>
        </w:rPr>
      </w:pPr>
      <w:r w:rsidRPr="00416AFD">
        <w:rPr>
          <w:rStyle w:val="FontStyle161"/>
          <w:rFonts w:ascii="Times New Roman CYR" w:hAnsi="Times New Roman CYR" w:cstheme="minorBidi"/>
          <w:sz w:val="24"/>
          <w:szCs w:val="24"/>
        </w:rPr>
        <w:t>Община Симеоновград се намира в Южния централен район който е сравнително стабилен в икономическо отношение.</w:t>
      </w:r>
      <w:r w:rsidR="008A1B69">
        <w:rPr>
          <w:rStyle w:val="FontStyle161"/>
          <w:rFonts w:ascii="Times New Roman CYR" w:hAnsi="Times New Roman CYR" w:cstheme="minorBidi"/>
          <w:sz w:val="24"/>
          <w:szCs w:val="24"/>
        </w:rPr>
        <w:t xml:space="preserve"> </w:t>
      </w:r>
      <w:r w:rsidR="00661928" w:rsidRPr="00661928">
        <w:rPr>
          <w:rStyle w:val="FontStyle161"/>
          <w:rFonts w:ascii="Times New Roman CYR" w:hAnsi="Times New Roman CYR" w:cstheme="minorBidi"/>
          <w:sz w:val="24"/>
          <w:szCs w:val="24"/>
        </w:rPr>
        <w:t>За периода 2007-2011г. се наблюдават положителни тенденции в развитието на местната икономика.</w:t>
      </w:r>
    </w:p>
    <w:p w:rsidR="00770277" w:rsidRDefault="00770277" w:rsidP="00770277">
      <w:pPr>
        <w:pStyle w:val="a4"/>
      </w:pPr>
      <w:r w:rsidRPr="00770277">
        <w:t>Основна насока за дългосрочно стратегическо развитие на община Симеоновград е осигуряването на устойчиво развитие на общината, на базата на наличния местен ресурсен потенциал, изгодното икономогеографско положение и традициите в селското стопанство.</w:t>
      </w:r>
    </w:p>
    <w:p w:rsidR="00770277" w:rsidRDefault="00770277" w:rsidP="00770277">
      <w:pPr>
        <w:pStyle w:val="a4"/>
      </w:pPr>
      <w:r w:rsidRPr="00770277">
        <w:t>Икономическото оживление на общината би могло да се постигне и чрез координиране усилията на всички институции за подпомагане на сектора малки и средни предприятия и създаване на благоприятни условия за насърчаване на стартиращото предприемачество.</w:t>
      </w:r>
    </w:p>
    <w:p w:rsidR="00770277" w:rsidRPr="00770277" w:rsidRDefault="00770277" w:rsidP="00770277">
      <w:pPr>
        <w:pStyle w:val="a4"/>
        <w:rPr>
          <w:rStyle w:val="FontStyle161"/>
          <w:rFonts w:ascii="Times New Roman CYR" w:hAnsi="Times New Roman CYR" w:cstheme="minorBidi"/>
          <w:sz w:val="24"/>
          <w:szCs w:val="24"/>
        </w:rPr>
      </w:pPr>
      <w:r w:rsidRPr="00770277">
        <w:t xml:space="preserve">Оптималното използване на наличния </w:t>
      </w:r>
      <w:proofErr w:type="spellStart"/>
      <w:r w:rsidRPr="00770277">
        <w:t>природо</w:t>
      </w:r>
      <w:proofErr w:type="spellEnd"/>
      <w:r w:rsidRPr="00770277">
        <w:t>-ресурсен потенциал и благоприятното географско положение на общината са важни фактори за развитието на интензивно селско стопанство. Необходимо е приоритетно да се наблегне на развитието на зеленчукопроизводството и отглеждането на зърнено-фуражни култури, като се запази относителния дял на засетите технически култури (слънчоглед и памук).</w:t>
      </w:r>
    </w:p>
    <w:p w:rsidR="00770277" w:rsidRDefault="00770277"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FE1641" w:rsidRDefault="00FE1641" w:rsidP="00661928">
      <w:pPr>
        <w:pStyle w:val="a4"/>
        <w:rPr>
          <w:rStyle w:val="FontStyle161"/>
          <w:rFonts w:ascii="Times New Roman CYR" w:hAnsi="Times New Roman CYR" w:cstheme="minorBidi"/>
          <w:sz w:val="24"/>
          <w:szCs w:val="24"/>
        </w:rPr>
      </w:pPr>
    </w:p>
    <w:p w:rsidR="00661928" w:rsidRPr="00661928" w:rsidRDefault="00661928" w:rsidP="00661928">
      <w:pPr>
        <w:pStyle w:val="a4"/>
        <w:rPr>
          <w:rStyle w:val="FontStyle161"/>
          <w:rFonts w:ascii="Times New Roman CYR" w:hAnsi="Times New Roman CYR" w:cstheme="minorBidi"/>
          <w:sz w:val="24"/>
          <w:szCs w:val="24"/>
        </w:rPr>
      </w:pPr>
      <w:r w:rsidRPr="00661928">
        <w:rPr>
          <w:rStyle w:val="FontStyle161"/>
          <w:rFonts w:ascii="Times New Roman CYR" w:hAnsi="Times New Roman CYR" w:cstheme="minorBidi"/>
          <w:sz w:val="24"/>
          <w:szCs w:val="24"/>
        </w:rPr>
        <w:lastRenderedPageBreak/>
        <w:t>Фигура 7. Основни показатели на нефинансовите предприятия в общ</w:t>
      </w:r>
      <w:r w:rsidR="005F2BE7">
        <w:rPr>
          <w:rStyle w:val="FontStyle161"/>
          <w:rFonts w:ascii="Times New Roman CYR" w:hAnsi="Times New Roman CYR" w:cstheme="minorBidi"/>
          <w:sz w:val="24"/>
          <w:szCs w:val="24"/>
        </w:rPr>
        <w:t>ина Симеоновград за периода 20011</w:t>
      </w:r>
      <w:r w:rsidRPr="00661928">
        <w:rPr>
          <w:rStyle w:val="FontStyle161"/>
          <w:rFonts w:ascii="Times New Roman CYR" w:hAnsi="Times New Roman CYR" w:cstheme="minorBidi"/>
          <w:sz w:val="24"/>
          <w:szCs w:val="24"/>
        </w:rPr>
        <w:t>-201</w:t>
      </w:r>
      <w:r w:rsidR="005F2BE7">
        <w:rPr>
          <w:rStyle w:val="FontStyle161"/>
          <w:rFonts w:ascii="Times New Roman CYR" w:hAnsi="Times New Roman CYR" w:cstheme="minorBidi"/>
          <w:sz w:val="24"/>
          <w:szCs w:val="24"/>
        </w:rPr>
        <w:t>5</w:t>
      </w:r>
      <w:r w:rsidRPr="00661928">
        <w:rPr>
          <w:rStyle w:val="FontStyle161"/>
          <w:rFonts w:ascii="Times New Roman CYR" w:hAnsi="Times New Roman CYR" w:cstheme="minorBidi"/>
          <w:sz w:val="24"/>
          <w:szCs w:val="24"/>
        </w:rPr>
        <w:t>г.</w:t>
      </w:r>
    </w:p>
    <w:p w:rsidR="00661928" w:rsidRDefault="002D5941" w:rsidP="00661928">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eastAsia="bg-BG"/>
        </w:rPr>
        <w:drawing>
          <wp:inline distT="0" distB="0" distL="0" distR="0" wp14:anchorId="562ABD9B" wp14:editId="40B8C52A">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1928" w:rsidRDefault="00A364AA" w:rsidP="001518FE">
      <w:pPr>
        <w:autoSpaceDE w:val="0"/>
        <w:autoSpaceDN w:val="0"/>
        <w:adjustRightInd w:val="0"/>
        <w:spacing w:after="0" w:line="360" w:lineRule="auto"/>
        <w:ind w:firstLine="708"/>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Източник: ОПР Симеоновград 2014-2020</w:t>
      </w:r>
    </w:p>
    <w:p w:rsidR="005F2BE7" w:rsidRDefault="005F2BE7" w:rsidP="001518FE">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6264BC" w:rsidRPr="007240C5" w:rsidRDefault="00035DEC" w:rsidP="007240C5">
      <w:pPr>
        <w:pStyle w:val="a4"/>
      </w:pPr>
      <w:bookmarkStart w:id="292" w:name="_Toc504392528"/>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17</w:t>
      </w:r>
      <w:r>
        <w:rPr>
          <w:rFonts w:ascii="Times New Roman" w:eastAsia="Cambria" w:hAnsi="Times New Roman" w:cs="Times New Roman"/>
          <w:iCs/>
        </w:rPr>
        <w:fldChar w:fldCharType="end"/>
      </w:r>
      <w:r w:rsidR="007240C5" w:rsidRPr="007240C5">
        <w:t>. Н</w:t>
      </w:r>
      <w:r w:rsidR="00052B48">
        <w:t>ефинансовите предприятия за 2015</w:t>
      </w:r>
      <w:r w:rsidR="007240C5" w:rsidRPr="007240C5">
        <w:t xml:space="preserve"> г. по групи предприятия според броя на заетите по общини</w:t>
      </w:r>
      <w:bookmarkEnd w:id="292"/>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0"/>
        <w:gridCol w:w="4521"/>
      </w:tblGrid>
      <w:tr w:rsidR="00A53634" w:rsidTr="00A364AA">
        <w:tc>
          <w:tcPr>
            <w:tcW w:w="4520" w:type="dxa"/>
            <w:vMerge w:val="restart"/>
            <w:shd w:val="clear" w:color="auto" w:fill="C5E0B3" w:themeFill="accent6" w:themeFillTint="66"/>
          </w:tcPr>
          <w:p w:rsidR="00A53634" w:rsidRPr="008A670C" w:rsidRDefault="00A53634" w:rsidP="003B47EC">
            <w:pPr>
              <w:autoSpaceDE w:val="0"/>
              <w:autoSpaceDN w:val="0"/>
              <w:adjustRightInd w:val="0"/>
              <w:jc w:val="both"/>
              <w:rPr>
                <w:rFonts w:ascii="Times New Roman" w:eastAsia="TimesNewRomanPSMT" w:hAnsi="Times New Roman" w:cs="Times New Roman"/>
                <w:b/>
              </w:rPr>
            </w:pPr>
            <w:r w:rsidRPr="008A670C">
              <w:rPr>
                <w:rFonts w:ascii="Times New Roman" w:eastAsia="TimesNewRomanPSMT" w:hAnsi="Times New Roman" w:cs="Times New Roman"/>
                <w:b/>
              </w:rPr>
              <w:t>Област/Община Групи предприятия</w:t>
            </w:r>
          </w:p>
        </w:tc>
        <w:tc>
          <w:tcPr>
            <w:tcW w:w="4521" w:type="dxa"/>
            <w:shd w:val="clear" w:color="auto" w:fill="C5E0B3" w:themeFill="accent6" w:themeFillTint="66"/>
          </w:tcPr>
          <w:p w:rsidR="00A53634" w:rsidRPr="008A670C" w:rsidRDefault="00A53634" w:rsidP="003B47EC">
            <w:pPr>
              <w:autoSpaceDE w:val="0"/>
              <w:autoSpaceDN w:val="0"/>
              <w:adjustRightInd w:val="0"/>
              <w:jc w:val="both"/>
              <w:rPr>
                <w:rFonts w:ascii="Times New Roman" w:eastAsia="TimesNewRomanPSMT" w:hAnsi="Times New Roman" w:cs="Times New Roman"/>
                <w:b/>
              </w:rPr>
            </w:pPr>
            <w:r w:rsidRPr="008A670C">
              <w:rPr>
                <w:rFonts w:ascii="Times New Roman" w:eastAsia="TimesNewRomanPSMT" w:hAnsi="Times New Roman" w:cs="Times New Roman"/>
                <w:b/>
              </w:rPr>
              <w:t>Предприятия</w:t>
            </w:r>
          </w:p>
        </w:tc>
      </w:tr>
      <w:tr w:rsidR="00A53634" w:rsidTr="00A364AA">
        <w:tc>
          <w:tcPr>
            <w:tcW w:w="4520" w:type="dxa"/>
            <w:vMerge/>
            <w:shd w:val="clear" w:color="auto" w:fill="C5E0B3" w:themeFill="accent6" w:themeFillTint="66"/>
          </w:tcPr>
          <w:p w:rsidR="00A53634" w:rsidRPr="008A670C" w:rsidRDefault="00A53634" w:rsidP="003B47EC">
            <w:pPr>
              <w:autoSpaceDE w:val="0"/>
              <w:autoSpaceDN w:val="0"/>
              <w:adjustRightInd w:val="0"/>
              <w:jc w:val="both"/>
              <w:rPr>
                <w:rFonts w:ascii="Times New Roman" w:eastAsia="TimesNewRomanPSMT" w:hAnsi="Times New Roman" w:cs="Times New Roman"/>
                <w:b/>
              </w:rPr>
            </w:pPr>
          </w:p>
        </w:tc>
        <w:tc>
          <w:tcPr>
            <w:tcW w:w="4521" w:type="dxa"/>
            <w:shd w:val="clear" w:color="auto" w:fill="C5E0B3" w:themeFill="accent6" w:themeFillTint="66"/>
          </w:tcPr>
          <w:p w:rsidR="00A53634" w:rsidRPr="008A670C" w:rsidRDefault="00A53634" w:rsidP="003B47EC">
            <w:pPr>
              <w:autoSpaceDE w:val="0"/>
              <w:autoSpaceDN w:val="0"/>
              <w:adjustRightInd w:val="0"/>
              <w:jc w:val="both"/>
              <w:rPr>
                <w:rFonts w:ascii="Times New Roman" w:eastAsia="TimesNewRomanPSMT" w:hAnsi="Times New Roman" w:cs="Times New Roman"/>
                <w:b/>
              </w:rPr>
            </w:pPr>
            <w:r w:rsidRPr="008A670C">
              <w:rPr>
                <w:rFonts w:ascii="Times New Roman" w:eastAsia="TimesNewRomanPSMT" w:hAnsi="Times New Roman" w:cs="Times New Roman"/>
                <w:b/>
              </w:rPr>
              <w:t>Брой</w:t>
            </w:r>
          </w:p>
        </w:tc>
      </w:tr>
      <w:tr w:rsidR="007240C5" w:rsidTr="00A364AA">
        <w:tc>
          <w:tcPr>
            <w:tcW w:w="4520" w:type="dxa"/>
          </w:tcPr>
          <w:p w:rsidR="007240C5" w:rsidRPr="003B47EC" w:rsidRDefault="003B47EC" w:rsidP="003B47EC">
            <w:pPr>
              <w:autoSpaceDE w:val="0"/>
              <w:autoSpaceDN w:val="0"/>
              <w:adjustRightInd w:val="0"/>
              <w:jc w:val="both"/>
              <w:rPr>
                <w:rFonts w:ascii="Times New Roman" w:eastAsia="TimesNewRomanPSMT" w:hAnsi="Times New Roman" w:cs="Times New Roman"/>
              </w:rPr>
            </w:pPr>
            <w:r w:rsidRPr="003B47EC">
              <w:rPr>
                <w:rFonts w:ascii="Times New Roman" w:eastAsia="TimesNewRomanPSMT" w:hAnsi="Times New Roman" w:cs="Times New Roman"/>
              </w:rPr>
              <w:t>Общо за община Симеоновград</w:t>
            </w:r>
          </w:p>
        </w:tc>
        <w:tc>
          <w:tcPr>
            <w:tcW w:w="4521" w:type="dxa"/>
          </w:tcPr>
          <w:p w:rsidR="007240C5" w:rsidRPr="003B47EC" w:rsidRDefault="00052B48" w:rsidP="003B47EC">
            <w:pPr>
              <w:autoSpaceDE w:val="0"/>
              <w:autoSpaceDN w:val="0"/>
              <w:adjustRightInd w:val="0"/>
              <w:jc w:val="both"/>
              <w:rPr>
                <w:rFonts w:ascii="Times New Roman" w:eastAsia="TimesNewRomanPSMT" w:hAnsi="Times New Roman" w:cs="Times New Roman"/>
              </w:rPr>
            </w:pPr>
            <w:r>
              <w:rPr>
                <w:rFonts w:ascii="Times New Roman" w:eastAsia="TimesNewRomanPSMT" w:hAnsi="Times New Roman" w:cs="Times New Roman"/>
              </w:rPr>
              <w:t>193</w:t>
            </w:r>
          </w:p>
        </w:tc>
      </w:tr>
      <w:tr w:rsidR="007240C5" w:rsidTr="00A364AA">
        <w:tc>
          <w:tcPr>
            <w:tcW w:w="4520" w:type="dxa"/>
          </w:tcPr>
          <w:p w:rsidR="007240C5" w:rsidRPr="003B47EC" w:rsidRDefault="003B47EC" w:rsidP="003B47EC">
            <w:pPr>
              <w:autoSpaceDE w:val="0"/>
              <w:autoSpaceDN w:val="0"/>
              <w:adjustRightInd w:val="0"/>
              <w:jc w:val="both"/>
              <w:rPr>
                <w:rFonts w:ascii="Times New Roman" w:eastAsia="TimesNewRomanPSMT" w:hAnsi="Times New Roman" w:cs="Times New Roman"/>
              </w:rPr>
            </w:pPr>
            <w:r w:rsidRPr="003B47EC">
              <w:rPr>
                <w:rFonts w:ascii="Times New Roman" w:eastAsia="TimesNewRomanPSMT" w:hAnsi="Times New Roman" w:cs="Times New Roman"/>
              </w:rPr>
              <w:t>Микро до 9 заети</w:t>
            </w:r>
          </w:p>
        </w:tc>
        <w:tc>
          <w:tcPr>
            <w:tcW w:w="4521" w:type="dxa"/>
          </w:tcPr>
          <w:p w:rsidR="007240C5" w:rsidRPr="003B47EC" w:rsidRDefault="00052B48" w:rsidP="003B47EC">
            <w:pPr>
              <w:autoSpaceDE w:val="0"/>
              <w:autoSpaceDN w:val="0"/>
              <w:adjustRightInd w:val="0"/>
              <w:jc w:val="both"/>
              <w:rPr>
                <w:rFonts w:ascii="Times New Roman" w:eastAsia="TimesNewRomanPSMT" w:hAnsi="Times New Roman" w:cs="Times New Roman"/>
              </w:rPr>
            </w:pPr>
            <w:r>
              <w:rPr>
                <w:rFonts w:ascii="Times New Roman" w:eastAsia="TimesNewRomanPSMT" w:hAnsi="Times New Roman" w:cs="Times New Roman"/>
              </w:rPr>
              <w:t>188</w:t>
            </w:r>
          </w:p>
        </w:tc>
      </w:tr>
      <w:tr w:rsidR="003B47EC" w:rsidTr="00A364AA">
        <w:tc>
          <w:tcPr>
            <w:tcW w:w="4520" w:type="dxa"/>
          </w:tcPr>
          <w:p w:rsidR="003B47EC" w:rsidRPr="003B47EC" w:rsidRDefault="003B47EC" w:rsidP="003B47EC">
            <w:pPr>
              <w:autoSpaceDE w:val="0"/>
              <w:autoSpaceDN w:val="0"/>
              <w:adjustRightInd w:val="0"/>
              <w:jc w:val="both"/>
              <w:rPr>
                <w:rFonts w:ascii="Times New Roman" w:eastAsia="TimesNewRomanPSMT" w:hAnsi="Times New Roman" w:cs="Times New Roman"/>
              </w:rPr>
            </w:pPr>
            <w:r w:rsidRPr="003B47EC">
              <w:rPr>
                <w:rFonts w:ascii="Times New Roman" w:eastAsia="TimesNewRomanPSMT" w:hAnsi="Times New Roman" w:cs="Times New Roman"/>
              </w:rPr>
              <w:t>Малки от 10 до 49</w:t>
            </w:r>
          </w:p>
        </w:tc>
        <w:tc>
          <w:tcPr>
            <w:tcW w:w="4521" w:type="dxa"/>
          </w:tcPr>
          <w:p w:rsidR="003B47EC" w:rsidRPr="003B47EC" w:rsidRDefault="003B47EC" w:rsidP="003B47EC">
            <w:pPr>
              <w:autoSpaceDE w:val="0"/>
              <w:autoSpaceDN w:val="0"/>
              <w:adjustRightInd w:val="0"/>
              <w:jc w:val="both"/>
              <w:rPr>
                <w:rFonts w:ascii="Times New Roman" w:eastAsia="TimesNewRomanPSMT" w:hAnsi="Times New Roman" w:cs="Times New Roman"/>
              </w:rPr>
            </w:pPr>
            <w:r w:rsidRPr="003B47EC">
              <w:rPr>
                <w:rFonts w:ascii="Times New Roman" w:eastAsia="TimesNewRomanPSMT" w:hAnsi="Times New Roman" w:cs="Times New Roman"/>
              </w:rPr>
              <w:t>5</w:t>
            </w:r>
          </w:p>
        </w:tc>
      </w:tr>
      <w:tr w:rsidR="003B47EC" w:rsidTr="00A364AA">
        <w:tc>
          <w:tcPr>
            <w:tcW w:w="4520" w:type="dxa"/>
          </w:tcPr>
          <w:p w:rsidR="003B47EC" w:rsidRPr="003B47EC" w:rsidRDefault="003B47EC" w:rsidP="003B47EC">
            <w:pPr>
              <w:autoSpaceDE w:val="0"/>
              <w:autoSpaceDN w:val="0"/>
              <w:adjustRightInd w:val="0"/>
              <w:jc w:val="both"/>
              <w:rPr>
                <w:rFonts w:ascii="Times New Roman" w:eastAsia="TimesNewRomanPSMT" w:hAnsi="Times New Roman" w:cs="Times New Roman"/>
              </w:rPr>
            </w:pPr>
            <w:r w:rsidRPr="003B47EC">
              <w:rPr>
                <w:rFonts w:ascii="Times New Roman" w:eastAsia="TimesNewRomanPSMT" w:hAnsi="Times New Roman" w:cs="Times New Roman"/>
              </w:rPr>
              <w:t>Средни от 50 до 249</w:t>
            </w:r>
          </w:p>
        </w:tc>
        <w:tc>
          <w:tcPr>
            <w:tcW w:w="4521" w:type="dxa"/>
          </w:tcPr>
          <w:p w:rsidR="003B47EC" w:rsidRPr="003B47EC" w:rsidRDefault="0066565A" w:rsidP="003B47EC">
            <w:pPr>
              <w:autoSpaceDE w:val="0"/>
              <w:autoSpaceDN w:val="0"/>
              <w:adjustRightInd w:val="0"/>
              <w:jc w:val="both"/>
              <w:rPr>
                <w:rFonts w:ascii="Times New Roman" w:eastAsia="TimesNewRomanPSMT" w:hAnsi="Times New Roman" w:cs="Times New Roman"/>
              </w:rPr>
            </w:pPr>
            <w:r>
              <w:rPr>
                <w:rFonts w:ascii="Times New Roman" w:eastAsia="TimesNewRomanPSMT" w:hAnsi="Times New Roman" w:cs="Times New Roman"/>
              </w:rPr>
              <w:t>-</w:t>
            </w:r>
          </w:p>
        </w:tc>
      </w:tr>
      <w:tr w:rsidR="003B47EC" w:rsidTr="00A364AA">
        <w:tc>
          <w:tcPr>
            <w:tcW w:w="4520" w:type="dxa"/>
          </w:tcPr>
          <w:p w:rsidR="003B47EC" w:rsidRPr="003B47EC" w:rsidRDefault="003B47EC" w:rsidP="003B47EC">
            <w:pPr>
              <w:autoSpaceDE w:val="0"/>
              <w:autoSpaceDN w:val="0"/>
              <w:adjustRightInd w:val="0"/>
              <w:jc w:val="both"/>
              <w:rPr>
                <w:rFonts w:ascii="Times New Roman" w:eastAsia="TimesNewRomanPSMT" w:hAnsi="Times New Roman" w:cs="Times New Roman"/>
              </w:rPr>
            </w:pPr>
            <w:r w:rsidRPr="003B47EC">
              <w:rPr>
                <w:rFonts w:ascii="Times New Roman" w:eastAsia="TimesNewRomanPSMT" w:hAnsi="Times New Roman" w:cs="Times New Roman"/>
              </w:rPr>
              <w:t>Големи над 250</w:t>
            </w:r>
          </w:p>
        </w:tc>
        <w:tc>
          <w:tcPr>
            <w:tcW w:w="4521" w:type="dxa"/>
          </w:tcPr>
          <w:p w:rsidR="003B47EC" w:rsidRPr="003B47EC" w:rsidRDefault="0066565A" w:rsidP="003B47EC">
            <w:pPr>
              <w:autoSpaceDE w:val="0"/>
              <w:autoSpaceDN w:val="0"/>
              <w:adjustRightInd w:val="0"/>
              <w:jc w:val="both"/>
              <w:rPr>
                <w:rFonts w:ascii="Times New Roman" w:eastAsia="TimesNewRomanPSMT" w:hAnsi="Times New Roman" w:cs="Times New Roman"/>
              </w:rPr>
            </w:pPr>
            <w:r>
              <w:rPr>
                <w:rFonts w:ascii="Times New Roman" w:eastAsia="TimesNewRomanPSMT" w:hAnsi="Times New Roman" w:cs="Times New Roman"/>
              </w:rPr>
              <w:t>-</w:t>
            </w:r>
          </w:p>
        </w:tc>
      </w:tr>
    </w:tbl>
    <w:p w:rsidR="00A364AA" w:rsidRDefault="00A364AA" w:rsidP="00A364AA">
      <w:pPr>
        <w:shd w:val="clear" w:color="auto" w:fill="FFFFFF"/>
        <w:spacing w:after="0" w:line="360" w:lineRule="auto"/>
        <w:ind w:firstLine="284"/>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Default="00A364AA" w:rsidP="001518FE">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770277" w:rsidRDefault="00770277" w:rsidP="00A364AA">
      <w:pPr>
        <w:autoSpaceDE w:val="0"/>
        <w:autoSpaceDN w:val="0"/>
        <w:adjustRightInd w:val="0"/>
        <w:spacing w:after="0" w:line="360" w:lineRule="auto"/>
        <w:ind w:firstLine="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Община Симеоновград е традиционен селскостопански район. Промишлеността е слабо развита.</w:t>
      </w:r>
    </w:p>
    <w:p w:rsidR="00C34944" w:rsidRPr="00661928" w:rsidRDefault="00C34944" w:rsidP="00C34944">
      <w:pPr>
        <w:pStyle w:val="a4"/>
        <w:rPr>
          <w:rStyle w:val="FontStyle161"/>
          <w:rFonts w:ascii="Times New Roman CYR" w:hAnsi="Times New Roman CYR" w:cstheme="minorBidi"/>
          <w:sz w:val="24"/>
          <w:szCs w:val="24"/>
        </w:rPr>
      </w:pPr>
      <w:r w:rsidRPr="00661928">
        <w:rPr>
          <w:rStyle w:val="FontStyle161"/>
          <w:rFonts w:ascii="Times New Roman CYR" w:hAnsi="Times New Roman CYR" w:cstheme="minorBidi"/>
          <w:sz w:val="24"/>
          <w:szCs w:val="24"/>
        </w:rPr>
        <w:t xml:space="preserve">Основен икономически показател за състоянието на местната икономика е „размер на произведена продукция", в стойностно изражение. За периода 2007-2011г. произведената продукция има най-висока стойност през 2008г. - 9 427 </w:t>
      </w:r>
      <w:proofErr w:type="spellStart"/>
      <w:r w:rsidRPr="00661928">
        <w:rPr>
          <w:rStyle w:val="FontStyle161"/>
          <w:rFonts w:ascii="Times New Roman CYR" w:hAnsi="Times New Roman CYR" w:cstheme="minorBidi"/>
          <w:sz w:val="24"/>
          <w:szCs w:val="24"/>
        </w:rPr>
        <w:t>хил.лв</w:t>
      </w:r>
      <w:proofErr w:type="spellEnd"/>
      <w:r w:rsidRPr="00661928">
        <w:rPr>
          <w:rStyle w:val="FontStyle161"/>
          <w:rFonts w:ascii="Times New Roman CYR" w:hAnsi="Times New Roman CYR" w:cstheme="minorBidi"/>
          <w:sz w:val="24"/>
          <w:szCs w:val="24"/>
        </w:rPr>
        <w:t xml:space="preserve">. и най-ниска през 2010г. - 6 354 хил. лв. През 2011г. се наблюдава нарастване на показателя с 2 451 </w:t>
      </w:r>
      <w:proofErr w:type="spellStart"/>
      <w:r w:rsidRPr="00661928">
        <w:rPr>
          <w:rStyle w:val="FontStyle161"/>
          <w:rFonts w:ascii="Times New Roman CYR" w:hAnsi="Times New Roman CYR" w:cstheme="minorBidi"/>
          <w:sz w:val="24"/>
          <w:szCs w:val="24"/>
        </w:rPr>
        <w:t>хил.лв</w:t>
      </w:r>
      <w:proofErr w:type="spellEnd"/>
      <w:r w:rsidRPr="00661928">
        <w:rPr>
          <w:rStyle w:val="FontStyle161"/>
          <w:rFonts w:ascii="Times New Roman CYR" w:hAnsi="Times New Roman CYR" w:cstheme="minorBidi"/>
          <w:sz w:val="24"/>
          <w:szCs w:val="24"/>
        </w:rPr>
        <w:t xml:space="preserve">. или 38.57% спрямо 2010г. Към 2011г. в Общината е произведена продукция на обща стойност 8 805 </w:t>
      </w:r>
      <w:proofErr w:type="spellStart"/>
      <w:r w:rsidRPr="00661928">
        <w:rPr>
          <w:rStyle w:val="FontStyle161"/>
          <w:rFonts w:ascii="Times New Roman CYR" w:hAnsi="Times New Roman CYR" w:cstheme="minorBidi"/>
          <w:sz w:val="24"/>
          <w:szCs w:val="24"/>
        </w:rPr>
        <w:t>хил.лв</w:t>
      </w:r>
      <w:proofErr w:type="spellEnd"/>
      <w:r w:rsidRPr="00661928">
        <w:rPr>
          <w:rStyle w:val="FontStyle161"/>
          <w:rFonts w:ascii="Times New Roman CYR" w:hAnsi="Times New Roman CYR" w:cstheme="minorBidi"/>
          <w:sz w:val="24"/>
          <w:szCs w:val="24"/>
        </w:rPr>
        <w:t>., което е с 545 хил. лв. повече в сравнение с 2007</w:t>
      </w:r>
      <w:r>
        <w:rPr>
          <w:rStyle w:val="FontStyle161"/>
          <w:rFonts w:ascii="Times New Roman CYR" w:hAnsi="Times New Roman CYR" w:cstheme="minorBidi"/>
          <w:sz w:val="24"/>
          <w:szCs w:val="24"/>
        </w:rPr>
        <w:t xml:space="preserve"> </w:t>
      </w:r>
      <w:r w:rsidRPr="00661928">
        <w:rPr>
          <w:rStyle w:val="FontStyle161"/>
          <w:rFonts w:ascii="Times New Roman CYR" w:hAnsi="Times New Roman CYR" w:cstheme="minorBidi"/>
          <w:sz w:val="24"/>
          <w:szCs w:val="24"/>
        </w:rPr>
        <w:t xml:space="preserve">г. или е отбелязан прираст </w:t>
      </w:r>
      <w:r w:rsidRPr="00661928">
        <w:rPr>
          <w:rStyle w:val="FontStyle161"/>
          <w:rFonts w:ascii="Times New Roman CYR" w:hAnsi="Times New Roman CYR" w:cstheme="minorBidi"/>
          <w:sz w:val="24"/>
          <w:szCs w:val="24"/>
        </w:rPr>
        <w:lastRenderedPageBreak/>
        <w:t xml:space="preserve">от 6.19%, който се дължи главно на ръста в </w:t>
      </w:r>
      <w:r>
        <w:rPr>
          <w:rStyle w:val="FontStyle161"/>
          <w:rFonts w:ascii="Times New Roman CYR" w:hAnsi="Times New Roman CYR" w:cstheme="minorBidi"/>
          <w:sz w:val="24"/>
          <w:szCs w:val="24"/>
        </w:rPr>
        <w:t>п</w:t>
      </w:r>
      <w:r w:rsidRPr="00661928">
        <w:rPr>
          <w:rStyle w:val="FontStyle161"/>
          <w:rFonts w:ascii="Times New Roman CYR" w:hAnsi="Times New Roman CYR" w:cstheme="minorBidi"/>
          <w:sz w:val="24"/>
          <w:szCs w:val="24"/>
        </w:rPr>
        <w:t>роизведената продукция в селското, горското и рибното стопанство (близо 6.5 пъти през 2011</w:t>
      </w:r>
      <w:r>
        <w:rPr>
          <w:rStyle w:val="FontStyle161"/>
          <w:rFonts w:ascii="Times New Roman CYR" w:hAnsi="Times New Roman CYR" w:cstheme="minorBidi"/>
          <w:sz w:val="24"/>
          <w:szCs w:val="24"/>
        </w:rPr>
        <w:t xml:space="preserve"> </w:t>
      </w:r>
      <w:r w:rsidRPr="00661928">
        <w:rPr>
          <w:rStyle w:val="FontStyle161"/>
          <w:rFonts w:ascii="Times New Roman CYR" w:hAnsi="Times New Roman CYR" w:cstheme="minorBidi"/>
          <w:sz w:val="24"/>
          <w:szCs w:val="24"/>
        </w:rPr>
        <w:t>г. спрямо 2007</w:t>
      </w:r>
      <w:r>
        <w:rPr>
          <w:rStyle w:val="FontStyle161"/>
          <w:rFonts w:ascii="Times New Roman CYR" w:hAnsi="Times New Roman CYR" w:cstheme="minorBidi"/>
          <w:sz w:val="24"/>
          <w:szCs w:val="24"/>
        </w:rPr>
        <w:t xml:space="preserve"> </w:t>
      </w:r>
      <w:r w:rsidRPr="00661928">
        <w:rPr>
          <w:rStyle w:val="FontStyle161"/>
          <w:rFonts w:ascii="Times New Roman CYR" w:hAnsi="Times New Roman CYR" w:cstheme="minorBidi"/>
          <w:sz w:val="24"/>
          <w:szCs w:val="24"/>
        </w:rPr>
        <w:t>г.). Положителен е фактът, че стойността на произведената продукция през 2011г. е с по-висока стойност от средната за разглеждания период.</w:t>
      </w:r>
    </w:p>
    <w:p w:rsidR="00C34944" w:rsidRPr="00661928" w:rsidRDefault="00C34944" w:rsidP="00C34944">
      <w:pPr>
        <w:pStyle w:val="a4"/>
        <w:rPr>
          <w:rStyle w:val="FontStyle161"/>
          <w:rFonts w:ascii="Times New Roman CYR" w:hAnsi="Times New Roman CYR" w:cstheme="minorBidi"/>
          <w:sz w:val="24"/>
          <w:szCs w:val="24"/>
        </w:rPr>
      </w:pPr>
      <w:r w:rsidRPr="00661928">
        <w:rPr>
          <w:rStyle w:val="FontStyle161"/>
          <w:rFonts w:ascii="Times New Roman CYR" w:hAnsi="Times New Roman CYR" w:cstheme="minorBidi"/>
          <w:sz w:val="24"/>
          <w:szCs w:val="24"/>
        </w:rPr>
        <w:t xml:space="preserve">За анализирания период се наблюдава малък ръст и в размера на приходите от дейността на нефинансовите предприятия - с 726 </w:t>
      </w:r>
      <w:proofErr w:type="spellStart"/>
      <w:r w:rsidRPr="00661928">
        <w:rPr>
          <w:rStyle w:val="FontStyle161"/>
          <w:rFonts w:ascii="Times New Roman CYR" w:hAnsi="Times New Roman CYR" w:cstheme="minorBidi"/>
          <w:sz w:val="24"/>
          <w:szCs w:val="24"/>
        </w:rPr>
        <w:t>хил.лв</w:t>
      </w:r>
      <w:proofErr w:type="spellEnd"/>
      <w:r w:rsidRPr="00661928">
        <w:rPr>
          <w:rStyle w:val="FontStyle161"/>
          <w:rFonts w:ascii="Times New Roman CYR" w:hAnsi="Times New Roman CYR" w:cstheme="minorBidi"/>
          <w:sz w:val="24"/>
          <w:szCs w:val="24"/>
        </w:rPr>
        <w:t>. повече през 2011г. спрямо 2007г. или 4.64%.</w:t>
      </w:r>
    </w:p>
    <w:p w:rsidR="00C34944" w:rsidRPr="00661928" w:rsidRDefault="00C34944" w:rsidP="00C34944">
      <w:pPr>
        <w:pStyle w:val="a4"/>
        <w:rPr>
          <w:rStyle w:val="FontStyle161"/>
          <w:rFonts w:ascii="Times New Roman CYR" w:hAnsi="Times New Roman CYR" w:cstheme="minorBidi"/>
          <w:sz w:val="24"/>
          <w:szCs w:val="24"/>
        </w:rPr>
      </w:pPr>
      <w:r w:rsidRPr="00661928">
        <w:rPr>
          <w:rStyle w:val="FontStyle161"/>
          <w:rFonts w:ascii="Times New Roman CYR" w:hAnsi="Times New Roman CYR" w:cstheme="minorBidi"/>
          <w:sz w:val="24"/>
          <w:szCs w:val="24"/>
        </w:rPr>
        <w:t xml:space="preserve">Реализираните нетни приходи от продажби (НПП) за периода са с най-висока стойност през 2007г. - 15 309 </w:t>
      </w:r>
      <w:proofErr w:type="spellStart"/>
      <w:r w:rsidRPr="00661928">
        <w:rPr>
          <w:rStyle w:val="FontStyle161"/>
          <w:rFonts w:ascii="Times New Roman CYR" w:hAnsi="Times New Roman CYR" w:cstheme="minorBidi"/>
          <w:sz w:val="24"/>
          <w:szCs w:val="24"/>
        </w:rPr>
        <w:t>хил.лв</w:t>
      </w:r>
      <w:proofErr w:type="spellEnd"/>
      <w:r w:rsidRPr="00661928">
        <w:rPr>
          <w:rStyle w:val="FontStyle161"/>
          <w:rFonts w:ascii="Times New Roman CYR" w:hAnsi="Times New Roman CYR" w:cstheme="minorBidi"/>
          <w:sz w:val="24"/>
          <w:szCs w:val="24"/>
        </w:rPr>
        <w:t xml:space="preserve">., след което се наблюдава спад през 2008г., 2009г. и 2010г., като най-ниска е стойността им през 2010г. - 12 155 </w:t>
      </w:r>
      <w:proofErr w:type="spellStart"/>
      <w:r w:rsidRPr="00661928">
        <w:rPr>
          <w:rStyle w:val="FontStyle161"/>
          <w:rFonts w:ascii="Times New Roman CYR" w:hAnsi="Times New Roman CYR" w:cstheme="minorBidi"/>
          <w:sz w:val="24"/>
          <w:szCs w:val="24"/>
        </w:rPr>
        <w:t>хил.лв</w:t>
      </w:r>
      <w:proofErr w:type="spellEnd"/>
      <w:r w:rsidRPr="00661928">
        <w:rPr>
          <w:rStyle w:val="FontStyle161"/>
          <w:rFonts w:ascii="Times New Roman CYR" w:hAnsi="Times New Roman CYR" w:cstheme="minorBidi"/>
          <w:sz w:val="24"/>
          <w:szCs w:val="24"/>
        </w:rPr>
        <w:t>. Положителен факт е, че стойността на показателя през 2011г. е по-висока от средната стойност за анализирания период и се наблюдава ръст от 19.05% спрямо 2010г.</w:t>
      </w:r>
    </w:p>
    <w:p w:rsidR="00770277" w:rsidRPr="00C34944" w:rsidRDefault="00C34944" w:rsidP="00C34944">
      <w:pPr>
        <w:pStyle w:val="a4"/>
      </w:pPr>
      <w:r w:rsidRPr="00661928">
        <w:rPr>
          <w:rStyle w:val="FontStyle161"/>
          <w:rFonts w:ascii="Times New Roman CYR" w:hAnsi="Times New Roman CYR" w:cstheme="minorBidi"/>
          <w:sz w:val="24"/>
          <w:szCs w:val="24"/>
        </w:rPr>
        <w:t>Основните показатели за нефинансовите предприятия в община Симеоновград за периода 2007-2</w:t>
      </w:r>
      <w:r>
        <w:rPr>
          <w:rStyle w:val="FontStyle161"/>
          <w:rFonts w:ascii="Times New Roman CYR" w:hAnsi="Times New Roman CYR" w:cstheme="minorBidi"/>
          <w:sz w:val="24"/>
          <w:szCs w:val="24"/>
        </w:rPr>
        <w:t>011г. са представени във следната фигура.</w:t>
      </w:r>
    </w:p>
    <w:p w:rsidR="00C34944" w:rsidRDefault="00C34944" w:rsidP="001518FE">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661928" w:rsidRDefault="00035DEC" w:rsidP="00470373">
      <w:pPr>
        <w:pStyle w:val="a4"/>
      </w:pPr>
      <w:bookmarkStart w:id="293" w:name="_Toc504392529"/>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18</w:t>
      </w:r>
      <w:r>
        <w:rPr>
          <w:rFonts w:ascii="Times New Roman" w:eastAsia="Cambria" w:hAnsi="Times New Roman" w:cs="Times New Roman"/>
          <w:iCs/>
        </w:rPr>
        <w:fldChar w:fldCharType="end"/>
      </w:r>
      <w:r w:rsidR="00470373" w:rsidRPr="007240C5">
        <w:t xml:space="preserve">. </w:t>
      </w:r>
      <w:r w:rsidR="00470373" w:rsidRPr="00470373">
        <w:t>Основни икономически показатели на нефинансовите предприятия за 201</w:t>
      </w:r>
      <w:r w:rsidR="007839FA">
        <w:t>5</w:t>
      </w:r>
      <w:r w:rsidR="00470373" w:rsidRPr="00470373">
        <w:t xml:space="preserve"> г. по икономически дейности по общини</w:t>
      </w:r>
      <w:bookmarkEnd w:id="293"/>
    </w:p>
    <w:tbl>
      <w:tblPr>
        <w:tblStyle w:val="TableGrid"/>
        <w:tblW w:w="10858" w:type="dxa"/>
        <w:tblInd w:w="-8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6"/>
        <w:gridCol w:w="803"/>
        <w:gridCol w:w="887"/>
        <w:gridCol w:w="851"/>
        <w:gridCol w:w="850"/>
        <w:gridCol w:w="851"/>
        <w:gridCol w:w="756"/>
        <w:gridCol w:w="567"/>
        <w:gridCol w:w="840"/>
        <w:gridCol w:w="850"/>
        <w:gridCol w:w="896"/>
        <w:gridCol w:w="721"/>
      </w:tblGrid>
      <w:tr w:rsidR="00296456" w:rsidTr="0004742F">
        <w:tc>
          <w:tcPr>
            <w:tcW w:w="1986" w:type="dxa"/>
            <w:vMerge w:val="restart"/>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Икономически дейности (А21)</w:t>
            </w:r>
          </w:p>
        </w:tc>
        <w:tc>
          <w:tcPr>
            <w:tcW w:w="803"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Предприятия</w:t>
            </w:r>
          </w:p>
        </w:tc>
        <w:tc>
          <w:tcPr>
            <w:tcW w:w="887"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Произведена продукция</w:t>
            </w:r>
          </w:p>
        </w:tc>
        <w:tc>
          <w:tcPr>
            <w:tcW w:w="851"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Приходи от дейността</w:t>
            </w:r>
          </w:p>
        </w:tc>
        <w:tc>
          <w:tcPr>
            <w:tcW w:w="850"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Нетни приходи от продажби</w:t>
            </w:r>
          </w:p>
        </w:tc>
        <w:tc>
          <w:tcPr>
            <w:tcW w:w="851"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Разходи за дейността</w:t>
            </w:r>
          </w:p>
        </w:tc>
        <w:tc>
          <w:tcPr>
            <w:tcW w:w="756"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Печалба</w:t>
            </w:r>
          </w:p>
        </w:tc>
        <w:tc>
          <w:tcPr>
            <w:tcW w:w="567"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Загуба</w:t>
            </w:r>
          </w:p>
        </w:tc>
        <w:tc>
          <w:tcPr>
            <w:tcW w:w="840"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Заети лица</w:t>
            </w:r>
          </w:p>
        </w:tc>
        <w:tc>
          <w:tcPr>
            <w:tcW w:w="850"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Наети лица</w:t>
            </w:r>
          </w:p>
        </w:tc>
        <w:tc>
          <w:tcPr>
            <w:tcW w:w="896"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Разходи за възнаграждения</w:t>
            </w:r>
          </w:p>
        </w:tc>
        <w:tc>
          <w:tcPr>
            <w:tcW w:w="721" w:type="dxa"/>
            <w:shd w:val="clear" w:color="auto" w:fill="C5E0B3" w:themeFill="accent6" w:themeFillTint="66"/>
          </w:tcPr>
          <w:p w:rsidR="00296456" w:rsidRPr="00B762E2" w:rsidRDefault="00296456" w:rsidP="008C5737">
            <w:pPr>
              <w:pStyle w:val="a4"/>
              <w:spacing w:line="240" w:lineRule="auto"/>
              <w:ind w:firstLine="0"/>
              <w:jc w:val="center"/>
              <w:rPr>
                <w:b/>
                <w:sz w:val="22"/>
                <w:szCs w:val="22"/>
              </w:rPr>
            </w:pPr>
            <w:r w:rsidRPr="00B762E2">
              <w:rPr>
                <w:b/>
                <w:sz w:val="22"/>
                <w:szCs w:val="22"/>
              </w:rPr>
              <w:t>ДМА</w:t>
            </w:r>
          </w:p>
        </w:tc>
      </w:tr>
      <w:tr w:rsidR="00296456" w:rsidTr="0004742F">
        <w:tc>
          <w:tcPr>
            <w:tcW w:w="1986" w:type="dxa"/>
            <w:vMerge/>
            <w:shd w:val="clear" w:color="auto" w:fill="C5E0B3" w:themeFill="accent6" w:themeFillTint="66"/>
          </w:tcPr>
          <w:p w:rsidR="00296456" w:rsidRPr="00B762E2" w:rsidRDefault="00296456" w:rsidP="00470373">
            <w:pPr>
              <w:pStyle w:val="a4"/>
              <w:spacing w:line="240" w:lineRule="auto"/>
              <w:ind w:firstLine="0"/>
              <w:rPr>
                <w:b/>
                <w:sz w:val="22"/>
                <w:szCs w:val="22"/>
              </w:rPr>
            </w:pPr>
          </w:p>
        </w:tc>
        <w:tc>
          <w:tcPr>
            <w:tcW w:w="803" w:type="dxa"/>
            <w:shd w:val="clear" w:color="auto" w:fill="C5E0B3" w:themeFill="accent6" w:themeFillTint="66"/>
          </w:tcPr>
          <w:p w:rsidR="00296456" w:rsidRPr="00B762E2" w:rsidRDefault="00296456" w:rsidP="00296456">
            <w:pPr>
              <w:pStyle w:val="a4"/>
              <w:spacing w:line="240" w:lineRule="auto"/>
              <w:ind w:firstLine="0"/>
              <w:jc w:val="center"/>
              <w:rPr>
                <w:b/>
                <w:sz w:val="22"/>
                <w:szCs w:val="22"/>
              </w:rPr>
            </w:pPr>
            <w:r w:rsidRPr="00B762E2">
              <w:rPr>
                <w:b/>
                <w:sz w:val="22"/>
                <w:szCs w:val="22"/>
              </w:rPr>
              <w:t>Брой</w:t>
            </w:r>
          </w:p>
        </w:tc>
        <w:tc>
          <w:tcPr>
            <w:tcW w:w="4762" w:type="dxa"/>
            <w:gridSpan w:val="6"/>
            <w:shd w:val="clear" w:color="auto" w:fill="C5E0B3" w:themeFill="accent6" w:themeFillTint="66"/>
          </w:tcPr>
          <w:p w:rsidR="00296456" w:rsidRPr="00B762E2" w:rsidRDefault="00296456" w:rsidP="00296456">
            <w:pPr>
              <w:pStyle w:val="a4"/>
              <w:spacing w:line="240" w:lineRule="auto"/>
              <w:ind w:firstLine="0"/>
              <w:jc w:val="center"/>
              <w:rPr>
                <w:b/>
                <w:sz w:val="22"/>
                <w:szCs w:val="22"/>
              </w:rPr>
            </w:pPr>
            <w:r w:rsidRPr="00B762E2">
              <w:rPr>
                <w:b/>
                <w:sz w:val="22"/>
                <w:szCs w:val="22"/>
              </w:rPr>
              <w:t>Хиляди левове</w:t>
            </w:r>
          </w:p>
        </w:tc>
        <w:tc>
          <w:tcPr>
            <w:tcW w:w="1690" w:type="dxa"/>
            <w:gridSpan w:val="2"/>
            <w:shd w:val="clear" w:color="auto" w:fill="C5E0B3" w:themeFill="accent6" w:themeFillTint="66"/>
          </w:tcPr>
          <w:p w:rsidR="00296456" w:rsidRPr="00B762E2" w:rsidRDefault="00296456" w:rsidP="00296456">
            <w:pPr>
              <w:pStyle w:val="a4"/>
              <w:spacing w:line="240" w:lineRule="auto"/>
              <w:ind w:firstLine="0"/>
              <w:jc w:val="center"/>
              <w:rPr>
                <w:b/>
                <w:sz w:val="22"/>
                <w:szCs w:val="22"/>
              </w:rPr>
            </w:pPr>
            <w:r w:rsidRPr="00B762E2">
              <w:rPr>
                <w:b/>
                <w:sz w:val="22"/>
                <w:szCs w:val="22"/>
              </w:rPr>
              <w:t>Брой</w:t>
            </w:r>
          </w:p>
        </w:tc>
        <w:tc>
          <w:tcPr>
            <w:tcW w:w="1617" w:type="dxa"/>
            <w:gridSpan w:val="2"/>
            <w:shd w:val="clear" w:color="auto" w:fill="C5E0B3" w:themeFill="accent6" w:themeFillTint="66"/>
          </w:tcPr>
          <w:p w:rsidR="00296456" w:rsidRPr="00B762E2" w:rsidRDefault="00296456" w:rsidP="00296456">
            <w:pPr>
              <w:pStyle w:val="a4"/>
              <w:spacing w:line="240" w:lineRule="auto"/>
              <w:ind w:firstLine="0"/>
              <w:jc w:val="center"/>
              <w:rPr>
                <w:b/>
                <w:sz w:val="22"/>
                <w:szCs w:val="22"/>
              </w:rPr>
            </w:pPr>
            <w:r w:rsidRPr="00B762E2">
              <w:rPr>
                <w:b/>
                <w:sz w:val="22"/>
                <w:szCs w:val="22"/>
              </w:rPr>
              <w:t>Хиляди левове</w:t>
            </w:r>
          </w:p>
        </w:tc>
      </w:tr>
      <w:tr w:rsidR="008C5737" w:rsidTr="0004742F">
        <w:tc>
          <w:tcPr>
            <w:tcW w:w="1986" w:type="dxa"/>
          </w:tcPr>
          <w:p w:rsidR="00470373" w:rsidRPr="00470373" w:rsidRDefault="002D4669" w:rsidP="002D4669">
            <w:pPr>
              <w:pStyle w:val="a4"/>
              <w:spacing w:line="240" w:lineRule="auto"/>
              <w:ind w:firstLine="0"/>
              <w:jc w:val="left"/>
              <w:rPr>
                <w:sz w:val="22"/>
                <w:szCs w:val="22"/>
              </w:rPr>
            </w:pPr>
            <w:r>
              <w:rPr>
                <w:sz w:val="22"/>
                <w:szCs w:val="22"/>
              </w:rPr>
              <w:t>Общо за община Симеоновград</w:t>
            </w:r>
          </w:p>
        </w:tc>
        <w:tc>
          <w:tcPr>
            <w:tcW w:w="803" w:type="dxa"/>
          </w:tcPr>
          <w:p w:rsidR="00470373" w:rsidRPr="00470373" w:rsidRDefault="000E768E" w:rsidP="00470373">
            <w:pPr>
              <w:pStyle w:val="a4"/>
              <w:spacing w:line="240" w:lineRule="auto"/>
              <w:ind w:firstLine="0"/>
              <w:rPr>
                <w:sz w:val="22"/>
                <w:szCs w:val="22"/>
              </w:rPr>
            </w:pPr>
            <w:r>
              <w:rPr>
                <w:sz w:val="22"/>
                <w:szCs w:val="22"/>
              </w:rPr>
              <w:t>193</w:t>
            </w:r>
          </w:p>
        </w:tc>
        <w:tc>
          <w:tcPr>
            <w:tcW w:w="887" w:type="dxa"/>
          </w:tcPr>
          <w:p w:rsidR="00470373" w:rsidRPr="00470373" w:rsidRDefault="00534046" w:rsidP="00470373">
            <w:pPr>
              <w:pStyle w:val="a4"/>
              <w:spacing w:line="240" w:lineRule="auto"/>
              <w:ind w:firstLine="0"/>
              <w:rPr>
                <w:sz w:val="22"/>
                <w:szCs w:val="22"/>
              </w:rPr>
            </w:pPr>
            <w:r>
              <w:rPr>
                <w:sz w:val="22"/>
                <w:szCs w:val="22"/>
              </w:rPr>
              <w:t>10618</w:t>
            </w:r>
          </w:p>
        </w:tc>
        <w:tc>
          <w:tcPr>
            <w:tcW w:w="851" w:type="dxa"/>
          </w:tcPr>
          <w:p w:rsidR="00470373" w:rsidRPr="00470373" w:rsidRDefault="00534046" w:rsidP="00470373">
            <w:pPr>
              <w:pStyle w:val="a4"/>
              <w:spacing w:line="240" w:lineRule="auto"/>
              <w:ind w:firstLine="0"/>
              <w:rPr>
                <w:sz w:val="22"/>
                <w:szCs w:val="22"/>
              </w:rPr>
            </w:pPr>
            <w:r>
              <w:rPr>
                <w:sz w:val="22"/>
                <w:szCs w:val="22"/>
              </w:rPr>
              <w:t>21489</w:t>
            </w:r>
          </w:p>
        </w:tc>
        <w:tc>
          <w:tcPr>
            <w:tcW w:w="850" w:type="dxa"/>
          </w:tcPr>
          <w:p w:rsidR="00470373" w:rsidRPr="00470373" w:rsidRDefault="00534046" w:rsidP="00470373">
            <w:pPr>
              <w:pStyle w:val="a4"/>
              <w:spacing w:line="240" w:lineRule="auto"/>
              <w:ind w:firstLine="0"/>
              <w:rPr>
                <w:sz w:val="22"/>
                <w:szCs w:val="22"/>
              </w:rPr>
            </w:pPr>
            <w:r>
              <w:rPr>
                <w:sz w:val="22"/>
                <w:szCs w:val="22"/>
              </w:rPr>
              <w:t>18048</w:t>
            </w:r>
          </w:p>
        </w:tc>
        <w:tc>
          <w:tcPr>
            <w:tcW w:w="851" w:type="dxa"/>
          </w:tcPr>
          <w:p w:rsidR="00470373" w:rsidRPr="00470373" w:rsidRDefault="00BD4F3A" w:rsidP="00470373">
            <w:pPr>
              <w:pStyle w:val="a4"/>
              <w:spacing w:line="240" w:lineRule="auto"/>
              <w:ind w:firstLine="0"/>
              <w:rPr>
                <w:sz w:val="22"/>
                <w:szCs w:val="22"/>
              </w:rPr>
            </w:pPr>
            <w:r>
              <w:rPr>
                <w:sz w:val="22"/>
                <w:szCs w:val="22"/>
              </w:rPr>
              <w:t>20657</w:t>
            </w:r>
          </w:p>
        </w:tc>
        <w:tc>
          <w:tcPr>
            <w:tcW w:w="756" w:type="dxa"/>
          </w:tcPr>
          <w:p w:rsidR="00470373" w:rsidRPr="00470373" w:rsidRDefault="0082021F" w:rsidP="00470373">
            <w:pPr>
              <w:pStyle w:val="a4"/>
              <w:spacing w:line="240" w:lineRule="auto"/>
              <w:ind w:firstLine="0"/>
              <w:rPr>
                <w:sz w:val="22"/>
                <w:szCs w:val="22"/>
              </w:rPr>
            </w:pPr>
            <w:r>
              <w:rPr>
                <w:sz w:val="22"/>
                <w:szCs w:val="22"/>
              </w:rPr>
              <w:t>1543</w:t>
            </w:r>
          </w:p>
        </w:tc>
        <w:tc>
          <w:tcPr>
            <w:tcW w:w="567" w:type="dxa"/>
          </w:tcPr>
          <w:p w:rsidR="00470373" w:rsidRPr="00470373" w:rsidRDefault="00B55A1F" w:rsidP="00470373">
            <w:pPr>
              <w:pStyle w:val="a4"/>
              <w:spacing w:line="240" w:lineRule="auto"/>
              <w:ind w:firstLine="0"/>
              <w:rPr>
                <w:sz w:val="22"/>
                <w:szCs w:val="22"/>
              </w:rPr>
            </w:pPr>
            <w:r>
              <w:rPr>
                <w:sz w:val="22"/>
                <w:szCs w:val="22"/>
              </w:rPr>
              <w:t>968</w:t>
            </w:r>
          </w:p>
        </w:tc>
        <w:tc>
          <w:tcPr>
            <w:tcW w:w="840" w:type="dxa"/>
          </w:tcPr>
          <w:p w:rsidR="00470373" w:rsidRPr="00470373" w:rsidRDefault="00F071B1" w:rsidP="00470373">
            <w:pPr>
              <w:pStyle w:val="a4"/>
              <w:spacing w:line="240" w:lineRule="auto"/>
              <w:ind w:firstLine="0"/>
              <w:rPr>
                <w:sz w:val="22"/>
                <w:szCs w:val="22"/>
              </w:rPr>
            </w:pPr>
            <w:r>
              <w:rPr>
                <w:sz w:val="22"/>
                <w:szCs w:val="22"/>
              </w:rPr>
              <w:t>429</w:t>
            </w:r>
          </w:p>
        </w:tc>
        <w:tc>
          <w:tcPr>
            <w:tcW w:w="850" w:type="dxa"/>
          </w:tcPr>
          <w:p w:rsidR="00470373" w:rsidRPr="00470373" w:rsidRDefault="00D37431" w:rsidP="00470373">
            <w:pPr>
              <w:pStyle w:val="a4"/>
              <w:spacing w:line="240" w:lineRule="auto"/>
              <w:ind w:firstLine="0"/>
              <w:rPr>
                <w:sz w:val="22"/>
                <w:szCs w:val="22"/>
              </w:rPr>
            </w:pPr>
            <w:r>
              <w:rPr>
                <w:sz w:val="22"/>
                <w:szCs w:val="22"/>
              </w:rPr>
              <w:t>256</w:t>
            </w:r>
          </w:p>
        </w:tc>
        <w:tc>
          <w:tcPr>
            <w:tcW w:w="896" w:type="dxa"/>
          </w:tcPr>
          <w:p w:rsidR="00470373" w:rsidRPr="00470373" w:rsidRDefault="00D37431" w:rsidP="00470373">
            <w:pPr>
              <w:pStyle w:val="a4"/>
              <w:spacing w:line="240" w:lineRule="auto"/>
              <w:ind w:firstLine="0"/>
              <w:rPr>
                <w:sz w:val="22"/>
                <w:szCs w:val="22"/>
              </w:rPr>
            </w:pPr>
            <w:r>
              <w:rPr>
                <w:sz w:val="22"/>
                <w:szCs w:val="22"/>
              </w:rPr>
              <w:t>1411</w:t>
            </w:r>
          </w:p>
        </w:tc>
        <w:tc>
          <w:tcPr>
            <w:tcW w:w="721" w:type="dxa"/>
          </w:tcPr>
          <w:p w:rsidR="00470373" w:rsidRPr="00470373" w:rsidRDefault="00D37431" w:rsidP="00470373">
            <w:pPr>
              <w:pStyle w:val="a4"/>
              <w:spacing w:line="240" w:lineRule="auto"/>
              <w:ind w:firstLine="0"/>
              <w:rPr>
                <w:sz w:val="22"/>
                <w:szCs w:val="22"/>
              </w:rPr>
            </w:pPr>
            <w:r>
              <w:rPr>
                <w:sz w:val="22"/>
                <w:szCs w:val="22"/>
              </w:rPr>
              <w:t>9011</w:t>
            </w:r>
          </w:p>
        </w:tc>
      </w:tr>
      <w:tr w:rsidR="008C5737" w:rsidTr="0004742F">
        <w:tc>
          <w:tcPr>
            <w:tcW w:w="1986" w:type="dxa"/>
          </w:tcPr>
          <w:p w:rsidR="00470373" w:rsidRPr="00470373" w:rsidRDefault="002D4669" w:rsidP="002D4669">
            <w:pPr>
              <w:pStyle w:val="a4"/>
              <w:spacing w:line="240" w:lineRule="auto"/>
              <w:ind w:firstLine="0"/>
              <w:jc w:val="left"/>
              <w:rPr>
                <w:sz w:val="22"/>
                <w:szCs w:val="22"/>
              </w:rPr>
            </w:pPr>
            <w:r>
              <w:rPr>
                <w:sz w:val="22"/>
                <w:szCs w:val="22"/>
              </w:rPr>
              <w:t>Селско, горско и рибно стопанство</w:t>
            </w:r>
          </w:p>
        </w:tc>
        <w:tc>
          <w:tcPr>
            <w:tcW w:w="803" w:type="dxa"/>
          </w:tcPr>
          <w:p w:rsidR="00470373" w:rsidRPr="00470373" w:rsidRDefault="00534046" w:rsidP="00470373">
            <w:pPr>
              <w:pStyle w:val="a4"/>
              <w:spacing w:line="240" w:lineRule="auto"/>
              <w:ind w:firstLine="0"/>
              <w:rPr>
                <w:sz w:val="22"/>
                <w:szCs w:val="22"/>
              </w:rPr>
            </w:pPr>
            <w:r>
              <w:rPr>
                <w:sz w:val="22"/>
                <w:szCs w:val="22"/>
              </w:rPr>
              <w:t>22</w:t>
            </w:r>
          </w:p>
        </w:tc>
        <w:tc>
          <w:tcPr>
            <w:tcW w:w="887" w:type="dxa"/>
          </w:tcPr>
          <w:p w:rsidR="00470373" w:rsidRPr="00470373" w:rsidRDefault="00534046" w:rsidP="00470373">
            <w:pPr>
              <w:pStyle w:val="a4"/>
              <w:spacing w:line="240" w:lineRule="auto"/>
              <w:ind w:firstLine="0"/>
              <w:rPr>
                <w:sz w:val="22"/>
                <w:szCs w:val="22"/>
              </w:rPr>
            </w:pPr>
            <w:r>
              <w:rPr>
                <w:sz w:val="22"/>
                <w:szCs w:val="22"/>
              </w:rPr>
              <w:t>5728</w:t>
            </w:r>
          </w:p>
        </w:tc>
        <w:tc>
          <w:tcPr>
            <w:tcW w:w="851" w:type="dxa"/>
          </w:tcPr>
          <w:p w:rsidR="00470373" w:rsidRPr="00470373" w:rsidRDefault="00534046" w:rsidP="00470373">
            <w:pPr>
              <w:pStyle w:val="a4"/>
              <w:spacing w:line="240" w:lineRule="auto"/>
              <w:ind w:firstLine="0"/>
              <w:rPr>
                <w:sz w:val="22"/>
                <w:szCs w:val="22"/>
              </w:rPr>
            </w:pPr>
            <w:r>
              <w:rPr>
                <w:sz w:val="22"/>
                <w:szCs w:val="22"/>
              </w:rPr>
              <w:t>7597</w:t>
            </w:r>
          </w:p>
        </w:tc>
        <w:tc>
          <w:tcPr>
            <w:tcW w:w="850" w:type="dxa"/>
          </w:tcPr>
          <w:p w:rsidR="00470373" w:rsidRPr="00470373" w:rsidRDefault="00534046" w:rsidP="00470373">
            <w:pPr>
              <w:pStyle w:val="a4"/>
              <w:spacing w:line="240" w:lineRule="auto"/>
              <w:ind w:firstLine="0"/>
              <w:rPr>
                <w:sz w:val="22"/>
                <w:szCs w:val="22"/>
              </w:rPr>
            </w:pPr>
            <w:r>
              <w:rPr>
                <w:sz w:val="22"/>
                <w:szCs w:val="22"/>
              </w:rPr>
              <w:t>5252</w:t>
            </w:r>
          </w:p>
        </w:tc>
        <w:tc>
          <w:tcPr>
            <w:tcW w:w="851" w:type="dxa"/>
          </w:tcPr>
          <w:p w:rsidR="00470373" w:rsidRPr="00470373" w:rsidRDefault="00BD4F3A" w:rsidP="00470373">
            <w:pPr>
              <w:pStyle w:val="a4"/>
              <w:spacing w:line="240" w:lineRule="auto"/>
              <w:ind w:firstLine="0"/>
              <w:rPr>
                <w:sz w:val="22"/>
                <w:szCs w:val="22"/>
              </w:rPr>
            </w:pPr>
            <w:r>
              <w:rPr>
                <w:sz w:val="22"/>
                <w:szCs w:val="22"/>
              </w:rPr>
              <w:t>7473</w:t>
            </w:r>
          </w:p>
        </w:tc>
        <w:tc>
          <w:tcPr>
            <w:tcW w:w="756" w:type="dxa"/>
          </w:tcPr>
          <w:p w:rsidR="00470373" w:rsidRPr="00470373" w:rsidRDefault="0082021F" w:rsidP="00470373">
            <w:pPr>
              <w:pStyle w:val="a4"/>
              <w:spacing w:line="240" w:lineRule="auto"/>
              <w:ind w:firstLine="0"/>
              <w:rPr>
                <w:sz w:val="22"/>
                <w:szCs w:val="22"/>
              </w:rPr>
            </w:pPr>
            <w:r>
              <w:rPr>
                <w:sz w:val="22"/>
                <w:szCs w:val="22"/>
              </w:rPr>
              <w:t>529</w:t>
            </w:r>
          </w:p>
        </w:tc>
        <w:tc>
          <w:tcPr>
            <w:tcW w:w="567" w:type="dxa"/>
          </w:tcPr>
          <w:p w:rsidR="00470373" w:rsidRPr="00470373" w:rsidRDefault="00B55A1F" w:rsidP="00470373">
            <w:pPr>
              <w:pStyle w:val="a4"/>
              <w:spacing w:line="240" w:lineRule="auto"/>
              <w:ind w:firstLine="0"/>
              <w:rPr>
                <w:sz w:val="22"/>
                <w:szCs w:val="22"/>
              </w:rPr>
            </w:pPr>
            <w:r>
              <w:rPr>
                <w:sz w:val="22"/>
                <w:szCs w:val="22"/>
              </w:rPr>
              <w:t>439</w:t>
            </w:r>
          </w:p>
        </w:tc>
        <w:tc>
          <w:tcPr>
            <w:tcW w:w="840" w:type="dxa"/>
          </w:tcPr>
          <w:p w:rsidR="00470373" w:rsidRPr="00470373" w:rsidRDefault="00F071B1" w:rsidP="00470373">
            <w:pPr>
              <w:pStyle w:val="a4"/>
              <w:spacing w:line="240" w:lineRule="auto"/>
              <w:ind w:firstLine="0"/>
              <w:rPr>
                <w:sz w:val="22"/>
                <w:szCs w:val="22"/>
              </w:rPr>
            </w:pPr>
            <w:r>
              <w:rPr>
                <w:sz w:val="22"/>
                <w:szCs w:val="22"/>
              </w:rPr>
              <w:t>72</w:t>
            </w:r>
          </w:p>
        </w:tc>
        <w:tc>
          <w:tcPr>
            <w:tcW w:w="850" w:type="dxa"/>
          </w:tcPr>
          <w:p w:rsidR="00470373" w:rsidRPr="00470373" w:rsidRDefault="00D37431" w:rsidP="00470373">
            <w:pPr>
              <w:pStyle w:val="a4"/>
              <w:spacing w:line="240" w:lineRule="auto"/>
              <w:ind w:firstLine="0"/>
              <w:rPr>
                <w:sz w:val="22"/>
                <w:szCs w:val="22"/>
              </w:rPr>
            </w:pPr>
            <w:r>
              <w:rPr>
                <w:sz w:val="22"/>
                <w:szCs w:val="22"/>
              </w:rPr>
              <w:t>55</w:t>
            </w:r>
          </w:p>
        </w:tc>
        <w:tc>
          <w:tcPr>
            <w:tcW w:w="896" w:type="dxa"/>
          </w:tcPr>
          <w:p w:rsidR="00470373" w:rsidRPr="00470373" w:rsidRDefault="00D37431" w:rsidP="00470373">
            <w:pPr>
              <w:pStyle w:val="a4"/>
              <w:spacing w:line="240" w:lineRule="auto"/>
              <w:ind w:firstLine="0"/>
              <w:rPr>
                <w:sz w:val="22"/>
                <w:szCs w:val="22"/>
              </w:rPr>
            </w:pPr>
            <w:r>
              <w:rPr>
                <w:sz w:val="22"/>
                <w:szCs w:val="22"/>
              </w:rPr>
              <w:t>381</w:t>
            </w:r>
          </w:p>
        </w:tc>
        <w:tc>
          <w:tcPr>
            <w:tcW w:w="721" w:type="dxa"/>
          </w:tcPr>
          <w:p w:rsidR="00470373" w:rsidRPr="00470373" w:rsidRDefault="00D37431" w:rsidP="00470373">
            <w:pPr>
              <w:pStyle w:val="a4"/>
              <w:spacing w:line="240" w:lineRule="auto"/>
              <w:ind w:firstLine="0"/>
              <w:rPr>
                <w:sz w:val="22"/>
                <w:szCs w:val="22"/>
              </w:rPr>
            </w:pPr>
            <w:r>
              <w:rPr>
                <w:sz w:val="22"/>
                <w:szCs w:val="22"/>
              </w:rPr>
              <w:t>3197</w:t>
            </w:r>
          </w:p>
        </w:tc>
      </w:tr>
      <w:tr w:rsidR="000E768E" w:rsidTr="0004742F">
        <w:tc>
          <w:tcPr>
            <w:tcW w:w="1986" w:type="dxa"/>
          </w:tcPr>
          <w:p w:rsidR="000E768E" w:rsidRDefault="000E768E" w:rsidP="002D4669">
            <w:pPr>
              <w:pStyle w:val="a4"/>
              <w:spacing w:line="240" w:lineRule="auto"/>
              <w:ind w:firstLine="0"/>
              <w:jc w:val="left"/>
              <w:rPr>
                <w:sz w:val="22"/>
                <w:szCs w:val="22"/>
              </w:rPr>
            </w:pPr>
            <w:proofErr w:type="spellStart"/>
            <w:r>
              <w:rPr>
                <w:sz w:val="22"/>
                <w:szCs w:val="22"/>
              </w:rPr>
              <w:t>Добивна</w:t>
            </w:r>
            <w:proofErr w:type="spellEnd"/>
            <w:r>
              <w:rPr>
                <w:sz w:val="22"/>
                <w:szCs w:val="22"/>
              </w:rPr>
              <w:t xml:space="preserve"> промишленост</w:t>
            </w:r>
          </w:p>
        </w:tc>
        <w:tc>
          <w:tcPr>
            <w:tcW w:w="803" w:type="dxa"/>
          </w:tcPr>
          <w:p w:rsidR="000E768E" w:rsidRPr="00470373" w:rsidRDefault="00534046" w:rsidP="00470373">
            <w:pPr>
              <w:pStyle w:val="a4"/>
              <w:spacing w:line="240" w:lineRule="auto"/>
              <w:ind w:firstLine="0"/>
              <w:rPr>
                <w:sz w:val="22"/>
                <w:szCs w:val="22"/>
              </w:rPr>
            </w:pPr>
            <w:r>
              <w:rPr>
                <w:sz w:val="22"/>
                <w:szCs w:val="22"/>
              </w:rPr>
              <w:t>4</w:t>
            </w:r>
          </w:p>
        </w:tc>
        <w:tc>
          <w:tcPr>
            <w:tcW w:w="887" w:type="dxa"/>
          </w:tcPr>
          <w:p w:rsidR="000E768E" w:rsidRPr="00470373" w:rsidRDefault="00534046" w:rsidP="00470373">
            <w:pPr>
              <w:pStyle w:val="a4"/>
              <w:spacing w:line="240" w:lineRule="auto"/>
              <w:ind w:firstLine="0"/>
              <w:rPr>
                <w:sz w:val="22"/>
                <w:szCs w:val="22"/>
              </w:rPr>
            </w:pPr>
            <w:r>
              <w:rPr>
                <w:sz w:val="22"/>
                <w:szCs w:val="22"/>
              </w:rPr>
              <w:t>373</w:t>
            </w:r>
          </w:p>
        </w:tc>
        <w:tc>
          <w:tcPr>
            <w:tcW w:w="851" w:type="dxa"/>
          </w:tcPr>
          <w:p w:rsidR="000E768E" w:rsidRPr="00470373" w:rsidRDefault="00534046" w:rsidP="00470373">
            <w:pPr>
              <w:pStyle w:val="a4"/>
              <w:spacing w:line="240" w:lineRule="auto"/>
              <w:ind w:firstLine="0"/>
              <w:rPr>
                <w:sz w:val="22"/>
                <w:szCs w:val="22"/>
              </w:rPr>
            </w:pPr>
            <w:r>
              <w:rPr>
                <w:sz w:val="22"/>
                <w:szCs w:val="22"/>
              </w:rPr>
              <w:t>419</w:t>
            </w:r>
          </w:p>
        </w:tc>
        <w:tc>
          <w:tcPr>
            <w:tcW w:w="850" w:type="dxa"/>
          </w:tcPr>
          <w:p w:rsidR="000E768E" w:rsidRPr="00470373" w:rsidRDefault="00534046" w:rsidP="00470373">
            <w:pPr>
              <w:pStyle w:val="a4"/>
              <w:spacing w:line="240" w:lineRule="auto"/>
              <w:ind w:firstLine="0"/>
              <w:rPr>
                <w:sz w:val="22"/>
                <w:szCs w:val="22"/>
              </w:rPr>
            </w:pPr>
            <w:r>
              <w:rPr>
                <w:sz w:val="22"/>
                <w:szCs w:val="22"/>
              </w:rPr>
              <w:t>419</w:t>
            </w:r>
          </w:p>
        </w:tc>
        <w:tc>
          <w:tcPr>
            <w:tcW w:w="851" w:type="dxa"/>
          </w:tcPr>
          <w:p w:rsidR="000E768E" w:rsidRPr="00470373" w:rsidRDefault="00BD4F3A" w:rsidP="00470373">
            <w:pPr>
              <w:pStyle w:val="a4"/>
              <w:spacing w:line="240" w:lineRule="auto"/>
              <w:ind w:firstLine="0"/>
              <w:rPr>
                <w:sz w:val="22"/>
                <w:szCs w:val="22"/>
              </w:rPr>
            </w:pPr>
            <w:r>
              <w:rPr>
                <w:sz w:val="22"/>
                <w:szCs w:val="22"/>
              </w:rPr>
              <w:t>335</w:t>
            </w:r>
          </w:p>
        </w:tc>
        <w:tc>
          <w:tcPr>
            <w:tcW w:w="756" w:type="dxa"/>
          </w:tcPr>
          <w:p w:rsidR="000E768E" w:rsidRPr="00470373" w:rsidRDefault="0082021F" w:rsidP="00470373">
            <w:pPr>
              <w:pStyle w:val="a4"/>
              <w:spacing w:line="240" w:lineRule="auto"/>
              <w:ind w:firstLine="0"/>
              <w:rPr>
                <w:sz w:val="22"/>
                <w:szCs w:val="22"/>
              </w:rPr>
            </w:pPr>
            <w:r>
              <w:rPr>
                <w:sz w:val="22"/>
                <w:szCs w:val="22"/>
              </w:rPr>
              <w:t>76</w:t>
            </w:r>
          </w:p>
        </w:tc>
        <w:tc>
          <w:tcPr>
            <w:tcW w:w="567" w:type="dxa"/>
          </w:tcPr>
          <w:p w:rsidR="000E768E" w:rsidRPr="00470373" w:rsidRDefault="00B55A1F" w:rsidP="00470373">
            <w:pPr>
              <w:pStyle w:val="a4"/>
              <w:spacing w:line="240" w:lineRule="auto"/>
              <w:ind w:firstLine="0"/>
              <w:rPr>
                <w:sz w:val="22"/>
                <w:szCs w:val="22"/>
              </w:rPr>
            </w:pPr>
            <w:r>
              <w:rPr>
                <w:sz w:val="22"/>
                <w:szCs w:val="22"/>
              </w:rPr>
              <w:t>-</w:t>
            </w:r>
          </w:p>
        </w:tc>
        <w:tc>
          <w:tcPr>
            <w:tcW w:w="840" w:type="dxa"/>
          </w:tcPr>
          <w:p w:rsidR="000E768E" w:rsidRPr="00470373" w:rsidRDefault="00F071B1" w:rsidP="00470373">
            <w:pPr>
              <w:pStyle w:val="a4"/>
              <w:spacing w:line="240" w:lineRule="auto"/>
              <w:ind w:firstLine="0"/>
              <w:rPr>
                <w:sz w:val="22"/>
                <w:szCs w:val="22"/>
              </w:rPr>
            </w:pPr>
            <w:r>
              <w:rPr>
                <w:sz w:val="22"/>
                <w:szCs w:val="22"/>
              </w:rPr>
              <w:t>-</w:t>
            </w:r>
          </w:p>
        </w:tc>
        <w:tc>
          <w:tcPr>
            <w:tcW w:w="850" w:type="dxa"/>
          </w:tcPr>
          <w:p w:rsidR="000E768E" w:rsidRPr="00470373" w:rsidRDefault="00D37431" w:rsidP="00470373">
            <w:pPr>
              <w:pStyle w:val="a4"/>
              <w:spacing w:line="240" w:lineRule="auto"/>
              <w:ind w:firstLine="0"/>
              <w:rPr>
                <w:sz w:val="22"/>
                <w:szCs w:val="22"/>
              </w:rPr>
            </w:pPr>
            <w:r>
              <w:rPr>
                <w:sz w:val="22"/>
                <w:szCs w:val="22"/>
              </w:rPr>
              <w:t>-</w:t>
            </w:r>
          </w:p>
        </w:tc>
        <w:tc>
          <w:tcPr>
            <w:tcW w:w="896" w:type="dxa"/>
          </w:tcPr>
          <w:p w:rsidR="000E768E" w:rsidRPr="00470373" w:rsidRDefault="00D37431" w:rsidP="00470373">
            <w:pPr>
              <w:pStyle w:val="a4"/>
              <w:spacing w:line="240" w:lineRule="auto"/>
              <w:ind w:firstLine="0"/>
              <w:rPr>
                <w:sz w:val="22"/>
                <w:szCs w:val="22"/>
              </w:rPr>
            </w:pPr>
            <w:r>
              <w:rPr>
                <w:sz w:val="22"/>
                <w:szCs w:val="22"/>
              </w:rPr>
              <w:t>-</w:t>
            </w:r>
          </w:p>
        </w:tc>
        <w:tc>
          <w:tcPr>
            <w:tcW w:w="721" w:type="dxa"/>
          </w:tcPr>
          <w:p w:rsidR="000E768E" w:rsidRPr="00470373" w:rsidRDefault="00D37431" w:rsidP="00470373">
            <w:pPr>
              <w:pStyle w:val="a4"/>
              <w:spacing w:line="240" w:lineRule="auto"/>
              <w:ind w:firstLine="0"/>
              <w:rPr>
                <w:sz w:val="22"/>
                <w:szCs w:val="22"/>
              </w:rPr>
            </w:pPr>
            <w:r>
              <w:rPr>
                <w:sz w:val="22"/>
                <w:szCs w:val="22"/>
              </w:rPr>
              <w:t>-</w:t>
            </w:r>
          </w:p>
        </w:tc>
      </w:tr>
      <w:tr w:rsidR="002D4669" w:rsidTr="0004742F">
        <w:tc>
          <w:tcPr>
            <w:tcW w:w="1986" w:type="dxa"/>
          </w:tcPr>
          <w:p w:rsidR="002D4669" w:rsidRDefault="002D4669" w:rsidP="002D4669">
            <w:pPr>
              <w:pStyle w:val="a4"/>
              <w:spacing w:line="240" w:lineRule="auto"/>
              <w:ind w:firstLine="0"/>
              <w:jc w:val="left"/>
              <w:rPr>
                <w:sz w:val="22"/>
                <w:szCs w:val="22"/>
              </w:rPr>
            </w:pPr>
            <w:r>
              <w:rPr>
                <w:sz w:val="22"/>
                <w:szCs w:val="22"/>
              </w:rPr>
              <w:t>Преработваща промишленост</w:t>
            </w:r>
          </w:p>
        </w:tc>
        <w:tc>
          <w:tcPr>
            <w:tcW w:w="803" w:type="dxa"/>
          </w:tcPr>
          <w:p w:rsidR="002D4669" w:rsidRPr="00470373" w:rsidRDefault="00534046" w:rsidP="00470373">
            <w:pPr>
              <w:pStyle w:val="a4"/>
              <w:spacing w:line="240" w:lineRule="auto"/>
              <w:ind w:firstLine="0"/>
              <w:rPr>
                <w:sz w:val="22"/>
                <w:szCs w:val="22"/>
              </w:rPr>
            </w:pPr>
            <w:r>
              <w:rPr>
                <w:sz w:val="22"/>
                <w:szCs w:val="22"/>
              </w:rPr>
              <w:t>14</w:t>
            </w:r>
          </w:p>
        </w:tc>
        <w:tc>
          <w:tcPr>
            <w:tcW w:w="887" w:type="dxa"/>
          </w:tcPr>
          <w:p w:rsidR="002D4669" w:rsidRPr="00470373" w:rsidRDefault="00534046" w:rsidP="00470373">
            <w:pPr>
              <w:pStyle w:val="a4"/>
              <w:spacing w:line="240" w:lineRule="auto"/>
              <w:ind w:firstLine="0"/>
              <w:rPr>
                <w:sz w:val="22"/>
                <w:szCs w:val="22"/>
              </w:rPr>
            </w:pPr>
            <w:r>
              <w:rPr>
                <w:sz w:val="22"/>
                <w:szCs w:val="22"/>
              </w:rPr>
              <w:t>538</w:t>
            </w:r>
          </w:p>
        </w:tc>
        <w:tc>
          <w:tcPr>
            <w:tcW w:w="851" w:type="dxa"/>
          </w:tcPr>
          <w:p w:rsidR="002D4669" w:rsidRPr="00470373" w:rsidRDefault="00534046" w:rsidP="00470373">
            <w:pPr>
              <w:pStyle w:val="a4"/>
              <w:spacing w:line="240" w:lineRule="auto"/>
              <w:ind w:firstLine="0"/>
              <w:rPr>
                <w:sz w:val="22"/>
                <w:szCs w:val="22"/>
              </w:rPr>
            </w:pPr>
            <w:r>
              <w:rPr>
                <w:sz w:val="22"/>
                <w:szCs w:val="22"/>
              </w:rPr>
              <w:t>616</w:t>
            </w:r>
          </w:p>
        </w:tc>
        <w:tc>
          <w:tcPr>
            <w:tcW w:w="850" w:type="dxa"/>
          </w:tcPr>
          <w:p w:rsidR="002D4669" w:rsidRPr="00470373" w:rsidRDefault="00534046" w:rsidP="00470373">
            <w:pPr>
              <w:pStyle w:val="a4"/>
              <w:spacing w:line="240" w:lineRule="auto"/>
              <w:ind w:firstLine="0"/>
              <w:rPr>
                <w:sz w:val="22"/>
                <w:szCs w:val="22"/>
              </w:rPr>
            </w:pPr>
            <w:r>
              <w:rPr>
                <w:sz w:val="22"/>
                <w:szCs w:val="22"/>
              </w:rPr>
              <w:t>574</w:t>
            </w:r>
          </w:p>
        </w:tc>
        <w:tc>
          <w:tcPr>
            <w:tcW w:w="851" w:type="dxa"/>
          </w:tcPr>
          <w:p w:rsidR="002D4669" w:rsidRPr="00470373" w:rsidRDefault="00BD4F3A" w:rsidP="00470373">
            <w:pPr>
              <w:pStyle w:val="a4"/>
              <w:spacing w:line="240" w:lineRule="auto"/>
              <w:ind w:firstLine="0"/>
              <w:rPr>
                <w:sz w:val="22"/>
                <w:szCs w:val="22"/>
              </w:rPr>
            </w:pPr>
            <w:r>
              <w:rPr>
                <w:sz w:val="22"/>
                <w:szCs w:val="22"/>
              </w:rPr>
              <w:t>576</w:t>
            </w:r>
          </w:p>
        </w:tc>
        <w:tc>
          <w:tcPr>
            <w:tcW w:w="756" w:type="dxa"/>
          </w:tcPr>
          <w:p w:rsidR="002D4669" w:rsidRPr="00470373" w:rsidRDefault="0082021F" w:rsidP="00470373">
            <w:pPr>
              <w:pStyle w:val="a4"/>
              <w:spacing w:line="240" w:lineRule="auto"/>
              <w:ind w:firstLine="0"/>
              <w:rPr>
                <w:sz w:val="22"/>
                <w:szCs w:val="22"/>
              </w:rPr>
            </w:pPr>
            <w:r>
              <w:rPr>
                <w:sz w:val="22"/>
                <w:szCs w:val="22"/>
              </w:rPr>
              <w:t>-</w:t>
            </w:r>
          </w:p>
        </w:tc>
        <w:tc>
          <w:tcPr>
            <w:tcW w:w="567" w:type="dxa"/>
          </w:tcPr>
          <w:p w:rsidR="002D4669" w:rsidRPr="00470373" w:rsidRDefault="00B55A1F" w:rsidP="00470373">
            <w:pPr>
              <w:pStyle w:val="a4"/>
              <w:spacing w:line="240" w:lineRule="auto"/>
              <w:ind w:firstLine="0"/>
              <w:rPr>
                <w:sz w:val="22"/>
                <w:szCs w:val="22"/>
              </w:rPr>
            </w:pPr>
            <w:r>
              <w:rPr>
                <w:sz w:val="22"/>
                <w:szCs w:val="22"/>
              </w:rPr>
              <w:t>185</w:t>
            </w:r>
          </w:p>
        </w:tc>
        <w:tc>
          <w:tcPr>
            <w:tcW w:w="840" w:type="dxa"/>
          </w:tcPr>
          <w:p w:rsidR="002D4669" w:rsidRPr="00470373" w:rsidRDefault="00F071B1" w:rsidP="00470373">
            <w:pPr>
              <w:pStyle w:val="a4"/>
              <w:spacing w:line="240" w:lineRule="auto"/>
              <w:ind w:firstLine="0"/>
              <w:rPr>
                <w:sz w:val="22"/>
                <w:szCs w:val="22"/>
              </w:rPr>
            </w:pPr>
            <w:r>
              <w:rPr>
                <w:sz w:val="22"/>
                <w:szCs w:val="22"/>
              </w:rPr>
              <w:t>73</w:t>
            </w:r>
          </w:p>
        </w:tc>
        <w:tc>
          <w:tcPr>
            <w:tcW w:w="850" w:type="dxa"/>
          </w:tcPr>
          <w:p w:rsidR="002D4669" w:rsidRPr="00470373" w:rsidRDefault="00D37431" w:rsidP="00470373">
            <w:pPr>
              <w:pStyle w:val="a4"/>
              <w:spacing w:line="240" w:lineRule="auto"/>
              <w:ind w:firstLine="0"/>
              <w:rPr>
                <w:sz w:val="22"/>
                <w:szCs w:val="22"/>
              </w:rPr>
            </w:pPr>
            <w:r>
              <w:rPr>
                <w:sz w:val="22"/>
                <w:szCs w:val="22"/>
              </w:rPr>
              <w:t>60</w:t>
            </w:r>
          </w:p>
        </w:tc>
        <w:tc>
          <w:tcPr>
            <w:tcW w:w="896" w:type="dxa"/>
          </w:tcPr>
          <w:p w:rsidR="002D4669" w:rsidRPr="00470373" w:rsidRDefault="00D37431" w:rsidP="00470373">
            <w:pPr>
              <w:pStyle w:val="a4"/>
              <w:spacing w:line="240" w:lineRule="auto"/>
              <w:ind w:firstLine="0"/>
              <w:rPr>
                <w:sz w:val="22"/>
                <w:szCs w:val="22"/>
              </w:rPr>
            </w:pPr>
            <w:r>
              <w:rPr>
                <w:sz w:val="22"/>
                <w:szCs w:val="22"/>
              </w:rPr>
              <w:t>291</w:t>
            </w:r>
          </w:p>
        </w:tc>
        <w:tc>
          <w:tcPr>
            <w:tcW w:w="721" w:type="dxa"/>
          </w:tcPr>
          <w:p w:rsidR="002D4669" w:rsidRPr="00470373" w:rsidRDefault="00D37431" w:rsidP="00470373">
            <w:pPr>
              <w:pStyle w:val="a4"/>
              <w:spacing w:line="240" w:lineRule="auto"/>
              <w:ind w:firstLine="0"/>
              <w:rPr>
                <w:sz w:val="22"/>
                <w:szCs w:val="22"/>
              </w:rPr>
            </w:pPr>
            <w:r>
              <w:rPr>
                <w:sz w:val="22"/>
                <w:szCs w:val="22"/>
              </w:rPr>
              <w:t>690</w:t>
            </w:r>
          </w:p>
        </w:tc>
      </w:tr>
      <w:tr w:rsidR="002D4669" w:rsidTr="0004742F">
        <w:tc>
          <w:tcPr>
            <w:tcW w:w="1986" w:type="dxa"/>
          </w:tcPr>
          <w:p w:rsidR="002D4669" w:rsidRDefault="002D4669" w:rsidP="002D4669">
            <w:pPr>
              <w:pStyle w:val="a4"/>
              <w:spacing w:line="240" w:lineRule="auto"/>
              <w:ind w:firstLine="0"/>
              <w:jc w:val="left"/>
              <w:rPr>
                <w:sz w:val="22"/>
                <w:szCs w:val="22"/>
              </w:rPr>
            </w:pPr>
            <w:r>
              <w:rPr>
                <w:sz w:val="22"/>
                <w:szCs w:val="22"/>
              </w:rPr>
              <w:t>Производство и разпределение на електрическа и топлинна енергия</w:t>
            </w:r>
            <w:r w:rsidR="000E768E">
              <w:rPr>
                <w:sz w:val="22"/>
                <w:szCs w:val="22"/>
              </w:rPr>
              <w:t xml:space="preserve"> на газообразни горива</w:t>
            </w:r>
          </w:p>
        </w:tc>
        <w:tc>
          <w:tcPr>
            <w:tcW w:w="803" w:type="dxa"/>
          </w:tcPr>
          <w:p w:rsidR="002D4669" w:rsidRPr="00470373" w:rsidRDefault="00534046" w:rsidP="00470373">
            <w:pPr>
              <w:pStyle w:val="a4"/>
              <w:spacing w:line="240" w:lineRule="auto"/>
              <w:ind w:firstLine="0"/>
              <w:rPr>
                <w:sz w:val="22"/>
                <w:szCs w:val="22"/>
              </w:rPr>
            </w:pPr>
            <w:r>
              <w:rPr>
                <w:sz w:val="22"/>
                <w:szCs w:val="22"/>
              </w:rPr>
              <w:t>3</w:t>
            </w:r>
          </w:p>
        </w:tc>
        <w:tc>
          <w:tcPr>
            <w:tcW w:w="887" w:type="dxa"/>
          </w:tcPr>
          <w:p w:rsidR="002D4669" w:rsidRPr="00470373" w:rsidRDefault="00534046" w:rsidP="00470373">
            <w:pPr>
              <w:pStyle w:val="a4"/>
              <w:spacing w:line="240" w:lineRule="auto"/>
              <w:ind w:firstLine="0"/>
              <w:rPr>
                <w:sz w:val="22"/>
                <w:szCs w:val="22"/>
              </w:rPr>
            </w:pPr>
            <w:r>
              <w:rPr>
                <w:sz w:val="22"/>
                <w:szCs w:val="22"/>
              </w:rPr>
              <w:t>919</w:t>
            </w:r>
          </w:p>
        </w:tc>
        <w:tc>
          <w:tcPr>
            <w:tcW w:w="851" w:type="dxa"/>
          </w:tcPr>
          <w:p w:rsidR="002D4669" w:rsidRPr="00470373" w:rsidRDefault="00534046" w:rsidP="00470373">
            <w:pPr>
              <w:pStyle w:val="a4"/>
              <w:spacing w:line="240" w:lineRule="auto"/>
              <w:ind w:firstLine="0"/>
              <w:rPr>
                <w:sz w:val="22"/>
                <w:szCs w:val="22"/>
              </w:rPr>
            </w:pPr>
            <w:r>
              <w:rPr>
                <w:sz w:val="22"/>
                <w:szCs w:val="22"/>
              </w:rPr>
              <w:t>961</w:t>
            </w:r>
          </w:p>
        </w:tc>
        <w:tc>
          <w:tcPr>
            <w:tcW w:w="850" w:type="dxa"/>
          </w:tcPr>
          <w:p w:rsidR="002D4669" w:rsidRPr="00470373" w:rsidRDefault="00534046" w:rsidP="00470373">
            <w:pPr>
              <w:pStyle w:val="a4"/>
              <w:spacing w:line="240" w:lineRule="auto"/>
              <w:ind w:firstLine="0"/>
              <w:rPr>
                <w:sz w:val="22"/>
                <w:szCs w:val="22"/>
              </w:rPr>
            </w:pPr>
            <w:r>
              <w:rPr>
                <w:sz w:val="22"/>
                <w:szCs w:val="22"/>
              </w:rPr>
              <w:t>-</w:t>
            </w:r>
          </w:p>
        </w:tc>
        <w:tc>
          <w:tcPr>
            <w:tcW w:w="851" w:type="dxa"/>
          </w:tcPr>
          <w:p w:rsidR="002D4669" w:rsidRPr="00470373" w:rsidRDefault="00BD4F3A" w:rsidP="00470373">
            <w:pPr>
              <w:pStyle w:val="a4"/>
              <w:spacing w:line="240" w:lineRule="auto"/>
              <w:ind w:firstLine="0"/>
              <w:rPr>
                <w:sz w:val="22"/>
                <w:szCs w:val="22"/>
              </w:rPr>
            </w:pPr>
            <w:r>
              <w:rPr>
                <w:sz w:val="22"/>
                <w:szCs w:val="22"/>
              </w:rPr>
              <w:t>-</w:t>
            </w:r>
          </w:p>
        </w:tc>
        <w:tc>
          <w:tcPr>
            <w:tcW w:w="756" w:type="dxa"/>
          </w:tcPr>
          <w:p w:rsidR="002D4669" w:rsidRPr="00470373" w:rsidRDefault="0082021F" w:rsidP="00470373">
            <w:pPr>
              <w:pStyle w:val="a4"/>
              <w:spacing w:line="240" w:lineRule="auto"/>
              <w:ind w:firstLine="0"/>
              <w:rPr>
                <w:sz w:val="22"/>
                <w:szCs w:val="22"/>
              </w:rPr>
            </w:pPr>
            <w:r>
              <w:rPr>
                <w:sz w:val="22"/>
                <w:szCs w:val="22"/>
              </w:rPr>
              <w:t>165</w:t>
            </w:r>
          </w:p>
        </w:tc>
        <w:tc>
          <w:tcPr>
            <w:tcW w:w="567" w:type="dxa"/>
          </w:tcPr>
          <w:p w:rsidR="002D4669" w:rsidRPr="00470373" w:rsidRDefault="00B55A1F" w:rsidP="00470373">
            <w:pPr>
              <w:pStyle w:val="a4"/>
              <w:spacing w:line="240" w:lineRule="auto"/>
              <w:ind w:firstLine="0"/>
              <w:rPr>
                <w:sz w:val="22"/>
                <w:szCs w:val="22"/>
              </w:rPr>
            </w:pPr>
            <w:r>
              <w:rPr>
                <w:sz w:val="22"/>
                <w:szCs w:val="22"/>
              </w:rPr>
              <w:t>-</w:t>
            </w:r>
          </w:p>
        </w:tc>
        <w:tc>
          <w:tcPr>
            <w:tcW w:w="840" w:type="dxa"/>
          </w:tcPr>
          <w:p w:rsidR="002D4669" w:rsidRPr="00470373" w:rsidRDefault="00F071B1" w:rsidP="00470373">
            <w:pPr>
              <w:pStyle w:val="a4"/>
              <w:spacing w:line="240" w:lineRule="auto"/>
              <w:ind w:firstLine="0"/>
              <w:rPr>
                <w:sz w:val="22"/>
                <w:szCs w:val="22"/>
              </w:rPr>
            </w:pPr>
            <w:r>
              <w:rPr>
                <w:sz w:val="22"/>
                <w:szCs w:val="22"/>
              </w:rPr>
              <w:t>7</w:t>
            </w:r>
          </w:p>
        </w:tc>
        <w:tc>
          <w:tcPr>
            <w:tcW w:w="850" w:type="dxa"/>
          </w:tcPr>
          <w:p w:rsidR="002D4669" w:rsidRPr="00470373" w:rsidRDefault="00D37431" w:rsidP="00470373">
            <w:pPr>
              <w:pStyle w:val="a4"/>
              <w:spacing w:line="240" w:lineRule="auto"/>
              <w:ind w:firstLine="0"/>
              <w:rPr>
                <w:sz w:val="22"/>
                <w:szCs w:val="22"/>
              </w:rPr>
            </w:pPr>
            <w:r>
              <w:rPr>
                <w:sz w:val="22"/>
                <w:szCs w:val="22"/>
              </w:rPr>
              <w:t>-</w:t>
            </w:r>
          </w:p>
        </w:tc>
        <w:tc>
          <w:tcPr>
            <w:tcW w:w="896" w:type="dxa"/>
          </w:tcPr>
          <w:p w:rsidR="002D4669" w:rsidRPr="00470373" w:rsidRDefault="00D37431" w:rsidP="00470373">
            <w:pPr>
              <w:pStyle w:val="a4"/>
              <w:spacing w:line="240" w:lineRule="auto"/>
              <w:ind w:firstLine="0"/>
              <w:rPr>
                <w:sz w:val="22"/>
                <w:szCs w:val="22"/>
              </w:rPr>
            </w:pPr>
            <w:r>
              <w:rPr>
                <w:sz w:val="22"/>
                <w:szCs w:val="22"/>
              </w:rPr>
              <w:t>-</w:t>
            </w:r>
          </w:p>
        </w:tc>
        <w:tc>
          <w:tcPr>
            <w:tcW w:w="721" w:type="dxa"/>
          </w:tcPr>
          <w:p w:rsidR="002D4669" w:rsidRPr="00470373" w:rsidRDefault="00D37431" w:rsidP="00470373">
            <w:pPr>
              <w:pStyle w:val="a4"/>
              <w:spacing w:line="240" w:lineRule="auto"/>
              <w:ind w:firstLine="0"/>
              <w:rPr>
                <w:sz w:val="22"/>
                <w:szCs w:val="22"/>
              </w:rPr>
            </w:pPr>
            <w:r>
              <w:rPr>
                <w:sz w:val="22"/>
                <w:szCs w:val="22"/>
              </w:rPr>
              <w:t>-</w:t>
            </w:r>
          </w:p>
        </w:tc>
      </w:tr>
      <w:tr w:rsidR="000E768E" w:rsidTr="0004742F">
        <w:tc>
          <w:tcPr>
            <w:tcW w:w="1986" w:type="dxa"/>
          </w:tcPr>
          <w:p w:rsidR="000E768E" w:rsidRDefault="000E768E" w:rsidP="002D4669">
            <w:pPr>
              <w:pStyle w:val="a4"/>
              <w:spacing w:line="240" w:lineRule="auto"/>
              <w:ind w:firstLine="0"/>
              <w:jc w:val="left"/>
              <w:rPr>
                <w:sz w:val="22"/>
                <w:szCs w:val="22"/>
              </w:rPr>
            </w:pPr>
            <w:r>
              <w:rPr>
                <w:sz w:val="22"/>
                <w:szCs w:val="22"/>
              </w:rPr>
              <w:t xml:space="preserve">Доставяне на води, канализационни услуги, управление на </w:t>
            </w:r>
            <w:r>
              <w:rPr>
                <w:sz w:val="22"/>
                <w:szCs w:val="22"/>
              </w:rPr>
              <w:lastRenderedPageBreak/>
              <w:t>отпадъци и възстановяване</w:t>
            </w:r>
          </w:p>
        </w:tc>
        <w:tc>
          <w:tcPr>
            <w:tcW w:w="803" w:type="dxa"/>
          </w:tcPr>
          <w:p w:rsidR="000E768E" w:rsidRPr="00470373" w:rsidRDefault="00192111" w:rsidP="00470373">
            <w:pPr>
              <w:pStyle w:val="a4"/>
              <w:spacing w:line="240" w:lineRule="auto"/>
              <w:ind w:firstLine="0"/>
              <w:rPr>
                <w:sz w:val="22"/>
                <w:szCs w:val="22"/>
              </w:rPr>
            </w:pPr>
            <w:r>
              <w:rPr>
                <w:sz w:val="22"/>
                <w:szCs w:val="22"/>
              </w:rPr>
              <w:lastRenderedPageBreak/>
              <w:t>-</w:t>
            </w:r>
          </w:p>
        </w:tc>
        <w:tc>
          <w:tcPr>
            <w:tcW w:w="887" w:type="dxa"/>
          </w:tcPr>
          <w:p w:rsidR="000E768E" w:rsidRPr="00470373" w:rsidRDefault="00534046" w:rsidP="00470373">
            <w:pPr>
              <w:pStyle w:val="a4"/>
              <w:spacing w:line="240" w:lineRule="auto"/>
              <w:ind w:firstLine="0"/>
              <w:rPr>
                <w:sz w:val="22"/>
                <w:szCs w:val="22"/>
              </w:rPr>
            </w:pPr>
            <w:r>
              <w:rPr>
                <w:sz w:val="22"/>
                <w:szCs w:val="22"/>
              </w:rPr>
              <w:t>-</w:t>
            </w:r>
          </w:p>
        </w:tc>
        <w:tc>
          <w:tcPr>
            <w:tcW w:w="851" w:type="dxa"/>
          </w:tcPr>
          <w:p w:rsidR="000E768E" w:rsidRPr="00470373" w:rsidRDefault="00534046" w:rsidP="00470373">
            <w:pPr>
              <w:pStyle w:val="a4"/>
              <w:spacing w:line="240" w:lineRule="auto"/>
              <w:ind w:firstLine="0"/>
              <w:rPr>
                <w:sz w:val="22"/>
                <w:szCs w:val="22"/>
              </w:rPr>
            </w:pPr>
            <w:r>
              <w:rPr>
                <w:sz w:val="22"/>
                <w:szCs w:val="22"/>
              </w:rPr>
              <w:t>-</w:t>
            </w:r>
          </w:p>
        </w:tc>
        <w:tc>
          <w:tcPr>
            <w:tcW w:w="850" w:type="dxa"/>
          </w:tcPr>
          <w:p w:rsidR="000E768E" w:rsidRPr="00470373" w:rsidRDefault="00534046" w:rsidP="00470373">
            <w:pPr>
              <w:pStyle w:val="a4"/>
              <w:spacing w:line="240" w:lineRule="auto"/>
              <w:ind w:firstLine="0"/>
              <w:rPr>
                <w:sz w:val="22"/>
                <w:szCs w:val="22"/>
              </w:rPr>
            </w:pPr>
            <w:r>
              <w:rPr>
                <w:sz w:val="22"/>
                <w:szCs w:val="22"/>
              </w:rPr>
              <w:t>-</w:t>
            </w:r>
          </w:p>
        </w:tc>
        <w:tc>
          <w:tcPr>
            <w:tcW w:w="851" w:type="dxa"/>
          </w:tcPr>
          <w:p w:rsidR="000E768E" w:rsidRPr="00470373" w:rsidRDefault="00BD4F3A" w:rsidP="00470373">
            <w:pPr>
              <w:pStyle w:val="a4"/>
              <w:spacing w:line="240" w:lineRule="auto"/>
              <w:ind w:firstLine="0"/>
              <w:rPr>
                <w:sz w:val="22"/>
                <w:szCs w:val="22"/>
              </w:rPr>
            </w:pPr>
            <w:r>
              <w:rPr>
                <w:sz w:val="22"/>
                <w:szCs w:val="22"/>
              </w:rPr>
              <w:t>-</w:t>
            </w:r>
          </w:p>
        </w:tc>
        <w:tc>
          <w:tcPr>
            <w:tcW w:w="756" w:type="dxa"/>
          </w:tcPr>
          <w:p w:rsidR="000E768E" w:rsidRPr="00470373" w:rsidRDefault="0082021F" w:rsidP="00470373">
            <w:pPr>
              <w:pStyle w:val="a4"/>
              <w:spacing w:line="240" w:lineRule="auto"/>
              <w:ind w:firstLine="0"/>
              <w:rPr>
                <w:sz w:val="22"/>
                <w:szCs w:val="22"/>
              </w:rPr>
            </w:pPr>
            <w:r>
              <w:rPr>
                <w:sz w:val="22"/>
                <w:szCs w:val="22"/>
              </w:rPr>
              <w:t>-</w:t>
            </w:r>
          </w:p>
        </w:tc>
        <w:tc>
          <w:tcPr>
            <w:tcW w:w="567" w:type="dxa"/>
          </w:tcPr>
          <w:p w:rsidR="000E768E" w:rsidRPr="00470373" w:rsidRDefault="00B55A1F" w:rsidP="00470373">
            <w:pPr>
              <w:pStyle w:val="a4"/>
              <w:spacing w:line="240" w:lineRule="auto"/>
              <w:ind w:firstLine="0"/>
              <w:rPr>
                <w:sz w:val="22"/>
                <w:szCs w:val="22"/>
              </w:rPr>
            </w:pPr>
            <w:r>
              <w:rPr>
                <w:sz w:val="22"/>
                <w:szCs w:val="22"/>
              </w:rPr>
              <w:t>-</w:t>
            </w:r>
          </w:p>
        </w:tc>
        <w:tc>
          <w:tcPr>
            <w:tcW w:w="840" w:type="dxa"/>
          </w:tcPr>
          <w:p w:rsidR="000E768E" w:rsidRPr="00470373" w:rsidRDefault="00F071B1" w:rsidP="00470373">
            <w:pPr>
              <w:pStyle w:val="a4"/>
              <w:spacing w:line="240" w:lineRule="auto"/>
              <w:ind w:firstLine="0"/>
              <w:rPr>
                <w:sz w:val="22"/>
                <w:szCs w:val="22"/>
              </w:rPr>
            </w:pPr>
            <w:r>
              <w:rPr>
                <w:sz w:val="22"/>
                <w:szCs w:val="22"/>
              </w:rPr>
              <w:t>-</w:t>
            </w:r>
          </w:p>
        </w:tc>
        <w:tc>
          <w:tcPr>
            <w:tcW w:w="850" w:type="dxa"/>
          </w:tcPr>
          <w:p w:rsidR="000E768E" w:rsidRPr="00470373" w:rsidRDefault="00D37431" w:rsidP="00470373">
            <w:pPr>
              <w:pStyle w:val="a4"/>
              <w:spacing w:line="240" w:lineRule="auto"/>
              <w:ind w:firstLine="0"/>
              <w:rPr>
                <w:sz w:val="22"/>
                <w:szCs w:val="22"/>
              </w:rPr>
            </w:pPr>
            <w:r>
              <w:rPr>
                <w:sz w:val="22"/>
                <w:szCs w:val="22"/>
              </w:rPr>
              <w:t>-</w:t>
            </w:r>
          </w:p>
        </w:tc>
        <w:tc>
          <w:tcPr>
            <w:tcW w:w="896" w:type="dxa"/>
          </w:tcPr>
          <w:p w:rsidR="000E768E" w:rsidRPr="00470373" w:rsidRDefault="00D37431" w:rsidP="00470373">
            <w:pPr>
              <w:pStyle w:val="a4"/>
              <w:spacing w:line="240" w:lineRule="auto"/>
              <w:ind w:firstLine="0"/>
              <w:rPr>
                <w:sz w:val="22"/>
                <w:szCs w:val="22"/>
              </w:rPr>
            </w:pPr>
            <w:r>
              <w:rPr>
                <w:sz w:val="22"/>
                <w:szCs w:val="22"/>
              </w:rPr>
              <w:t>-</w:t>
            </w:r>
          </w:p>
        </w:tc>
        <w:tc>
          <w:tcPr>
            <w:tcW w:w="721" w:type="dxa"/>
          </w:tcPr>
          <w:p w:rsidR="000E768E" w:rsidRPr="00470373" w:rsidRDefault="00D37431" w:rsidP="00470373">
            <w:pPr>
              <w:pStyle w:val="a4"/>
              <w:spacing w:line="240" w:lineRule="auto"/>
              <w:ind w:firstLine="0"/>
              <w:rPr>
                <w:sz w:val="22"/>
                <w:szCs w:val="22"/>
              </w:rPr>
            </w:pPr>
            <w:r>
              <w:rPr>
                <w:sz w:val="22"/>
                <w:szCs w:val="22"/>
              </w:rPr>
              <w:t>-</w:t>
            </w:r>
          </w:p>
        </w:tc>
      </w:tr>
      <w:tr w:rsidR="002D4669" w:rsidTr="0004742F">
        <w:tc>
          <w:tcPr>
            <w:tcW w:w="1986" w:type="dxa"/>
          </w:tcPr>
          <w:p w:rsidR="002D4669" w:rsidRDefault="002D4669" w:rsidP="002D4669">
            <w:pPr>
              <w:pStyle w:val="a4"/>
              <w:spacing w:line="240" w:lineRule="auto"/>
              <w:ind w:firstLine="0"/>
              <w:jc w:val="left"/>
              <w:rPr>
                <w:sz w:val="22"/>
                <w:szCs w:val="22"/>
              </w:rPr>
            </w:pPr>
            <w:r>
              <w:rPr>
                <w:sz w:val="22"/>
                <w:szCs w:val="22"/>
              </w:rPr>
              <w:lastRenderedPageBreak/>
              <w:t>Строителство</w:t>
            </w:r>
          </w:p>
        </w:tc>
        <w:tc>
          <w:tcPr>
            <w:tcW w:w="803" w:type="dxa"/>
          </w:tcPr>
          <w:p w:rsidR="002D4669" w:rsidRPr="00470373" w:rsidRDefault="00534046" w:rsidP="00470373">
            <w:pPr>
              <w:pStyle w:val="a4"/>
              <w:spacing w:line="240" w:lineRule="auto"/>
              <w:ind w:firstLine="0"/>
              <w:rPr>
                <w:sz w:val="22"/>
                <w:szCs w:val="22"/>
              </w:rPr>
            </w:pPr>
            <w:r>
              <w:rPr>
                <w:sz w:val="22"/>
                <w:szCs w:val="22"/>
              </w:rPr>
              <w:t>-</w:t>
            </w:r>
          </w:p>
        </w:tc>
        <w:tc>
          <w:tcPr>
            <w:tcW w:w="887" w:type="dxa"/>
          </w:tcPr>
          <w:p w:rsidR="002D4669" w:rsidRPr="00470373" w:rsidRDefault="00534046" w:rsidP="00470373">
            <w:pPr>
              <w:pStyle w:val="a4"/>
              <w:spacing w:line="240" w:lineRule="auto"/>
              <w:ind w:firstLine="0"/>
              <w:rPr>
                <w:sz w:val="22"/>
                <w:szCs w:val="22"/>
              </w:rPr>
            </w:pPr>
            <w:r>
              <w:rPr>
                <w:sz w:val="22"/>
                <w:szCs w:val="22"/>
              </w:rPr>
              <w:t>-</w:t>
            </w:r>
          </w:p>
        </w:tc>
        <w:tc>
          <w:tcPr>
            <w:tcW w:w="851" w:type="dxa"/>
          </w:tcPr>
          <w:p w:rsidR="002D4669" w:rsidRPr="00470373" w:rsidRDefault="00534046" w:rsidP="00470373">
            <w:pPr>
              <w:pStyle w:val="a4"/>
              <w:spacing w:line="240" w:lineRule="auto"/>
              <w:ind w:firstLine="0"/>
              <w:rPr>
                <w:sz w:val="22"/>
                <w:szCs w:val="22"/>
              </w:rPr>
            </w:pPr>
            <w:r>
              <w:rPr>
                <w:sz w:val="22"/>
                <w:szCs w:val="22"/>
              </w:rPr>
              <w:t>-</w:t>
            </w:r>
          </w:p>
        </w:tc>
        <w:tc>
          <w:tcPr>
            <w:tcW w:w="850" w:type="dxa"/>
          </w:tcPr>
          <w:p w:rsidR="002D4669" w:rsidRPr="00470373" w:rsidRDefault="00534046" w:rsidP="00470373">
            <w:pPr>
              <w:pStyle w:val="a4"/>
              <w:spacing w:line="240" w:lineRule="auto"/>
              <w:ind w:firstLine="0"/>
              <w:rPr>
                <w:sz w:val="22"/>
                <w:szCs w:val="22"/>
              </w:rPr>
            </w:pPr>
            <w:r>
              <w:rPr>
                <w:sz w:val="22"/>
                <w:szCs w:val="22"/>
              </w:rPr>
              <w:t>-</w:t>
            </w:r>
          </w:p>
        </w:tc>
        <w:tc>
          <w:tcPr>
            <w:tcW w:w="851" w:type="dxa"/>
          </w:tcPr>
          <w:p w:rsidR="002D4669" w:rsidRPr="00470373" w:rsidRDefault="00BD4F3A" w:rsidP="00470373">
            <w:pPr>
              <w:pStyle w:val="a4"/>
              <w:spacing w:line="240" w:lineRule="auto"/>
              <w:ind w:firstLine="0"/>
              <w:rPr>
                <w:sz w:val="22"/>
                <w:szCs w:val="22"/>
              </w:rPr>
            </w:pPr>
            <w:r>
              <w:rPr>
                <w:sz w:val="22"/>
                <w:szCs w:val="22"/>
              </w:rPr>
              <w:t>-</w:t>
            </w:r>
          </w:p>
        </w:tc>
        <w:tc>
          <w:tcPr>
            <w:tcW w:w="756" w:type="dxa"/>
          </w:tcPr>
          <w:p w:rsidR="002D4669" w:rsidRPr="00470373" w:rsidRDefault="0082021F" w:rsidP="00470373">
            <w:pPr>
              <w:pStyle w:val="a4"/>
              <w:spacing w:line="240" w:lineRule="auto"/>
              <w:ind w:firstLine="0"/>
              <w:rPr>
                <w:sz w:val="22"/>
                <w:szCs w:val="22"/>
              </w:rPr>
            </w:pPr>
            <w:r>
              <w:rPr>
                <w:sz w:val="22"/>
                <w:szCs w:val="22"/>
              </w:rPr>
              <w:t>-</w:t>
            </w:r>
          </w:p>
        </w:tc>
        <w:tc>
          <w:tcPr>
            <w:tcW w:w="567" w:type="dxa"/>
          </w:tcPr>
          <w:p w:rsidR="002D4669" w:rsidRPr="00470373" w:rsidRDefault="00B55A1F" w:rsidP="00470373">
            <w:pPr>
              <w:pStyle w:val="a4"/>
              <w:spacing w:line="240" w:lineRule="auto"/>
              <w:ind w:firstLine="0"/>
              <w:rPr>
                <w:sz w:val="22"/>
                <w:szCs w:val="22"/>
              </w:rPr>
            </w:pPr>
            <w:r>
              <w:rPr>
                <w:sz w:val="22"/>
                <w:szCs w:val="22"/>
              </w:rPr>
              <w:t>-</w:t>
            </w:r>
          </w:p>
        </w:tc>
        <w:tc>
          <w:tcPr>
            <w:tcW w:w="840" w:type="dxa"/>
          </w:tcPr>
          <w:p w:rsidR="002D4669" w:rsidRPr="00470373" w:rsidRDefault="00F071B1" w:rsidP="00470373">
            <w:pPr>
              <w:pStyle w:val="a4"/>
              <w:spacing w:line="240" w:lineRule="auto"/>
              <w:ind w:firstLine="0"/>
              <w:rPr>
                <w:sz w:val="22"/>
                <w:szCs w:val="22"/>
              </w:rPr>
            </w:pPr>
            <w:r>
              <w:rPr>
                <w:sz w:val="22"/>
                <w:szCs w:val="22"/>
              </w:rPr>
              <w:t>-</w:t>
            </w:r>
          </w:p>
        </w:tc>
        <w:tc>
          <w:tcPr>
            <w:tcW w:w="850" w:type="dxa"/>
          </w:tcPr>
          <w:p w:rsidR="002D4669" w:rsidRPr="00470373" w:rsidRDefault="00D37431" w:rsidP="00470373">
            <w:pPr>
              <w:pStyle w:val="a4"/>
              <w:spacing w:line="240" w:lineRule="auto"/>
              <w:ind w:firstLine="0"/>
              <w:rPr>
                <w:sz w:val="22"/>
                <w:szCs w:val="22"/>
              </w:rPr>
            </w:pPr>
            <w:r>
              <w:rPr>
                <w:sz w:val="22"/>
                <w:szCs w:val="22"/>
              </w:rPr>
              <w:t>-</w:t>
            </w:r>
          </w:p>
        </w:tc>
        <w:tc>
          <w:tcPr>
            <w:tcW w:w="896" w:type="dxa"/>
          </w:tcPr>
          <w:p w:rsidR="002D4669" w:rsidRPr="00470373" w:rsidRDefault="00D37431" w:rsidP="00470373">
            <w:pPr>
              <w:pStyle w:val="a4"/>
              <w:spacing w:line="240" w:lineRule="auto"/>
              <w:ind w:firstLine="0"/>
              <w:rPr>
                <w:sz w:val="22"/>
                <w:szCs w:val="22"/>
              </w:rPr>
            </w:pPr>
            <w:r>
              <w:rPr>
                <w:sz w:val="22"/>
                <w:szCs w:val="22"/>
              </w:rPr>
              <w:t>-</w:t>
            </w:r>
          </w:p>
        </w:tc>
        <w:tc>
          <w:tcPr>
            <w:tcW w:w="721" w:type="dxa"/>
          </w:tcPr>
          <w:p w:rsidR="002D4669" w:rsidRPr="00470373" w:rsidRDefault="00D37431" w:rsidP="00470373">
            <w:pPr>
              <w:pStyle w:val="a4"/>
              <w:spacing w:line="240" w:lineRule="auto"/>
              <w:ind w:firstLine="0"/>
              <w:rPr>
                <w:sz w:val="22"/>
                <w:szCs w:val="22"/>
              </w:rPr>
            </w:pPr>
            <w:r>
              <w:rPr>
                <w:sz w:val="22"/>
                <w:szCs w:val="22"/>
              </w:rPr>
              <w:t>-</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Търговия, ремонт на автомобили и мотоциклети</w:t>
            </w:r>
          </w:p>
        </w:tc>
        <w:tc>
          <w:tcPr>
            <w:tcW w:w="803" w:type="dxa"/>
          </w:tcPr>
          <w:p w:rsidR="00534046" w:rsidRPr="00470373" w:rsidRDefault="00534046" w:rsidP="00534046">
            <w:pPr>
              <w:pStyle w:val="a4"/>
              <w:spacing w:line="240" w:lineRule="auto"/>
              <w:ind w:firstLine="0"/>
              <w:rPr>
                <w:sz w:val="22"/>
                <w:szCs w:val="22"/>
              </w:rPr>
            </w:pPr>
            <w:r>
              <w:rPr>
                <w:sz w:val="22"/>
                <w:szCs w:val="22"/>
              </w:rPr>
              <w:t>102</w:t>
            </w:r>
          </w:p>
        </w:tc>
        <w:tc>
          <w:tcPr>
            <w:tcW w:w="887" w:type="dxa"/>
          </w:tcPr>
          <w:p w:rsidR="00534046" w:rsidRPr="00470373" w:rsidRDefault="00534046" w:rsidP="00534046">
            <w:pPr>
              <w:pStyle w:val="a4"/>
              <w:spacing w:line="240" w:lineRule="auto"/>
              <w:ind w:firstLine="0"/>
              <w:rPr>
                <w:sz w:val="22"/>
                <w:szCs w:val="22"/>
              </w:rPr>
            </w:pPr>
            <w:r>
              <w:rPr>
                <w:sz w:val="22"/>
                <w:szCs w:val="22"/>
              </w:rPr>
              <w:t>1737</w:t>
            </w:r>
          </w:p>
        </w:tc>
        <w:tc>
          <w:tcPr>
            <w:tcW w:w="851" w:type="dxa"/>
          </w:tcPr>
          <w:p w:rsidR="00534046" w:rsidRPr="00470373" w:rsidRDefault="00534046" w:rsidP="00534046">
            <w:pPr>
              <w:pStyle w:val="a4"/>
              <w:spacing w:line="240" w:lineRule="auto"/>
              <w:ind w:firstLine="0"/>
              <w:rPr>
                <w:sz w:val="22"/>
                <w:szCs w:val="22"/>
              </w:rPr>
            </w:pPr>
            <w:r>
              <w:rPr>
                <w:sz w:val="22"/>
                <w:szCs w:val="22"/>
              </w:rPr>
              <w:t>9524</w:t>
            </w:r>
          </w:p>
        </w:tc>
        <w:tc>
          <w:tcPr>
            <w:tcW w:w="850" w:type="dxa"/>
          </w:tcPr>
          <w:p w:rsidR="00534046" w:rsidRPr="00470373" w:rsidRDefault="00534046" w:rsidP="00534046">
            <w:pPr>
              <w:pStyle w:val="a4"/>
              <w:spacing w:line="240" w:lineRule="auto"/>
              <w:ind w:firstLine="0"/>
              <w:rPr>
                <w:sz w:val="22"/>
                <w:szCs w:val="22"/>
              </w:rPr>
            </w:pPr>
            <w:r>
              <w:rPr>
                <w:sz w:val="22"/>
                <w:szCs w:val="22"/>
              </w:rPr>
              <w:t>9430</w:t>
            </w:r>
          </w:p>
        </w:tc>
        <w:tc>
          <w:tcPr>
            <w:tcW w:w="851" w:type="dxa"/>
          </w:tcPr>
          <w:p w:rsidR="00534046" w:rsidRPr="00470373" w:rsidRDefault="00BD4F3A" w:rsidP="00534046">
            <w:pPr>
              <w:pStyle w:val="a4"/>
              <w:spacing w:line="240" w:lineRule="auto"/>
              <w:ind w:firstLine="0"/>
              <w:rPr>
                <w:sz w:val="22"/>
                <w:szCs w:val="22"/>
              </w:rPr>
            </w:pPr>
            <w:r>
              <w:rPr>
                <w:sz w:val="22"/>
                <w:szCs w:val="22"/>
              </w:rPr>
              <w:t>9279</w:t>
            </w:r>
          </w:p>
        </w:tc>
        <w:tc>
          <w:tcPr>
            <w:tcW w:w="756" w:type="dxa"/>
          </w:tcPr>
          <w:p w:rsidR="00534046" w:rsidRPr="00470373" w:rsidRDefault="0082021F" w:rsidP="00534046">
            <w:pPr>
              <w:pStyle w:val="a4"/>
              <w:spacing w:line="240" w:lineRule="auto"/>
              <w:ind w:firstLine="0"/>
              <w:rPr>
                <w:sz w:val="22"/>
                <w:szCs w:val="22"/>
              </w:rPr>
            </w:pPr>
            <w:r>
              <w:rPr>
                <w:sz w:val="22"/>
                <w:szCs w:val="22"/>
              </w:rPr>
              <w:t>391</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186</w:t>
            </w:r>
          </w:p>
        </w:tc>
        <w:tc>
          <w:tcPr>
            <w:tcW w:w="850" w:type="dxa"/>
          </w:tcPr>
          <w:p w:rsidR="00534046" w:rsidRPr="00470373" w:rsidRDefault="00D37431" w:rsidP="00534046">
            <w:pPr>
              <w:pStyle w:val="a4"/>
              <w:spacing w:line="240" w:lineRule="auto"/>
              <w:ind w:firstLine="0"/>
              <w:rPr>
                <w:sz w:val="22"/>
                <w:szCs w:val="22"/>
              </w:rPr>
            </w:pPr>
            <w:r>
              <w:rPr>
                <w:sz w:val="22"/>
                <w:szCs w:val="22"/>
              </w:rPr>
              <w:t>93</w:t>
            </w:r>
          </w:p>
        </w:tc>
        <w:tc>
          <w:tcPr>
            <w:tcW w:w="896" w:type="dxa"/>
          </w:tcPr>
          <w:p w:rsidR="00534046" w:rsidRPr="00470373" w:rsidRDefault="00D37431" w:rsidP="00534046">
            <w:pPr>
              <w:pStyle w:val="a4"/>
              <w:spacing w:line="240" w:lineRule="auto"/>
              <w:ind w:firstLine="0"/>
              <w:rPr>
                <w:sz w:val="22"/>
                <w:szCs w:val="22"/>
              </w:rPr>
            </w:pPr>
            <w:r>
              <w:rPr>
                <w:sz w:val="22"/>
                <w:szCs w:val="22"/>
              </w:rPr>
              <w:t>453</w:t>
            </w:r>
          </w:p>
        </w:tc>
        <w:tc>
          <w:tcPr>
            <w:tcW w:w="721" w:type="dxa"/>
          </w:tcPr>
          <w:p w:rsidR="00534046" w:rsidRPr="00470373" w:rsidRDefault="00D37431" w:rsidP="00534046">
            <w:pPr>
              <w:pStyle w:val="a4"/>
              <w:spacing w:line="240" w:lineRule="auto"/>
              <w:ind w:firstLine="0"/>
              <w:rPr>
                <w:sz w:val="22"/>
                <w:szCs w:val="22"/>
              </w:rPr>
            </w:pPr>
            <w:r>
              <w:rPr>
                <w:sz w:val="22"/>
                <w:szCs w:val="22"/>
              </w:rPr>
              <w:t>760</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Транспорт, складиране и пощи</w:t>
            </w:r>
          </w:p>
        </w:tc>
        <w:tc>
          <w:tcPr>
            <w:tcW w:w="803" w:type="dxa"/>
          </w:tcPr>
          <w:p w:rsidR="00534046" w:rsidRPr="00470373" w:rsidRDefault="00534046" w:rsidP="00534046">
            <w:pPr>
              <w:pStyle w:val="a4"/>
              <w:spacing w:line="240" w:lineRule="auto"/>
              <w:ind w:firstLine="0"/>
              <w:rPr>
                <w:sz w:val="22"/>
                <w:szCs w:val="22"/>
              </w:rPr>
            </w:pPr>
            <w:r>
              <w:rPr>
                <w:sz w:val="22"/>
                <w:szCs w:val="22"/>
              </w:rPr>
              <w:t>6</w:t>
            </w:r>
          </w:p>
        </w:tc>
        <w:tc>
          <w:tcPr>
            <w:tcW w:w="887" w:type="dxa"/>
          </w:tcPr>
          <w:p w:rsidR="00534046" w:rsidRPr="00470373" w:rsidRDefault="00534046" w:rsidP="00534046">
            <w:pPr>
              <w:pStyle w:val="a4"/>
              <w:spacing w:line="240" w:lineRule="auto"/>
              <w:ind w:firstLine="0"/>
              <w:rPr>
                <w:sz w:val="22"/>
                <w:szCs w:val="22"/>
              </w:rPr>
            </w:pPr>
            <w:r>
              <w:rPr>
                <w:sz w:val="22"/>
                <w:szCs w:val="22"/>
              </w:rPr>
              <w:t>532</w:t>
            </w:r>
          </w:p>
        </w:tc>
        <w:tc>
          <w:tcPr>
            <w:tcW w:w="851" w:type="dxa"/>
          </w:tcPr>
          <w:p w:rsidR="00534046" w:rsidRPr="00470373" w:rsidRDefault="00534046" w:rsidP="00534046">
            <w:pPr>
              <w:pStyle w:val="a4"/>
              <w:spacing w:line="240" w:lineRule="auto"/>
              <w:ind w:firstLine="0"/>
              <w:rPr>
                <w:sz w:val="22"/>
                <w:szCs w:val="22"/>
              </w:rPr>
            </w:pPr>
            <w:r>
              <w:rPr>
                <w:sz w:val="22"/>
                <w:szCs w:val="22"/>
              </w:rPr>
              <w:t>868</w:t>
            </w:r>
          </w:p>
        </w:tc>
        <w:tc>
          <w:tcPr>
            <w:tcW w:w="850" w:type="dxa"/>
          </w:tcPr>
          <w:p w:rsidR="00534046" w:rsidRPr="00470373" w:rsidRDefault="00534046" w:rsidP="00534046">
            <w:pPr>
              <w:pStyle w:val="a4"/>
              <w:spacing w:line="240" w:lineRule="auto"/>
              <w:ind w:firstLine="0"/>
              <w:rPr>
                <w:sz w:val="22"/>
                <w:szCs w:val="22"/>
              </w:rPr>
            </w:pPr>
            <w:r>
              <w:rPr>
                <w:sz w:val="22"/>
                <w:szCs w:val="22"/>
              </w:rPr>
              <w:t>511</w:t>
            </w:r>
          </w:p>
        </w:tc>
        <w:tc>
          <w:tcPr>
            <w:tcW w:w="851" w:type="dxa"/>
          </w:tcPr>
          <w:p w:rsidR="00534046" w:rsidRPr="00470373" w:rsidRDefault="00BD4F3A" w:rsidP="00534046">
            <w:pPr>
              <w:pStyle w:val="a4"/>
              <w:spacing w:line="240" w:lineRule="auto"/>
              <w:ind w:firstLine="0"/>
              <w:rPr>
                <w:sz w:val="22"/>
                <w:szCs w:val="22"/>
              </w:rPr>
            </w:pPr>
            <w:r>
              <w:rPr>
                <w:sz w:val="22"/>
                <w:szCs w:val="22"/>
              </w:rPr>
              <w:t>876</w:t>
            </w:r>
          </w:p>
        </w:tc>
        <w:tc>
          <w:tcPr>
            <w:tcW w:w="756" w:type="dxa"/>
          </w:tcPr>
          <w:p w:rsidR="00534046" w:rsidRPr="00470373" w:rsidRDefault="0082021F" w:rsidP="00534046">
            <w:pPr>
              <w:pStyle w:val="a4"/>
              <w:spacing w:line="240" w:lineRule="auto"/>
              <w:ind w:firstLine="0"/>
              <w:rPr>
                <w:sz w:val="22"/>
                <w:szCs w:val="22"/>
              </w:rPr>
            </w:pPr>
            <w:r>
              <w:rPr>
                <w:sz w:val="22"/>
                <w:szCs w:val="22"/>
              </w:rPr>
              <w:t>30</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15</w:t>
            </w:r>
          </w:p>
        </w:tc>
        <w:tc>
          <w:tcPr>
            <w:tcW w:w="850" w:type="dxa"/>
          </w:tcPr>
          <w:p w:rsidR="00534046" w:rsidRPr="00470373" w:rsidRDefault="00D37431" w:rsidP="00534046">
            <w:pPr>
              <w:pStyle w:val="a4"/>
              <w:spacing w:line="240" w:lineRule="auto"/>
              <w:ind w:firstLine="0"/>
              <w:rPr>
                <w:sz w:val="22"/>
                <w:szCs w:val="22"/>
              </w:rPr>
            </w:pPr>
            <w:r>
              <w:rPr>
                <w:sz w:val="22"/>
                <w:szCs w:val="22"/>
              </w:rPr>
              <w:t>11</w:t>
            </w:r>
          </w:p>
        </w:tc>
        <w:tc>
          <w:tcPr>
            <w:tcW w:w="896" w:type="dxa"/>
          </w:tcPr>
          <w:p w:rsidR="00534046" w:rsidRPr="00470373" w:rsidRDefault="00D37431" w:rsidP="00534046">
            <w:pPr>
              <w:pStyle w:val="a4"/>
              <w:spacing w:line="240" w:lineRule="auto"/>
              <w:ind w:firstLine="0"/>
              <w:rPr>
                <w:sz w:val="22"/>
                <w:szCs w:val="22"/>
              </w:rPr>
            </w:pPr>
            <w:r>
              <w:rPr>
                <w:sz w:val="22"/>
                <w:szCs w:val="22"/>
              </w:rPr>
              <w:t>63</w:t>
            </w:r>
          </w:p>
        </w:tc>
        <w:tc>
          <w:tcPr>
            <w:tcW w:w="721" w:type="dxa"/>
          </w:tcPr>
          <w:p w:rsidR="00534046" w:rsidRPr="00470373" w:rsidRDefault="00D37431" w:rsidP="00534046">
            <w:pPr>
              <w:pStyle w:val="a4"/>
              <w:spacing w:line="240" w:lineRule="auto"/>
              <w:ind w:firstLine="0"/>
              <w:rPr>
                <w:sz w:val="22"/>
                <w:szCs w:val="22"/>
              </w:rPr>
            </w:pPr>
            <w:r>
              <w:rPr>
                <w:sz w:val="22"/>
                <w:szCs w:val="22"/>
              </w:rPr>
              <w:t>1434</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Хотелиерство и ресторантьорство</w:t>
            </w:r>
          </w:p>
        </w:tc>
        <w:tc>
          <w:tcPr>
            <w:tcW w:w="803" w:type="dxa"/>
          </w:tcPr>
          <w:p w:rsidR="00534046" w:rsidRPr="00470373" w:rsidRDefault="00534046" w:rsidP="00534046">
            <w:pPr>
              <w:pStyle w:val="a4"/>
              <w:spacing w:line="240" w:lineRule="auto"/>
              <w:ind w:firstLine="0"/>
              <w:rPr>
                <w:sz w:val="22"/>
                <w:szCs w:val="22"/>
              </w:rPr>
            </w:pPr>
            <w:r>
              <w:rPr>
                <w:sz w:val="22"/>
                <w:szCs w:val="22"/>
              </w:rPr>
              <w:t>19</w:t>
            </w:r>
          </w:p>
        </w:tc>
        <w:tc>
          <w:tcPr>
            <w:tcW w:w="887" w:type="dxa"/>
          </w:tcPr>
          <w:p w:rsidR="00534046" w:rsidRPr="00470373" w:rsidRDefault="00534046" w:rsidP="00534046">
            <w:pPr>
              <w:pStyle w:val="a4"/>
              <w:spacing w:line="240" w:lineRule="auto"/>
              <w:ind w:firstLine="0"/>
              <w:rPr>
                <w:sz w:val="22"/>
                <w:szCs w:val="22"/>
              </w:rPr>
            </w:pPr>
            <w:r>
              <w:rPr>
                <w:sz w:val="22"/>
                <w:szCs w:val="22"/>
              </w:rPr>
              <w:t>192</w:t>
            </w:r>
          </w:p>
        </w:tc>
        <w:tc>
          <w:tcPr>
            <w:tcW w:w="851" w:type="dxa"/>
          </w:tcPr>
          <w:p w:rsidR="00534046" w:rsidRPr="00470373" w:rsidRDefault="00534046" w:rsidP="00534046">
            <w:pPr>
              <w:pStyle w:val="a4"/>
              <w:spacing w:line="240" w:lineRule="auto"/>
              <w:ind w:firstLine="0"/>
              <w:rPr>
                <w:sz w:val="22"/>
                <w:szCs w:val="22"/>
              </w:rPr>
            </w:pPr>
            <w:r>
              <w:rPr>
                <w:sz w:val="22"/>
                <w:szCs w:val="22"/>
              </w:rPr>
              <w:t>440</w:t>
            </w:r>
          </w:p>
        </w:tc>
        <w:tc>
          <w:tcPr>
            <w:tcW w:w="850" w:type="dxa"/>
          </w:tcPr>
          <w:p w:rsidR="00534046" w:rsidRPr="00470373" w:rsidRDefault="00534046" w:rsidP="00534046">
            <w:pPr>
              <w:pStyle w:val="a4"/>
              <w:spacing w:line="240" w:lineRule="auto"/>
              <w:ind w:firstLine="0"/>
              <w:rPr>
                <w:sz w:val="22"/>
                <w:szCs w:val="22"/>
              </w:rPr>
            </w:pPr>
            <w:r>
              <w:rPr>
                <w:sz w:val="22"/>
                <w:szCs w:val="22"/>
              </w:rPr>
              <w:t>437</w:t>
            </w:r>
          </w:p>
        </w:tc>
        <w:tc>
          <w:tcPr>
            <w:tcW w:w="851" w:type="dxa"/>
          </w:tcPr>
          <w:p w:rsidR="00534046" w:rsidRPr="00470373" w:rsidRDefault="00BD4F3A" w:rsidP="00534046">
            <w:pPr>
              <w:pStyle w:val="a4"/>
              <w:spacing w:line="240" w:lineRule="auto"/>
              <w:ind w:firstLine="0"/>
              <w:rPr>
                <w:sz w:val="22"/>
                <w:szCs w:val="22"/>
              </w:rPr>
            </w:pPr>
            <w:r>
              <w:rPr>
                <w:sz w:val="22"/>
                <w:szCs w:val="22"/>
              </w:rPr>
              <w:t>401</w:t>
            </w:r>
          </w:p>
        </w:tc>
        <w:tc>
          <w:tcPr>
            <w:tcW w:w="756" w:type="dxa"/>
          </w:tcPr>
          <w:p w:rsidR="00534046" w:rsidRPr="00470373" w:rsidRDefault="0082021F" w:rsidP="00534046">
            <w:pPr>
              <w:pStyle w:val="a4"/>
              <w:spacing w:line="240" w:lineRule="auto"/>
              <w:ind w:firstLine="0"/>
              <w:rPr>
                <w:sz w:val="22"/>
                <w:szCs w:val="22"/>
              </w:rPr>
            </w:pPr>
            <w:r>
              <w:rPr>
                <w:sz w:val="22"/>
                <w:szCs w:val="22"/>
              </w:rPr>
              <w:t>46</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39</w:t>
            </w:r>
          </w:p>
        </w:tc>
        <w:tc>
          <w:tcPr>
            <w:tcW w:w="850" w:type="dxa"/>
          </w:tcPr>
          <w:p w:rsidR="00534046" w:rsidRPr="00470373" w:rsidRDefault="00D37431" w:rsidP="00534046">
            <w:pPr>
              <w:pStyle w:val="a4"/>
              <w:spacing w:line="240" w:lineRule="auto"/>
              <w:ind w:firstLine="0"/>
              <w:rPr>
                <w:sz w:val="22"/>
                <w:szCs w:val="22"/>
              </w:rPr>
            </w:pPr>
            <w:r>
              <w:rPr>
                <w:sz w:val="22"/>
                <w:szCs w:val="22"/>
              </w:rPr>
              <w:t>18</w:t>
            </w:r>
          </w:p>
        </w:tc>
        <w:tc>
          <w:tcPr>
            <w:tcW w:w="896" w:type="dxa"/>
          </w:tcPr>
          <w:p w:rsidR="00534046" w:rsidRPr="00470373" w:rsidRDefault="00D37431" w:rsidP="00534046">
            <w:pPr>
              <w:pStyle w:val="a4"/>
              <w:spacing w:line="240" w:lineRule="auto"/>
              <w:ind w:firstLine="0"/>
              <w:rPr>
                <w:sz w:val="22"/>
                <w:szCs w:val="22"/>
              </w:rPr>
            </w:pPr>
            <w:r>
              <w:rPr>
                <w:sz w:val="22"/>
                <w:szCs w:val="22"/>
              </w:rPr>
              <w:t>73</w:t>
            </w:r>
          </w:p>
        </w:tc>
        <w:tc>
          <w:tcPr>
            <w:tcW w:w="721" w:type="dxa"/>
          </w:tcPr>
          <w:p w:rsidR="00534046" w:rsidRPr="00470373" w:rsidRDefault="00D37431" w:rsidP="00534046">
            <w:pPr>
              <w:pStyle w:val="a4"/>
              <w:spacing w:line="240" w:lineRule="auto"/>
              <w:ind w:firstLine="0"/>
              <w:rPr>
                <w:sz w:val="22"/>
                <w:szCs w:val="22"/>
              </w:rPr>
            </w:pPr>
            <w:r>
              <w:rPr>
                <w:sz w:val="22"/>
                <w:szCs w:val="22"/>
              </w:rPr>
              <w:t>-</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Създаване и разпространение на информация и творчески продукти, далекосъобщения</w:t>
            </w:r>
          </w:p>
        </w:tc>
        <w:tc>
          <w:tcPr>
            <w:tcW w:w="803" w:type="dxa"/>
          </w:tcPr>
          <w:p w:rsidR="00534046" w:rsidRPr="00470373" w:rsidRDefault="00534046" w:rsidP="00534046">
            <w:pPr>
              <w:pStyle w:val="a4"/>
              <w:spacing w:line="240" w:lineRule="auto"/>
              <w:ind w:firstLine="0"/>
              <w:rPr>
                <w:sz w:val="22"/>
                <w:szCs w:val="22"/>
              </w:rPr>
            </w:pPr>
            <w:r>
              <w:rPr>
                <w:sz w:val="22"/>
                <w:szCs w:val="22"/>
              </w:rPr>
              <w:t>-</w:t>
            </w:r>
          </w:p>
        </w:tc>
        <w:tc>
          <w:tcPr>
            <w:tcW w:w="887"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534046" w:rsidP="00534046">
            <w:pPr>
              <w:pStyle w:val="a4"/>
              <w:spacing w:line="240" w:lineRule="auto"/>
              <w:ind w:firstLine="0"/>
              <w:rPr>
                <w:sz w:val="22"/>
                <w:szCs w:val="22"/>
              </w:rPr>
            </w:pPr>
            <w:r>
              <w:rPr>
                <w:sz w:val="22"/>
                <w:szCs w:val="22"/>
              </w:rPr>
              <w:t>-</w:t>
            </w:r>
          </w:p>
        </w:tc>
        <w:tc>
          <w:tcPr>
            <w:tcW w:w="850"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BD4F3A" w:rsidP="00534046">
            <w:pPr>
              <w:pStyle w:val="a4"/>
              <w:spacing w:line="240" w:lineRule="auto"/>
              <w:ind w:firstLine="0"/>
              <w:rPr>
                <w:sz w:val="22"/>
                <w:szCs w:val="22"/>
              </w:rPr>
            </w:pPr>
            <w:r>
              <w:rPr>
                <w:sz w:val="22"/>
                <w:szCs w:val="22"/>
              </w:rPr>
              <w:t>-</w:t>
            </w:r>
          </w:p>
        </w:tc>
        <w:tc>
          <w:tcPr>
            <w:tcW w:w="756" w:type="dxa"/>
          </w:tcPr>
          <w:p w:rsidR="00534046" w:rsidRPr="00470373" w:rsidRDefault="0082021F" w:rsidP="00534046">
            <w:pPr>
              <w:pStyle w:val="a4"/>
              <w:spacing w:line="240" w:lineRule="auto"/>
              <w:ind w:firstLine="0"/>
              <w:rPr>
                <w:sz w:val="22"/>
                <w:szCs w:val="22"/>
              </w:rPr>
            </w:pPr>
            <w:r>
              <w:rPr>
                <w:sz w:val="22"/>
                <w:szCs w:val="22"/>
              </w:rPr>
              <w:t>-</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w:t>
            </w:r>
          </w:p>
        </w:tc>
        <w:tc>
          <w:tcPr>
            <w:tcW w:w="850" w:type="dxa"/>
          </w:tcPr>
          <w:p w:rsidR="00534046" w:rsidRPr="00470373" w:rsidRDefault="00D37431" w:rsidP="00534046">
            <w:pPr>
              <w:pStyle w:val="a4"/>
              <w:spacing w:line="240" w:lineRule="auto"/>
              <w:ind w:firstLine="0"/>
              <w:rPr>
                <w:sz w:val="22"/>
                <w:szCs w:val="22"/>
              </w:rPr>
            </w:pPr>
            <w:r>
              <w:rPr>
                <w:sz w:val="22"/>
                <w:szCs w:val="22"/>
              </w:rPr>
              <w:t>-</w:t>
            </w:r>
          </w:p>
        </w:tc>
        <w:tc>
          <w:tcPr>
            <w:tcW w:w="896" w:type="dxa"/>
          </w:tcPr>
          <w:p w:rsidR="00534046" w:rsidRPr="00470373" w:rsidRDefault="00D37431" w:rsidP="00534046">
            <w:pPr>
              <w:pStyle w:val="a4"/>
              <w:spacing w:line="240" w:lineRule="auto"/>
              <w:ind w:firstLine="0"/>
              <w:rPr>
                <w:sz w:val="22"/>
                <w:szCs w:val="22"/>
              </w:rPr>
            </w:pPr>
            <w:r>
              <w:rPr>
                <w:sz w:val="22"/>
                <w:szCs w:val="22"/>
              </w:rPr>
              <w:t>-</w:t>
            </w:r>
          </w:p>
        </w:tc>
        <w:tc>
          <w:tcPr>
            <w:tcW w:w="721" w:type="dxa"/>
          </w:tcPr>
          <w:p w:rsidR="00534046" w:rsidRPr="00470373" w:rsidRDefault="00D37431" w:rsidP="00534046">
            <w:pPr>
              <w:pStyle w:val="a4"/>
              <w:spacing w:line="240" w:lineRule="auto"/>
              <w:ind w:firstLine="0"/>
              <w:rPr>
                <w:sz w:val="22"/>
                <w:szCs w:val="22"/>
              </w:rPr>
            </w:pPr>
            <w:r>
              <w:rPr>
                <w:sz w:val="22"/>
                <w:szCs w:val="22"/>
              </w:rPr>
              <w:t>-</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Операции с недвижими имоти</w:t>
            </w:r>
          </w:p>
        </w:tc>
        <w:tc>
          <w:tcPr>
            <w:tcW w:w="803" w:type="dxa"/>
          </w:tcPr>
          <w:p w:rsidR="00534046" w:rsidRPr="00470373" w:rsidRDefault="00534046" w:rsidP="00534046">
            <w:pPr>
              <w:pStyle w:val="a4"/>
              <w:spacing w:line="240" w:lineRule="auto"/>
              <w:ind w:firstLine="0"/>
              <w:rPr>
                <w:sz w:val="22"/>
                <w:szCs w:val="22"/>
              </w:rPr>
            </w:pPr>
            <w:r>
              <w:rPr>
                <w:sz w:val="22"/>
                <w:szCs w:val="22"/>
              </w:rPr>
              <w:t>3</w:t>
            </w:r>
          </w:p>
        </w:tc>
        <w:tc>
          <w:tcPr>
            <w:tcW w:w="887"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534046" w:rsidP="00534046">
            <w:pPr>
              <w:pStyle w:val="a4"/>
              <w:spacing w:line="240" w:lineRule="auto"/>
              <w:ind w:firstLine="0"/>
              <w:rPr>
                <w:sz w:val="22"/>
                <w:szCs w:val="22"/>
              </w:rPr>
            </w:pPr>
            <w:r>
              <w:rPr>
                <w:sz w:val="22"/>
                <w:szCs w:val="22"/>
              </w:rPr>
              <w:t>-</w:t>
            </w:r>
          </w:p>
        </w:tc>
        <w:tc>
          <w:tcPr>
            <w:tcW w:w="850"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BD4F3A" w:rsidP="00534046">
            <w:pPr>
              <w:pStyle w:val="a4"/>
              <w:spacing w:line="240" w:lineRule="auto"/>
              <w:ind w:firstLine="0"/>
              <w:rPr>
                <w:sz w:val="22"/>
                <w:szCs w:val="22"/>
              </w:rPr>
            </w:pPr>
            <w:r>
              <w:rPr>
                <w:sz w:val="22"/>
                <w:szCs w:val="22"/>
              </w:rPr>
              <w:t>631</w:t>
            </w:r>
          </w:p>
        </w:tc>
        <w:tc>
          <w:tcPr>
            <w:tcW w:w="756" w:type="dxa"/>
          </w:tcPr>
          <w:p w:rsidR="00534046" w:rsidRPr="00470373" w:rsidRDefault="0082021F" w:rsidP="00534046">
            <w:pPr>
              <w:pStyle w:val="a4"/>
              <w:spacing w:line="240" w:lineRule="auto"/>
              <w:ind w:firstLine="0"/>
              <w:rPr>
                <w:sz w:val="22"/>
                <w:szCs w:val="22"/>
              </w:rPr>
            </w:pPr>
            <w:r>
              <w:rPr>
                <w:sz w:val="22"/>
                <w:szCs w:val="22"/>
              </w:rPr>
              <w:t>-</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w:t>
            </w:r>
          </w:p>
        </w:tc>
        <w:tc>
          <w:tcPr>
            <w:tcW w:w="850" w:type="dxa"/>
          </w:tcPr>
          <w:p w:rsidR="00534046" w:rsidRPr="00470373" w:rsidRDefault="00D37431" w:rsidP="00534046">
            <w:pPr>
              <w:pStyle w:val="a4"/>
              <w:spacing w:line="240" w:lineRule="auto"/>
              <w:ind w:firstLine="0"/>
              <w:rPr>
                <w:sz w:val="22"/>
                <w:szCs w:val="22"/>
              </w:rPr>
            </w:pPr>
            <w:r>
              <w:rPr>
                <w:sz w:val="22"/>
                <w:szCs w:val="22"/>
              </w:rPr>
              <w:t>-</w:t>
            </w:r>
          </w:p>
        </w:tc>
        <w:tc>
          <w:tcPr>
            <w:tcW w:w="896" w:type="dxa"/>
          </w:tcPr>
          <w:p w:rsidR="00534046" w:rsidRPr="00470373" w:rsidRDefault="00D37431" w:rsidP="00534046">
            <w:pPr>
              <w:pStyle w:val="a4"/>
              <w:spacing w:line="240" w:lineRule="auto"/>
              <w:ind w:firstLine="0"/>
              <w:rPr>
                <w:sz w:val="22"/>
                <w:szCs w:val="22"/>
              </w:rPr>
            </w:pPr>
            <w:r>
              <w:rPr>
                <w:sz w:val="22"/>
                <w:szCs w:val="22"/>
              </w:rPr>
              <w:t>-</w:t>
            </w:r>
          </w:p>
        </w:tc>
        <w:tc>
          <w:tcPr>
            <w:tcW w:w="721" w:type="dxa"/>
          </w:tcPr>
          <w:p w:rsidR="00534046" w:rsidRPr="00470373" w:rsidRDefault="00D37431" w:rsidP="00534046">
            <w:pPr>
              <w:pStyle w:val="a4"/>
              <w:spacing w:line="240" w:lineRule="auto"/>
              <w:ind w:firstLine="0"/>
              <w:rPr>
                <w:sz w:val="22"/>
                <w:szCs w:val="22"/>
              </w:rPr>
            </w:pPr>
            <w:r>
              <w:rPr>
                <w:sz w:val="22"/>
                <w:szCs w:val="22"/>
              </w:rPr>
              <w:t>-</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Професионални дейности и научни изследвания</w:t>
            </w:r>
          </w:p>
        </w:tc>
        <w:tc>
          <w:tcPr>
            <w:tcW w:w="803" w:type="dxa"/>
          </w:tcPr>
          <w:p w:rsidR="00534046" w:rsidRPr="00470373" w:rsidRDefault="00534046" w:rsidP="00534046">
            <w:pPr>
              <w:pStyle w:val="a4"/>
              <w:spacing w:line="240" w:lineRule="auto"/>
              <w:ind w:firstLine="0"/>
              <w:rPr>
                <w:sz w:val="22"/>
                <w:szCs w:val="22"/>
              </w:rPr>
            </w:pPr>
            <w:r>
              <w:rPr>
                <w:sz w:val="22"/>
                <w:szCs w:val="22"/>
              </w:rPr>
              <w:t>-</w:t>
            </w:r>
          </w:p>
        </w:tc>
        <w:tc>
          <w:tcPr>
            <w:tcW w:w="887"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534046" w:rsidP="00534046">
            <w:pPr>
              <w:pStyle w:val="a4"/>
              <w:spacing w:line="240" w:lineRule="auto"/>
              <w:ind w:firstLine="0"/>
              <w:rPr>
                <w:sz w:val="22"/>
                <w:szCs w:val="22"/>
              </w:rPr>
            </w:pPr>
            <w:r>
              <w:rPr>
                <w:sz w:val="22"/>
                <w:szCs w:val="22"/>
              </w:rPr>
              <w:t>-</w:t>
            </w:r>
          </w:p>
        </w:tc>
        <w:tc>
          <w:tcPr>
            <w:tcW w:w="850"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BD4F3A" w:rsidP="00534046">
            <w:pPr>
              <w:pStyle w:val="a4"/>
              <w:spacing w:line="240" w:lineRule="auto"/>
              <w:ind w:firstLine="0"/>
              <w:rPr>
                <w:sz w:val="22"/>
                <w:szCs w:val="22"/>
              </w:rPr>
            </w:pPr>
            <w:r>
              <w:rPr>
                <w:sz w:val="22"/>
                <w:szCs w:val="22"/>
              </w:rPr>
              <w:t>-</w:t>
            </w:r>
          </w:p>
        </w:tc>
        <w:tc>
          <w:tcPr>
            <w:tcW w:w="756" w:type="dxa"/>
          </w:tcPr>
          <w:p w:rsidR="00534046" w:rsidRPr="00470373" w:rsidRDefault="0082021F" w:rsidP="00534046">
            <w:pPr>
              <w:pStyle w:val="a4"/>
              <w:spacing w:line="240" w:lineRule="auto"/>
              <w:ind w:firstLine="0"/>
              <w:rPr>
                <w:sz w:val="22"/>
                <w:szCs w:val="22"/>
              </w:rPr>
            </w:pPr>
            <w:r>
              <w:rPr>
                <w:sz w:val="22"/>
                <w:szCs w:val="22"/>
              </w:rPr>
              <w:t>-</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w:t>
            </w:r>
          </w:p>
        </w:tc>
        <w:tc>
          <w:tcPr>
            <w:tcW w:w="850" w:type="dxa"/>
          </w:tcPr>
          <w:p w:rsidR="00534046" w:rsidRPr="00470373" w:rsidRDefault="00D37431" w:rsidP="00534046">
            <w:pPr>
              <w:pStyle w:val="a4"/>
              <w:spacing w:line="240" w:lineRule="auto"/>
              <w:ind w:firstLine="0"/>
              <w:rPr>
                <w:sz w:val="22"/>
                <w:szCs w:val="22"/>
              </w:rPr>
            </w:pPr>
            <w:r>
              <w:rPr>
                <w:sz w:val="22"/>
                <w:szCs w:val="22"/>
              </w:rPr>
              <w:t>-</w:t>
            </w:r>
          </w:p>
        </w:tc>
        <w:tc>
          <w:tcPr>
            <w:tcW w:w="896" w:type="dxa"/>
          </w:tcPr>
          <w:p w:rsidR="00534046" w:rsidRPr="00470373" w:rsidRDefault="00D37431" w:rsidP="00534046">
            <w:pPr>
              <w:pStyle w:val="a4"/>
              <w:spacing w:line="240" w:lineRule="auto"/>
              <w:ind w:firstLine="0"/>
              <w:rPr>
                <w:sz w:val="22"/>
                <w:szCs w:val="22"/>
              </w:rPr>
            </w:pPr>
            <w:r>
              <w:rPr>
                <w:sz w:val="22"/>
                <w:szCs w:val="22"/>
              </w:rPr>
              <w:t>-</w:t>
            </w:r>
          </w:p>
        </w:tc>
        <w:tc>
          <w:tcPr>
            <w:tcW w:w="721" w:type="dxa"/>
          </w:tcPr>
          <w:p w:rsidR="00534046" w:rsidRPr="00470373" w:rsidRDefault="00D37431" w:rsidP="00534046">
            <w:pPr>
              <w:pStyle w:val="a4"/>
              <w:spacing w:line="240" w:lineRule="auto"/>
              <w:ind w:firstLine="0"/>
              <w:rPr>
                <w:sz w:val="22"/>
                <w:szCs w:val="22"/>
              </w:rPr>
            </w:pPr>
            <w:r>
              <w:rPr>
                <w:sz w:val="22"/>
                <w:szCs w:val="22"/>
              </w:rPr>
              <w:t>-</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Административни и спомагателни дейности</w:t>
            </w:r>
          </w:p>
        </w:tc>
        <w:tc>
          <w:tcPr>
            <w:tcW w:w="803" w:type="dxa"/>
          </w:tcPr>
          <w:p w:rsidR="00534046" w:rsidRPr="00470373" w:rsidRDefault="00534046" w:rsidP="00534046">
            <w:pPr>
              <w:pStyle w:val="a4"/>
              <w:spacing w:line="240" w:lineRule="auto"/>
              <w:ind w:firstLine="0"/>
              <w:rPr>
                <w:sz w:val="22"/>
                <w:szCs w:val="22"/>
              </w:rPr>
            </w:pPr>
            <w:r>
              <w:rPr>
                <w:sz w:val="22"/>
                <w:szCs w:val="22"/>
              </w:rPr>
              <w:t>-</w:t>
            </w:r>
          </w:p>
        </w:tc>
        <w:tc>
          <w:tcPr>
            <w:tcW w:w="887"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534046" w:rsidP="00534046">
            <w:pPr>
              <w:pStyle w:val="a4"/>
              <w:spacing w:line="240" w:lineRule="auto"/>
              <w:ind w:firstLine="0"/>
              <w:rPr>
                <w:sz w:val="22"/>
                <w:szCs w:val="22"/>
              </w:rPr>
            </w:pPr>
            <w:r>
              <w:rPr>
                <w:sz w:val="22"/>
                <w:szCs w:val="22"/>
              </w:rPr>
              <w:t>-</w:t>
            </w:r>
          </w:p>
        </w:tc>
        <w:tc>
          <w:tcPr>
            <w:tcW w:w="850"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BD4F3A" w:rsidP="00534046">
            <w:pPr>
              <w:pStyle w:val="a4"/>
              <w:spacing w:line="240" w:lineRule="auto"/>
              <w:ind w:firstLine="0"/>
              <w:rPr>
                <w:sz w:val="22"/>
                <w:szCs w:val="22"/>
              </w:rPr>
            </w:pPr>
            <w:r>
              <w:rPr>
                <w:sz w:val="22"/>
                <w:szCs w:val="22"/>
              </w:rPr>
              <w:t>-</w:t>
            </w:r>
          </w:p>
        </w:tc>
        <w:tc>
          <w:tcPr>
            <w:tcW w:w="756" w:type="dxa"/>
          </w:tcPr>
          <w:p w:rsidR="00534046" w:rsidRPr="00470373" w:rsidRDefault="0082021F" w:rsidP="00534046">
            <w:pPr>
              <w:pStyle w:val="a4"/>
              <w:spacing w:line="240" w:lineRule="auto"/>
              <w:ind w:firstLine="0"/>
              <w:rPr>
                <w:sz w:val="22"/>
                <w:szCs w:val="22"/>
              </w:rPr>
            </w:pPr>
            <w:r>
              <w:rPr>
                <w:sz w:val="22"/>
                <w:szCs w:val="22"/>
              </w:rPr>
              <w:t>-</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w:t>
            </w:r>
          </w:p>
        </w:tc>
        <w:tc>
          <w:tcPr>
            <w:tcW w:w="850" w:type="dxa"/>
          </w:tcPr>
          <w:p w:rsidR="00534046" w:rsidRPr="00470373" w:rsidRDefault="00D37431" w:rsidP="00534046">
            <w:pPr>
              <w:pStyle w:val="a4"/>
              <w:spacing w:line="240" w:lineRule="auto"/>
              <w:ind w:firstLine="0"/>
              <w:rPr>
                <w:sz w:val="22"/>
                <w:szCs w:val="22"/>
              </w:rPr>
            </w:pPr>
            <w:r>
              <w:rPr>
                <w:sz w:val="22"/>
                <w:szCs w:val="22"/>
              </w:rPr>
              <w:t>-</w:t>
            </w:r>
          </w:p>
        </w:tc>
        <w:tc>
          <w:tcPr>
            <w:tcW w:w="896" w:type="dxa"/>
          </w:tcPr>
          <w:p w:rsidR="00534046" w:rsidRPr="00470373" w:rsidRDefault="00D37431" w:rsidP="00534046">
            <w:pPr>
              <w:pStyle w:val="a4"/>
              <w:spacing w:line="240" w:lineRule="auto"/>
              <w:ind w:firstLine="0"/>
              <w:rPr>
                <w:sz w:val="22"/>
                <w:szCs w:val="22"/>
              </w:rPr>
            </w:pPr>
            <w:r>
              <w:rPr>
                <w:sz w:val="22"/>
                <w:szCs w:val="22"/>
              </w:rPr>
              <w:t>-</w:t>
            </w:r>
          </w:p>
        </w:tc>
        <w:tc>
          <w:tcPr>
            <w:tcW w:w="721" w:type="dxa"/>
          </w:tcPr>
          <w:p w:rsidR="00534046" w:rsidRPr="00470373" w:rsidRDefault="00D37431" w:rsidP="00534046">
            <w:pPr>
              <w:pStyle w:val="a4"/>
              <w:spacing w:line="240" w:lineRule="auto"/>
              <w:ind w:firstLine="0"/>
              <w:rPr>
                <w:sz w:val="22"/>
                <w:szCs w:val="22"/>
              </w:rPr>
            </w:pPr>
            <w:r>
              <w:rPr>
                <w:sz w:val="22"/>
                <w:szCs w:val="22"/>
              </w:rPr>
              <w:t>-</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Образование</w:t>
            </w:r>
          </w:p>
        </w:tc>
        <w:tc>
          <w:tcPr>
            <w:tcW w:w="803" w:type="dxa"/>
          </w:tcPr>
          <w:p w:rsidR="00534046" w:rsidRPr="00470373" w:rsidRDefault="00534046" w:rsidP="00534046">
            <w:pPr>
              <w:pStyle w:val="a4"/>
              <w:spacing w:line="240" w:lineRule="auto"/>
              <w:ind w:firstLine="0"/>
              <w:rPr>
                <w:sz w:val="22"/>
                <w:szCs w:val="22"/>
              </w:rPr>
            </w:pPr>
            <w:r>
              <w:rPr>
                <w:sz w:val="22"/>
                <w:szCs w:val="22"/>
              </w:rPr>
              <w:t>-</w:t>
            </w:r>
          </w:p>
        </w:tc>
        <w:tc>
          <w:tcPr>
            <w:tcW w:w="887"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534046" w:rsidP="00534046">
            <w:pPr>
              <w:pStyle w:val="a4"/>
              <w:spacing w:line="240" w:lineRule="auto"/>
              <w:ind w:firstLine="0"/>
              <w:rPr>
                <w:sz w:val="22"/>
                <w:szCs w:val="22"/>
              </w:rPr>
            </w:pPr>
            <w:r>
              <w:rPr>
                <w:sz w:val="22"/>
                <w:szCs w:val="22"/>
              </w:rPr>
              <w:t>-</w:t>
            </w:r>
          </w:p>
        </w:tc>
        <w:tc>
          <w:tcPr>
            <w:tcW w:w="850"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BD4F3A" w:rsidP="00534046">
            <w:pPr>
              <w:pStyle w:val="a4"/>
              <w:spacing w:line="240" w:lineRule="auto"/>
              <w:ind w:firstLine="0"/>
              <w:rPr>
                <w:sz w:val="22"/>
                <w:szCs w:val="22"/>
              </w:rPr>
            </w:pPr>
            <w:r>
              <w:rPr>
                <w:sz w:val="22"/>
                <w:szCs w:val="22"/>
              </w:rPr>
              <w:t>-</w:t>
            </w:r>
          </w:p>
        </w:tc>
        <w:tc>
          <w:tcPr>
            <w:tcW w:w="756" w:type="dxa"/>
          </w:tcPr>
          <w:p w:rsidR="00534046" w:rsidRPr="00470373" w:rsidRDefault="0082021F" w:rsidP="00534046">
            <w:pPr>
              <w:pStyle w:val="a4"/>
              <w:spacing w:line="240" w:lineRule="auto"/>
              <w:ind w:firstLine="0"/>
              <w:rPr>
                <w:sz w:val="22"/>
                <w:szCs w:val="22"/>
              </w:rPr>
            </w:pPr>
            <w:r>
              <w:rPr>
                <w:sz w:val="22"/>
                <w:szCs w:val="22"/>
              </w:rPr>
              <w:t>-</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w:t>
            </w:r>
          </w:p>
        </w:tc>
        <w:tc>
          <w:tcPr>
            <w:tcW w:w="850" w:type="dxa"/>
          </w:tcPr>
          <w:p w:rsidR="00534046" w:rsidRPr="00470373" w:rsidRDefault="00D37431" w:rsidP="00534046">
            <w:pPr>
              <w:pStyle w:val="a4"/>
              <w:spacing w:line="240" w:lineRule="auto"/>
              <w:ind w:firstLine="0"/>
              <w:rPr>
                <w:sz w:val="22"/>
                <w:szCs w:val="22"/>
              </w:rPr>
            </w:pPr>
            <w:r>
              <w:rPr>
                <w:sz w:val="22"/>
                <w:szCs w:val="22"/>
              </w:rPr>
              <w:t>-</w:t>
            </w:r>
          </w:p>
        </w:tc>
        <w:tc>
          <w:tcPr>
            <w:tcW w:w="896" w:type="dxa"/>
          </w:tcPr>
          <w:p w:rsidR="00534046" w:rsidRPr="00470373" w:rsidRDefault="00D37431" w:rsidP="00534046">
            <w:pPr>
              <w:pStyle w:val="a4"/>
              <w:spacing w:line="240" w:lineRule="auto"/>
              <w:ind w:firstLine="0"/>
              <w:rPr>
                <w:sz w:val="22"/>
                <w:szCs w:val="22"/>
              </w:rPr>
            </w:pPr>
            <w:r>
              <w:rPr>
                <w:sz w:val="22"/>
                <w:szCs w:val="22"/>
              </w:rPr>
              <w:t>-</w:t>
            </w:r>
          </w:p>
        </w:tc>
        <w:tc>
          <w:tcPr>
            <w:tcW w:w="721" w:type="dxa"/>
          </w:tcPr>
          <w:p w:rsidR="00534046" w:rsidRPr="00470373" w:rsidRDefault="00D37431" w:rsidP="00534046">
            <w:pPr>
              <w:pStyle w:val="a4"/>
              <w:spacing w:line="240" w:lineRule="auto"/>
              <w:ind w:firstLine="0"/>
              <w:rPr>
                <w:sz w:val="22"/>
                <w:szCs w:val="22"/>
              </w:rPr>
            </w:pPr>
            <w:r>
              <w:rPr>
                <w:sz w:val="22"/>
                <w:szCs w:val="22"/>
              </w:rPr>
              <w:t>-</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Хуманно здравеопазване и социална работа</w:t>
            </w:r>
          </w:p>
        </w:tc>
        <w:tc>
          <w:tcPr>
            <w:tcW w:w="803" w:type="dxa"/>
          </w:tcPr>
          <w:p w:rsidR="00534046" w:rsidRPr="00470373" w:rsidRDefault="00534046" w:rsidP="00534046">
            <w:pPr>
              <w:pStyle w:val="a4"/>
              <w:spacing w:line="240" w:lineRule="auto"/>
              <w:ind w:firstLine="0"/>
              <w:rPr>
                <w:sz w:val="22"/>
                <w:szCs w:val="22"/>
              </w:rPr>
            </w:pPr>
            <w:r>
              <w:rPr>
                <w:sz w:val="22"/>
                <w:szCs w:val="22"/>
              </w:rPr>
              <w:t>8</w:t>
            </w:r>
          </w:p>
        </w:tc>
        <w:tc>
          <w:tcPr>
            <w:tcW w:w="887" w:type="dxa"/>
          </w:tcPr>
          <w:p w:rsidR="00534046" w:rsidRPr="00470373" w:rsidRDefault="00534046" w:rsidP="00534046">
            <w:pPr>
              <w:pStyle w:val="a4"/>
              <w:spacing w:line="240" w:lineRule="auto"/>
              <w:ind w:firstLine="0"/>
              <w:rPr>
                <w:sz w:val="22"/>
                <w:szCs w:val="22"/>
              </w:rPr>
            </w:pPr>
            <w:r>
              <w:rPr>
                <w:sz w:val="22"/>
                <w:szCs w:val="22"/>
              </w:rPr>
              <w:t>362</w:t>
            </w:r>
          </w:p>
        </w:tc>
        <w:tc>
          <w:tcPr>
            <w:tcW w:w="851" w:type="dxa"/>
          </w:tcPr>
          <w:p w:rsidR="00534046" w:rsidRPr="00470373" w:rsidRDefault="00534046" w:rsidP="00534046">
            <w:pPr>
              <w:pStyle w:val="a4"/>
              <w:spacing w:line="240" w:lineRule="auto"/>
              <w:ind w:firstLine="0"/>
              <w:rPr>
                <w:sz w:val="22"/>
                <w:szCs w:val="22"/>
              </w:rPr>
            </w:pPr>
            <w:r>
              <w:rPr>
                <w:sz w:val="22"/>
                <w:szCs w:val="22"/>
              </w:rPr>
              <w:t>362</w:t>
            </w:r>
          </w:p>
        </w:tc>
        <w:tc>
          <w:tcPr>
            <w:tcW w:w="850" w:type="dxa"/>
          </w:tcPr>
          <w:p w:rsidR="00534046" w:rsidRPr="00470373" w:rsidRDefault="00534046" w:rsidP="00534046">
            <w:pPr>
              <w:pStyle w:val="a4"/>
              <w:spacing w:line="240" w:lineRule="auto"/>
              <w:ind w:firstLine="0"/>
              <w:rPr>
                <w:sz w:val="22"/>
                <w:szCs w:val="22"/>
              </w:rPr>
            </w:pPr>
            <w:r>
              <w:rPr>
                <w:sz w:val="22"/>
                <w:szCs w:val="22"/>
              </w:rPr>
              <w:t>362</w:t>
            </w:r>
          </w:p>
        </w:tc>
        <w:tc>
          <w:tcPr>
            <w:tcW w:w="851" w:type="dxa"/>
          </w:tcPr>
          <w:p w:rsidR="00534046" w:rsidRPr="00470373" w:rsidRDefault="00BD4F3A" w:rsidP="00534046">
            <w:pPr>
              <w:pStyle w:val="a4"/>
              <w:spacing w:line="240" w:lineRule="auto"/>
              <w:ind w:firstLine="0"/>
              <w:rPr>
                <w:sz w:val="22"/>
                <w:szCs w:val="22"/>
              </w:rPr>
            </w:pPr>
            <w:r>
              <w:rPr>
                <w:sz w:val="22"/>
                <w:szCs w:val="22"/>
              </w:rPr>
              <w:t>183</w:t>
            </w:r>
          </w:p>
        </w:tc>
        <w:tc>
          <w:tcPr>
            <w:tcW w:w="756" w:type="dxa"/>
          </w:tcPr>
          <w:p w:rsidR="00534046" w:rsidRPr="00470373" w:rsidRDefault="0082021F" w:rsidP="00534046">
            <w:pPr>
              <w:pStyle w:val="a4"/>
              <w:spacing w:line="240" w:lineRule="auto"/>
              <w:ind w:firstLine="0"/>
              <w:rPr>
                <w:sz w:val="22"/>
                <w:szCs w:val="22"/>
              </w:rPr>
            </w:pPr>
            <w:r>
              <w:rPr>
                <w:sz w:val="22"/>
                <w:szCs w:val="22"/>
              </w:rPr>
              <w:t>163</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14</w:t>
            </w:r>
          </w:p>
        </w:tc>
        <w:tc>
          <w:tcPr>
            <w:tcW w:w="850" w:type="dxa"/>
          </w:tcPr>
          <w:p w:rsidR="00534046" w:rsidRPr="00470373" w:rsidRDefault="00D37431" w:rsidP="00534046">
            <w:pPr>
              <w:pStyle w:val="a4"/>
              <w:spacing w:line="240" w:lineRule="auto"/>
              <w:ind w:firstLine="0"/>
              <w:rPr>
                <w:sz w:val="22"/>
                <w:szCs w:val="22"/>
              </w:rPr>
            </w:pPr>
            <w:r>
              <w:rPr>
                <w:sz w:val="22"/>
                <w:szCs w:val="22"/>
              </w:rPr>
              <w:t>-</w:t>
            </w:r>
          </w:p>
        </w:tc>
        <w:tc>
          <w:tcPr>
            <w:tcW w:w="896" w:type="dxa"/>
          </w:tcPr>
          <w:p w:rsidR="00534046" w:rsidRPr="00470373" w:rsidRDefault="00D37431" w:rsidP="00534046">
            <w:pPr>
              <w:pStyle w:val="a4"/>
              <w:spacing w:line="240" w:lineRule="auto"/>
              <w:ind w:firstLine="0"/>
              <w:rPr>
                <w:sz w:val="22"/>
                <w:szCs w:val="22"/>
              </w:rPr>
            </w:pPr>
            <w:r>
              <w:rPr>
                <w:sz w:val="22"/>
                <w:szCs w:val="22"/>
              </w:rPr>
              <w:t>-</w:t>
            </w:r>
          </w:p>
        </w:tc>
        <w:tc>
          <w:tcPr>
            <w:tcW w:w="721" w:type="dxa"/>
          </w:tcPr>
          <w:p w:rsidR="00534046" w:rsidRPr="00470373" w:rsidRDefault="00D37431" w:rsidP="00534046">
            <w:pPr>
              <w:pStyle w:val="a4"/>
              <w:spacing w:line="240" w:lineRule="auto"/>
              <w:ind w:firstLine="0"/>
              <w:rPr>
                <w:sz w:val="22"/>
                <w:szCs w:val="22"/>
              </w:rPr>
            </w:pPr>
            <w:r>
              <w:rPr>
                <w:sz w:val="22"/>
                <w:szCs w:val="22"/>
              </w:rPr>
              <w:t>217</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Култура, спорт и развлечения</w:t>
            </w:r>
          </w:p>
        </w:tc>
        <w:tc>
          <w:tcPr>
            <w:tcW w:w="803" w:type="dxa"/>
          </w:tcPr>
          <w:p w:rsidR="00534046" w:rsidRPr="00470373" w:rsidRDefault="00534046" w:rsidP="00534046">
            <w:pPr>
              <w:pStyle w:val="a4"/>
              <w:spacing w:line="240" w:lineRule="auto"/>
              <w:ind w:firstLine="0"/>
              <w:rPr>
                <w:sz w:val="22"/>
                <w:szCs w:val="22"/>
              </w:rPr>
            </w:pPr>
            <w:r>
              <w:rPr>
                <w:sz w:val="22"/>
                <w:szCs w:val="22"/>
              </w:rPr>
              <w:t>-</w:t>
            </w:r>
          </w:p>
        </w:tc>
        <w:tc>
          <w:tcPr>
            <w:tcW w:w="887"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534046" w:rsidP="00534046">
            <w:pPr>
              <w:pStyle w:val="a4"/>
              <w:spacing w:line="240" w:lineRule="auto"/>
              <w:ind w:firstLine="0"/>
              <w:rPr>
                <w:sz w:val="22"/>
                <w:szCs w:val="22"/>
              </w:rPr>
            </w:pPr>
            <w:r>
              <w:rPr>
                <w:sz w:val="22"/>
                <w:szCs w:val="22"/>
              </w:rPr>
              <w:t>-</w:t>
            </w:r>
          </w:p>
        </w:tc>
        <w:tc>
          <w:tcPr>
            <w:tcW w:w="850" w:type="dxa"/>
          </w:tcPr>
          <w:p w:rsidR="00534046" w:rsidRPr="00470373" w:rsidRDefault="00534046" w:rsidP="00534046">
            <w:pPr>
              <w:pStyle w:val="a4"/>
              <w:spacing w:line="240" w:lineRule="auto"/>
              <w:ind w:firstLine="0"/>
              <w:rPr>
                <w:sz w:val="22"/>
                <w:szCs w:val="22"/>
              </w:rPr>
            </w:pPr>
            <w:r>
              <w:rPr>
                <w:sz w:val="22"/>
                <w:szCs w:val="22"/>
              </w:rPr>
              <w:t>-</w:t>
            </w:r>
          </w:p>
        </w:tc>
        <w:tc>
          <w:tcPr>
            <w:tcW w:w="851" w:type="dxa"/>
          </w:tcPr>
          <w:p w:rsidR="00534046" w:rsidRPr="00470373" w:rsidRDefault="00BD4F3A" w:rsidP="00534046">
            <w:pPr>
              <w:pStyle w:val="a4"/>
              <w:spacing w:line="240" w:lineRule="auto"/>
              <w:ind w:firstLine="0"/>
              <w:rPr>
                <w:sz w:val="22"/>
                <w:szCs w:val="22"/>
              </w:rPr>
            </w:pPr>
            <w:r>
              <w:rPr>
                <w:sz w:val="22"/>
                <w:szCs w:val="22"/>
              </w:rPr>
              <w:t>-</w:t>
            </w:r>
          </w:p>
        </w:tc>
        <w:tc>
          <w:tcPr>
            <w:tcW w:w="756" w:type="dxa"/>
          </w:tcPr>
          <w:p w:rsidR="00534046" w:rsidRPr="00470373" w:rsidRDefault="0082021F" w:rsidP="00534046">
            <w:pPr>
              <w:pStyle w:val="a4"/>
              <w:spacing w:line="240" w:lineRule="auto"/>
              <w:ind w:firstLine="0"/>
              <w:rPr>
                <w:sz w:val="22"/>
                <w:szCs w:val="22"/>
              </w:rPr>
            </w:pPr>
            <w:r>
              <w:rPr>
                <w:sz w:val="22"/>
                <w:szCs w:val="22"/>
              </w:rPr>
              <w:t>-</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w:t>
            </w:r>
          </w:p>
        </w:tc>
        <w:tc>
          <w:tcPr>
            <w:tcW w:w="850" w:type="dxa"/>
          </w:tcPr>
          <w:p w:rsidR="00534046" w:rsidRPr="00470373" w:rsidRDefault="00D37431" w:rsidP="00534046">
            <w:pPr>
              <w:pStyle w:val="a4"/>
              <w:spacing w:line="240" w:lineRule="auto"/>
              <w:ind w:firstLine="0"/>
              <w:rPr>
                <w:sz w:val="22"/>
                <w:szCs w:val="22"/>
              </w:rPr>
            </w:pPr>
            <w:r>
              <w:rPr>
                <w:sz w:val="22"/>
                <w:szCs w:val="22"/>
              </w:rPr>
              <w:t>-</w:t>
            </w:r>
          </w:p>
        </w:tc>
        <w:tc>
          <w:tcPr>
            <w:tcW w:w="896" w:type="dxa"/>
          </w:tcPr>
          <w:p w:rsidR="00534046" w:rsidRPr="00470373" w:rsidRDefault="00D37431" w:rsidP="00534046">
            <w:pPr>
              <w:pStyle w:val="a4"/>
              <w:spacing w:line="240" w:lineRule="auto"/>
              <w:ind w:firstLine="0"/>
              <w:rPr>
                <w:sz w:val="22"/>
                <w:szCs w:val="22"/>
              </w:rPr>
            </w:pPr>
            <w:r>
              <w:rPr>
                <w:sz w:val="22"/>
                <w:szCs w:val="22"/>
              </w:rPr>
              <w:t>-</w:t>
            </w:r>
          </w:p>
        </w:tc>
        <w:tc>
          <w:tcPr>
            <w:tcW w:w="721" w:type="dxa"/>
          </w:tcPr>
          <w:p w:rsidR="00534046" w:rsidRPr="00470373" w:rsidRDefault="00D37431" w:rsidP="00534046">
            <w:pPr>
              <w:pStyle w:val="a4"/>
              <w:spacing w:line="240" w:lineRule="auto"/>
              <w:ind w:firstLine="0"/>
              <w:rPr>
                <w:sz w:val="22"/>
                <w:szCs w:val="22"/>
              </w:rPr>
            </w:pPr>
            <w:r>
              <w:rPr>
                <w:sz w:val="22"/>
                <w:szCs w:val="22"/>
              </w:rPr>
              <w:t>-</w:t>
            </w:r>
          </w:p>
        </w:tc>
      </w:tr>
      <w:tr w:rsidR="00534046" w:rsidTr="0004742F">
        <w:tc>
          <w:tcPr>
            <w:tcW w:w="1986" w:type="dxa"/>
          </w:tcPr>
          <w:p w:rsidR="00534046" w:rsidRDefault="00534046" w:rsidP="00534046">
            <w:pPr>
              <w:pStyle w:val="a4"/>
              <w:spacing w:line="240" w:lineRule="auto"/>
              <w:ind w:firstLine="0"/>
              <w:jc w:val="left"/>
              <w:rPr>
                <w:sz w:val="22"/>
                <w:szCs w:val="22"/>
              </w:rPr>
            </w:pPr>
            <w:r>
              <w:rPr>
                <w:sz w:val="22"/>
                <w:szCs w:val="22"/>
              </w:rPr>
              <w:t>Други дейности</w:t>
            </w:r>
          </w:p>
        </w:tc>
        <w:tc>
          <w:tcPr>
            <w:tcW w:w="803" w:type="dxa"/>
          </w:tcPr>
          <w:p w:rsidR="00534046" w:rsidRPr="00470373" w:rsidRDefault="00534046" w:rsidP="00534046">
            <w:pPr>
              <w:pStyle w:val="a4"/>
              <w:spacing w:line="240" w:lineRule="auto"/>
              <w:ind w:firstLine="0"/>
              <w:rPr>
                <w:sz w:val="22"/>
                <w:szCs w:val="22"/>
              </w:rPr>
            </w:pPr>
            <w:r>
              <w:rPr>
                <w:sz w:val="22"/>
                <w:szCs w:val="22"/>
              </w:rPr>
              <w:t>6</w:t>
            </w:r>
          </w:p>
        </w:tc>
        <w:tc>
          <w:tcPr>
            <w:tcW w:w="887" w:type="dxa"/>
          </w:tcPr>
          <w:p w:rsidR="00534046" w:rsidRPr="00470373" w:rsidRDefault="00534046" w:rsidP="00534046">
            <w:pPr>
              <w:pStyle w:val="a4"/>
              <w:spacing w:line="240" w:lineRule="auto"/>
              <w:ind w:firstLine="0"/>
              <w:rPr>
                <w:sz w:val="22"/>
                <w:szCs w:val="22"/>
              </w:rPr>
            </w:pPr>
            <w:r>
              <w:rPr>
                <w:sz w:val="22"/>
                <w:szCs w:val="22"/>
              </w:rPr>
              <w:t>18</w:t>
            </w:r>
          </w:p>
        </w:tc>
        <w:tc>
          <w:tcPr>
            <w:tcW w:w="851" w:type="dxa"/>
          </w:tcPr>
          <w:p w:rsidR="00534046" w:rsidRPr="00470373" w:rsidRDefault="00534046" w:rsidP="00534046">
            <w:pPr>
              <w:pStyle w:val="a4"/>
              <w:spacing w:line="240" w:lineRule="auto"/>
              <w:ind w:firstLine="0"/>
              <w:rPr>
                <w:sz w:val="22"/>
                <w:szCs w:val="22"/>
              </w:rPr>
            </w:pPr>
            <w:r>
              <w:rPr>
                <w:sz w:val="22"/>
                <w:szCs w:val="22"/>
              </w:rPr>
              <w:t>19</w:t>
            </w:r>
          </w:p>
        </w:tc>
        <w:tc>
          <w:tcPr>
            <w:tcW w:w="850" w:type="dxa"/>
          </w:tcPr>
          <w:p w:rsidR="00534046" w:rsidRPr="00470373" w:rsidRDefault="00534046" w:rsidP="00534046">
            <w:pPr>
              <w:pStyle w:val="a4"/>
              <w:spacing w:line="240" w:lineRule="auto"/>
              <w:ind w:firstLine="0"/>
              <w:rPr>
                <w:sz w:val="22"/>
                <w:szCs w:val="22"/>
              </w:rPr>
            </w:pPr>
            <w:r>
              <w:rPr>
                <w:sz w:val="22"/>
                <w:szCs w:val="22"/>
              </w:rPr>
              <w:t>19</w:t>
            </w:r>
          </w:p>
        </w:tc>
        <w:tc>
          <w:tcPr>
            <w:tcW w:w="851" w:type="dxa"/>
          </w:tcPr>
          <w:p w:rsidR="00534046" w:rsidRPr="00470373" w:rsidRDefault="00BD4F3A" w:rsidP="00534046">
            <w:pPr>
              <w:pStyle w:val="a4"/>
              <w:spacing w:line="240" w:lineRule="auto"/>
              <w:ind w:firstLine="0"/>
              <w:rPr>
                <w:sz w:val="22"/>
                <w:szCs w:val="22"/>
              </w:rPr>
            </w:pPr>
            <w:r>
              <w:rPr>
                <w:sz w:val="22"/>
                <w:szCs w:val="22"/>
              </w:rPr>
              <w:t>-</w:t>
            </w:r>
          </w:p>
        </w:tc>
        <w:tc>
          <w:tcPr>
            <w:tcW w:w="756" w:type="dxa"/>
          </w:tcPr>
          <w:p w:rsidR="00534046" w:rsidRPr="00470373" w:rsidRDefault="0082021F" w:rsidP="00534046">
            <w:pPr>
              <w:pStyle w:val="a4"/>
              <w:spacing w:line="240" w:lineRule="auto"/>
              <w:ind w:firstLine="0"/>
              <w:rPr>
                <w:sz w:val="22"/>
                <w:szCs w:val="22"/>
              </w:rPr>
            </w:pPr>
            <w:r>
              <w:rPr>
                <w:sz w:val="22"/>
                <w:szCs w:val="22"/>
              </w:rPr>
              <w:t>6</w:t>
            </w:r>
          </w:p>
        </w:tc>
        <w:tc>
          <w:tcPr>
            <w:tcW w:w="567" w:type="dxa"/>
          </w:tcPr>
          <w:p w:rsidR="00534046" w:rsidRPr="00470373" w:rsidRDefault="00B55A1F" w:rsidP="00534046">
            <w:pPr>
              <w:pStyle w:val="a4"/>
              <w:spacing w:line="240" w:lineRule="auto"/>
              <w:ind w:firstLine="0"/>
              <w:rPr>
                <w:sz w:val="22"/>
                <w:szCs w:val="22"/>
              </w:rPr>
            </w:pPr>
            <w:r>
              <w:rPr>
                <w:sz w:val="22"/>
                <w:szCs w:val="22"/>
              </w:rPr>
              <w:t>-</w:t>
            </w:r>
          </w:p>
        </w:tc>
        <w:tc>
          <w:tcPr>
            <w:tcW w:w="840" w:type="dxa"/>
          </w:tcPr>
          <w:p w:rsidR="00534046" w:rsidRPr="00470373" w:rsidRDefault="00F071B1" w:rsidP="00534046">
            <w:pPr>
              <w:pStyle w:val="a4"/>
              <w:spacing w:line="240" w:lineRule="auto"/>
              <w:ind w:firstLine="0"/>
              <w:rPr>
                <w:sz w:val="22"/>
                <w:szCs w:val="22"/>
              </w:rPr>
            </w:pPr>
            <w:r>
              <w:rPr>
                <w:sz w:val="22"/>
                <w:szCs w:val="22"/>
              </w:rPr>
              <w:t>6</w:t>
            </w:r>
          </w:p>
        </w:tc>
        <w:tc>
          <w:tcPr>
            <w:tcW w:w="850" w:type="dxa"/>
          </w:tcPr>
          <w:p w:rsidR="00534046" w:rsidRPr="00470373" w:rsidRDefault="00D37431" w:rsidP="00534046">
            <w:pPr>
              <w:pStyle w:val="a4"/>
              <w:spacing w:line="240" w:lineRule="auto"/>
              <w:ind w:firstLine="0"/>
              <w:rPr>
                <w:sz w:val="22"/>
                <w:szCs w:val="22"/>
              </w:rPr>
            </w:pPr>
            <w:r>
              <w:rPr>
                <w:sz w:val="22"/>
                <w:szCs w:val="22"/>
              </w:rPr>
              <w:t>-</w:t>
            </w:r>
          </w:p>
        </w:tc>
        <w:tc>
          <w:tcPr>
            <w:tcW w:w="896" w:type="dxa"/>
          </w:tcPr>
          <w:p w:rsidR="00534046" w:rsidRPr="00470373" w:rsidRDefault="00D37431" w:rsidP="00534046">
            <w:pPr>
              <w:pStyle w:val="a4"/>
              <w:spacing w:line="240" w:lineRule="auto"/>
              <w:ind w:firstLine="0"/>
              <w:rPr>
                <w:sz w:val="22"/>
                <w:szCs w:val="22"/>
              </w:rPr>
            </w:pPr>
            <w:r>
              <w:rPr>
                <w:sz w:val="22"/>
                <w:szCs w:val="22"/>
              </w:rPr>
              <w:t>-</w:t>
            </w:r>
          </w:p>
        </w:tc>
        <w:tc>
          <w:tcPr>
            <w:tcW w:w="721" w:type="dxa"/>
          </w:tcPr>
          <w:p w:rsidR="00534046" w:rsidRPr="00470373" w:rsidRDefault="00D37431" w:rsidP="00534046">
            <w:pPr>
              <w:pStyle w:val="a4"/>
              <w:spacing w:line="240" w:lineRule="auto"/>
              <w:ind w:firstLine="0"/>
              <w:rPr>
                <w:sz w:val="22"/>
                <w:szCs w:val="22"/>
              </w:rPr>
            </w:pPr>
            <w:r>
              <w:rPr>
                <w:sz w:val="22"/>
                <w:szCs w:val="22"/>
              </w:rPr>
              <w:t>-</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7D0FAE" w:rsidRDefault="007D0FAE" w:rsidP="00470373">
      <w:pPr>
        <w:pStyle w:val="a4"/>
        <w:rPr>
          <w:rFonts w:ascii="Times New Roman" w:eastAsia="TimesNewRomanPSMT" w:hAnsi="Times New Roman" w:cs="Times New Roman"/>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294" w:name="_Toc444108184"/>
      <w:bookmarkStart w:id="295" w:name="_Toc478994605"/>
      <w:bookmarkStart w:id="296" w:name="_Toc479000879"/>
      <w:bookmarkStart w:id="297" w:name="_Toc479002659"/>
      <w:bookmarkStart w:id="298" w:name="_Toc479325926"/>
      <w:bookmarkStart w:id="299" w:name="_Toc504392421"/>
      <w:r>
        <w:rPr>
          <w:rFonts w:ascii="Times New Roman" w:eastAsia="Cambria" w:hAnsi="Times New Roman" w:cs="Times New Roman"/>
          <w:color w:val="000000"/>
          <w:sz w:val="24"/>
          <w:szCs w:val="24"/>
        </w:rPr>
        <w:t>V</w:t>
      </w:r>
      <w:r w:rsidRPr="00105C02">
        <w:rPr>
          <w:rFonts w:ascii="Times New Roman" w:eastAsia="Cambria" w:hAnsi="Times New Roman" w:cs="Times New Roman"/>
          <w:color w:val="000000"/>
          <w:sz w:val="24"/>
          <w:szCs w:val="24"/>
        </w:rPr>
        <w:t>II. 5. 2. Земеделие</w:t>
      </w:r>
      <w:bookmarkEnd w:id="294"/>
      <w:bookmarkEnd w:id="295"/>
      <w:bookmarkEnd w:id="296"/>
      <w:bookmarkEnd w:id="297"/>
      <w:bookmarkEnd w:id="298"/>
      <w:bookmarkEnd w:id="299"/>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1518FE" w:rsidRPr="00105C02" w:rsidRDefault="001518FE" w:rsidP="001518FE">
      <w:pPr>
        <w:spacing w:after="0" w:line="360" w:lineRule="auto"/>
        <w:ind w:firstLine="708"/>
        <w:contextualSpacing/>
        <w:jc w:val="both"/>
        <w:rPr>
          <w:rFonts w:ascii="Times New Roman" w:eastAsia="Cambria" w:hAnsi="Times New Roman" w:cs="Times New Roman"/>
          <w:sz w:val="4"/>
          <w:szCs w:val="4"/>
        </w:rPr>
      </w:pPr>
    </w:p>
    <w:p w:rsidR="00D93A65" w:rsidRPr="00D93A65" w:rsidRDefault="00D93A65" w:rsidP="00D93A65">
      <w:pPr>
        <w:pStyle w:val="a4"/>
        <w:rPr>
          <w:rStyle w:val="FontStyle161"/>
          <w:rFonts w:ascii="Times New Roman CYR" w:hAnsi="Times New Roman CYR" w:cstheme="minorBidi"/>
          <w:sz w:val="24"/>
          <w:szCs w:val="24"/>
        </w:rPr>
      </w:pPr>
      <w:r w:rsidRPr="00D93A65">
        <w:rPr>
          <w:rStyle w:val="FontStyle161"/>
          <w:rFonts w:ascii="Times New Roman CYR" w:hAnsi="Times New Roman CYR" w:cstheme="minorBidi"/>
          <w:sz w:val="24"/>
          <w:szCs w:val="24"/>
        </w:rPr>
        <w:t>Селското стопанство заема основен дял в икономиката на община Симеоновград. Основните земеделски култури, които се отглеждат в общината са: зърнените, зърнено-фуражните култури и зеленчуците. Земеделските територии в община Симеоновград заемат 67% от площите на общината. Размерът на обработваемата земя е 149 231 декара. За анализирания период не се наблюдават съществени изменения в разпределението на обработваемата земя по начин на трайно ползване. Наблюдават се тенденции в увеличаване размера на площите, засети с ечемик, пшеница, ръж, царевица за зърно и тютюн.</w:t>
      </w:r>
    </w:p>
    <w:p w:rsidR="00D93A65" w:rsidRDefault="00D93A65" w:rsidP="00D93A65">
      <w:pPr>
        <w:pStyle w:val="a4"/>
        <w:rPr>
          <w:rStyle w:val="FontStyle161"/>
          <w:rFonts w:ascii="Times New Roman CYR" w:hAnsi="Times New Roman CYR" w:cstheme="minorBidi"/>
          <w:sz w:val="24"/>
          <w:szCs w:val="24"/>
        </w:rPr>
      </w:pPr>
      <w:r w:rsidRPr="00D93A65">
        <w:rPr>
          <w:rStyle w:val="FontStyle161"/>
          <w:rFonts w:ascii="Times New Roman CYR" w:hAnsi="Times New Roman CYR" w:cstheme="minorBidi"/>
          <w:sz w:val="24"/>
          <w:szCs w:val="24"/>
        </w:rPr>
        <w:t xml:space="preserve">Към 2011г. основните </w:t>
      </w:r>
      <w:proofErr w:type="spellStart"/>
      <w:r w:rsidRPr="00D93A65">
        <w:rPr>
          <w:rStyle w:val="FontStyle161"/>
          <w:rFonts w:ascii="Times New Roman CYR" w:hAnsi="Times New Roman CYR" w:cstheme="minorBidi"/>
          <w:sz w:val="24"/>
          <w:szCs w:val="24"/>
        </w:rPr>
        <w:t>площни</w:t>
      </w:r>
      <w:proofErr w:type="spellEnd"/>
      <w:r w:rsidRPr="00D93A65">
        <w:rPr>
          <w:rStyle w:val="FontStyle161"/>
          <w:rFonts w:ascii="Times New Roman CYR" w:hAnsi="Times New Roman CYR" w:cstheme="minorBidi"/>
          <w:sz w:val="24"/>
          <w:szCs w:val="24"/>
        </w:rPr>
        <w:t xml:space="preserve"> показатели в Общината са следните:</w:t>
      </w:r>
    </w:p>
    <w:p w:rsidR="006C59AB" w:rsidRPr="00D93A65" w:rsidRDefault="006C59AB" w:rsidP="00D93A65">
      <w:pPr>
        <w:pStyle w:val="a4"/>
        <w:rPr>
          <w:rStyle w:val="FontStyle161"/>
          <w:rFonts w:ascii="Times New Roman CYR" w:hAnsi="Times New Roman CYR" w:cstheme="minorBidi"/>
          <w:sz w:val="24"/>
          <w:szCs w:val="24"/>
        </w:rPr>
      </w:pPr>
    </w:p>
    <w:p w:rsidR="00722341" w:rsidRPr="00D93A65" w:rsidRDefault="0029415B" w:rsidP="00D93A65">
      <w:pPr>
        <w:pStyle w:val="a4"/>
      </w:pPr>
      <w:bookmarkStart w:id="300" w:name="_Toc504392530"/>
      <w:r>
        <w:rPr>
          <w:rFonts w:ascii="Times New Roman" w:eastAsia="Cambria" w:hAnsi="Times New Roman" w:cs="Times New Roman"/>
          <w:iCs/>
        </w:rPr>
        <w:lastRenderedPageBreak/>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19</w:t>
      </w:r>
      <w:r>
        <w:rPr>
          <w:rFonts w:ascii="Times New Roman" w:eastAsia="Cambria" w:hAnsi="Times New Roman" w:cs="Times New Roman"/>
          <w:iCs/>
        </w:rPr>
        <w:fldChar w:fldCharType="end"/>
      </w:r>
      <w:r w:rsidR="00D93A65" w:rsidRPr="00D93A65">
        <w:t>. Земеделски земи 2011г.</w:t>
      </w:r>
      <w:bookmarkEnd w:id="300"/>
    </w:p>
    <w:tbl>
      <w:tblPr>
        <w:tblStyle w:val="TableGrid"/>
        <w:tblW w:w="9218"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4"/>
        <w:gridCol w:w="1515"/>
        <w:gridCol w:w="1283"/>
        <w:gridCol w:w="1732"/>
        <w:gridCol w:w="1732"/>
        <w:gridCol w:w="1232"/>
      </w:tblGrid>
      <w:tr w:rsidR="00D93A65" w:rsidTr="00D52BF1">
        <w:trPr>
          <w:cantSplit/>
          <w:trHeight w:val="50"/>
        </w:trPr>
        <w:tc>
          <w:tcPr>
            <w:tcW w:w="1724" w:type="dxa"/>
            <w:shd w:val="clear" w:color="auto" w:fill="C5E0B3" w:themeFill="accent6" w:themeFillTint="66"/>
          </w:tcPr>
          <w:p w:rsidR="00D93A65" w:rsidRPr="00D52BF1" w:rsidRDefault="00D93A65" w:rsidP="00BB6EAA">
            <w:pPr>
              <w:autoSpaceDE w:val="0"/>
              <w:autoSpaceDN w:val="0"/>
              <w:adjustRightInd w:val="0"/>
              <w:jc w:val="both"/>
              <w:rPr>
                <w:rFonts w:ascii="Times New Roman" w:eastAsia="Cambria" w:hAnsi="Times New Roman" w:cs="Times New Roman"/>
                <w:b/>
                <w:color w:val="000000"/>
                <w:sz w:val="20"/>
                <w:szCs w:val="20"/>
              </w:rPr>
            </w:pPr>
          </w:p>
        </w:tc>
        <w:tc>
          <w:tcPr>
            <w:tcW w:w="1515" w:type="dxa"/>
            <w:shd w:val="clear" w:color="auto" w:fill="C5E0B3" w:themeFill="accent6" w:themeFillTint="66"/>
          </w:tcPr>
          <w:p w:rsidR="00D93A65" w:rsidRPr="00D52BF1" w:rsidRDefault="00D93A65" w:rsidP="00D52BF1">
            <w:pPr>
              <w:autoSpaceDE w:val="0"/>
              <w:autoSpaceDN w:val="0"/>
              <w:adjustRightInd w:val="0"/>
              <w:rPr>
                <w:rFonts w:ascii="Times New Roman" w:eastAsia="Cambria" w:hAnsi="Times New Roman" w:cs="Times New Roman"/>
                <w:b/>
                <w:color w:val="000000"/>
                <w:sz w:val="20"/>
                <w:szCs w:val="20"/>
              </w:rPr>
            </w:pPr>
            <w:r w:rsidRPr="00D52BF1">
              <w:rPr>
                <w:rFonts w:ascii="Times New Roman" w:eastAsia="Cambria" w:hAnsi="Times New Roman" w:cs="Times New Roman"/>
                <w:b/>
                <w:color w:val="000000"/>
                <w:sz w:val="20"/>
                <w:szCs w:val="20"/>
              </w:rPr>
              <w:t>Обработваема земя (ха)</w:t>
            </w:r>
          </w:p>
        </w:tc>
        <w:tc>
          <w:tcPr>
            <w:tcW w:w="1283" w:type="dxa"/>
            <w:shd w:val="clear" w:color="auto" w:fill="C5E0B3" w:themeFill="accent6" w:themeFillTint="66"/>
          </w:tcPr>
          <w:p w:rsidR="00D93A65" w:rsidRPr="00D52BF1" w:rsidRDefault="00D93A65" w:rsidP="00D52BF1">
            <w:pPr>
              <w:autoSpaceDE w:val="0"/>
              <w:autoSpaceDN w:val="0"/>
              <w:adjustRightInd w:val="0"/>
              <w:rPr>
                <w:rFonts w:ascii="Times New Roman" w:eastAsia="Cambria" w:hAnsi="Times New Roman" w:cs="Times New Roman"/>
                <w:b/>
                <w:color w:val="000000"/>
                <w:sz w:val="20"/>
                <w:szCs w:val="20"/>
              </w:rPr>
            </w:pPr>
            <w:r w:rsidRPr="00D52BF1">
              <w:rPr>
                <w:rFonts w:ascii="Times New Roman" w:eastAsia="Cambria" w:hAnsi="Times New Roman" w:cs="Times New Roman"/>
                <w:b/>
                <w:color w:val="000000"/>
                <w:sz w:val="20"/>
                <w:szCs w:val="20"/>
              </w:rPr>
              <w:t>Използвана земеделска площ (ха)</w:t>
            </w:r>
          </w:p>
        </w:tc>
        <w:tc>
          <w:tcPr>
            <w:tcW w:w="1732" w:type="dxa"/>
            <w:shd w:val="clear" w:color="auto" w:fill="C5E0B3" w:themeFill="accent6" w:themeFillTint="66"/>
          </w:tcPr>
          <w:p w:rsidR="00D93A65" w:rsidRPr="00D52BF1" w:rsidRDefault="00D93A65" w:rsidP="00D52BF1">
            <w:pPr>
              <w:autoSpaceDE w:val="0"/>
              <w:autoSpaceDN w:val="0"/>
              <w:adjustRightInd w:val="0"/>
              <w:rPr>
                <w:rFonts w:ascii="Times New Roman" w:eastAsia="Cambria" w:hAnsi="Times New Roman" w:cs="Times New Roman"/>
                <w:b/>
                <w:color w:val="000000"/>
                <w:sz w:val="20"/>
                <w:szCs w:val="20"/>
              </w:rPr>
            </w:pPr>
            <w:r w:rsidRPr="00D52BF1">
              <w:rPr>
                <w:rFonts w:ascii="Times New Roman" w:eastAsia="Cambria" w:hAnsi="Times New Roman" w:cs="Times New Roman"/>
                <w:b/>
                <w:color w:val="000000"/>
                <w:sz w:val="20"/>
                <w:szCs w:val="20"/>
              </w:rPr>
              <w:t>Площ със селскостопанско предназначение</w:t>
            </w:r>
          </w:p>
        </w:tc>
        <w:tc>
          <w:tcPr>
            <w:tcW w:w="1732" w:type="dxa"/>
            <w:shd w:val="clear" w:color="auto" w:fill="C5E0B3" w:themeFill="accent6" w:themeFillTint="66"/>
          </w:tcPr>
          <w:p w:rsidR="00D93A65" w:rsidRPr="00D52BF1" w:rsidRDefault="00D93A65" w:rsidP="00D52BF1">
            <w:pPr>
              <w:autoSpaceDE w:val="0"/>
              <w:autoSpaceDN w:val="0"/>
              <w:adjustRightInd w:val="0"/>
              <w:rPr>
                <w:rFonts w:ascii="Times New Roman" w:eastAsia="Cambria" w:hAnsi="Times New Roman" w:cs="Times New Roman"/>
                <w:b/>
                <w:color w:val="000000"/>
                <w:sz w:val="20"/>
                <w:szCs w:val="20"/>
              </w:rPr>
            </w:pPr>
            <w:r w:rsidRPr="00D52BF1">
              <w:rPr>
                <w:rFonts w:ascii="Times New Roman" w:eastAsia="Cambria" w:hAnsi="Times New Roman" w:cs="Times New Roman"/>
                <w:b/>
                <w:color w:val="000000"/>
                <w:sz w:val="20"/>
                <w:szCs w:val="20"/>
              </w:rPr>
              <w:t>Използвана площ със селскостопанско предназначение</w:t>
            </w:r>
          </w:p>
        </w:tc>
        <w:tc>
          <w:tcPr>
            <w:tcW w:w="1232" w:type="dxa"/>
            <w:shd w:val="clear" w:color="auto" w:fill="C5E0B3" w:themeFill="accent6" w:themeFillTint="66"/>
          </w:tcPr>
          <w:p w:rsidR="00D93A65" w:rsidRPr="00D52BF1" w:rsidRDefault="00D93A65" w:rsidP="00D52BF1">
            <w:pPr>
              <w:autoSpaceDE w:val="0"/>
              <w:autoSpaceDN w:val="0"/>
              <w:adjustRightInd w:val="0"/>
              <w:rPr>
                <w:rFonts w:ascii="Times New Roman" w:eastAsia="Cambria" w:hAnsi="Times New Roman" w:cs="Times New Roman"/>
                <w:b/>
                <w:color w:val="000000"/>
                <w:sz w:val="20"/>
                <w:szCs w:val="20"/>
              </w:rPr>
            </w:pPr>
            <w:r w:rsidRPr="00D52BF1">
              <w:rPr>
                <w:rFonts w:ascii="Times New Roman" w:eastAsia="Cambria" w:hAnsi="Times New Roman" w:cs="Times New Roman"/>
                <w:b/>
                <w:color w:val="000000"/>
                <w:sz w:val="20"/>
                <w:szCs w:val="20"/>
              </w:rPr>
              <w:t>Брой земеделски стопанства</w:t>
            </w:r>
          </w:p>
        </w:tc>
      </w:tr>
      <w:tr w:rsidR="00D93A65" w:rsidTr="00D52BF1">
        <w:tc>
          <w:tcPr>
            <w:tcW w:w="1724" w:type="dxa"/>
          </w:tcPr>
          <w:p w:rsidR="00D93A65" w:rsidRPr="00D52BF1" w:rsidRDefault="00D93A65" w:rsidP="00BB6EAA">
            <w:pPr>
              <w:autoSpaceDE w:val="0"/>
              <w:autoSpaceDN w:val="0"/>
              <w:adjustRightInd w:val="0"/>
              <w:jc w:val="both"/>
              <w:rPr>
                <w:rFonts w:ascii="Times New Roman" w:eastAsia="Cambria" w:hAnsi="Times New Roman" w:cs="Times New Roman"/>
                <w:b/>
                <w:color w:val="000000"/>
                <w:sz w:val="23"/>
                <w:szCs w:val="23"/>
              </w:rPr>
            </w:pPr>
            <w:r w:rsidRPr="00D52BF1">
              <w:rPr>
                <w:rFonts w:ascii="Times New Roman" w:eastAsia="Cambria" w:hAnsi="Times New Roman" w:cs="Times New Roman"/>
                <w:b/>
                <w:color w:val="000000"/>
                <w:sz w:val="23"/>
                <w:szCs w:val="23"/>
              </w:rPr>
              <w:t>Община Симеоновград</w:t>
            </w:r>
          </w:p>
        </w:tc>
        <w:tc>
          <w:tcPr>
            <w:tcW w:w="1515" w:type="dxa"/>
          </w:tcPr>
          <w:p w:rsidR="00D93A65" w:rsidRDefault="00D93A65" w:rsidP="00BB6EA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9 350.1</w:t>
            </w:r>
          </w:p>
        </w:tc>
        <w:tc>
          <w:tcPr>
            <w:tcW w:w="1283" w:type="dxa"/>
          </w:tcPr>
          <w:p w:rsidR="00D93A65" w:rsidRDefault="00D93A65" w:rsidP="00BB6EA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9 310.65</w:t>
            </w:r>
          </w:p>
        </w:tc>
        <w:tc>
          <w:tcPr>
            <w:tcW w:w="1732" w:type="dxa"/>
          </w:tcPr>
          <w:p w:rsidR="00D93A65" w:rsidRDefault="00D93A65" w:rsidP="00BB6EA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11 819.45</w:t>
            </w:r>
          </w:p>
        </w:tc>
        <w:tc>
          <w:tcPr>
            <w:tcW w:w="1732" w:type="dxa"/>
          </w:tcPr>
          <w:p w:rsidR="00D93A65" w:rsidRDefault="00D93A65" w:rsidP="00BB6EA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9 310.65</w:t>
            </w:r>
          </w:p>
        </w:tc>
        <w:tc>
          <w:tcPr>
            <w:tcW w:w="1232" w:type="dxa"/>
          </w:tcPr>
          <w:p w:rsidR="00D93A65" w:rsidRDefault="00D93A65" w:rsidP="00BB6EA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152</w:t>
            </w:r>
          </w:p>
        </w:tc>
      </w:tr>
    </w:tbl>
    <w:p w:rsidR="00D93A65" w:rsidRDefault="00D93A65" w:rsidP="001518FE">
      <w:pPr>
        <w:autoSpaceDE w:val="0"/>
        <w:autoSpaceDN w:val="0"/>
        <w:adjustRightInd w:val="0"/>
        <w:spacing w:after="0" w:line="360" w:lineRule="auto"/>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Източник: ОДЗ-Хасково</w:t>
      </w:r>
    </w:p>
    <w:p w:rsidR="00D00BAD" w:rsidRDefault="00D00BAD" w:rsidP="001518FE">
      <w:pPr>
        <w:autoSpaceDE w:val="0"/>
        <w:autoSpaceDN w:val="0"/>
        <w:adjustRightInd w:val="0"/>
        <w:spacing w:after="0" w:line="360" w:lineRule="auto"/>
        <w:jc w:val="both"/>
        <w:rPr>
          <w:rFonts w:ascii="Times New Roman" w:eastAsia="Cambria" w:hAnsi="Times New Roman" w:cs="Times New Roman"/>
          <w:color w:val="000000"/>
          <w:sz w:val="23"/>
          <w:szCs w:val="23"/>
        </w:rPr>
      </w:pPr>
    </w:p>
    <w:p w:rsidR="00D93A65" w:rsidRPr="00105C02" w:rsidRDefault="00D93A65" w:rsidP="001518FE">
      <w:pPr>
        <w:autoSpaceDE w:val="0"/>
        <w:autoSpaceDN w:val="0"/>
        <w:adjustRightInd w:val="0"/>
        <w:spacing w:after="0" w:line="360" w:lineRule="auto"/>
        <w:jc w:val="both"/>
        <w:rPr>
          <w:rFonts w:ascii="Times New Roman" w:eastAsia="Cambria" w:hAnsi="Times New Roman" w:cs="Times New Roman"/>
          <w:color w:val="000000"/>
          <w:sz w:val="23"/>
          <w:szCs w:val="23"/>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301" w:name="_Toc444108185"/>
      <w:bookmarkStart w:id="302" w:name="_Toc478994606"/>
      <w:bookmarkStart w:id="303" w:name="_Toc479000880"/>
      <w:bookmarkStart w:id="304" w:name="_Toc479002660"/>
      <w:bookmarkStart w:id="305" w:name="_Toc479325927"/>
      <w:bookmarkStart w:id="306" w:name="_Toc504392422"/>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II. 5. 2. 1. Растениевъдство</w:t>
      </w:r>
      <w:bookmarkEnd w:id="301"/>
      <w:bookmarkEnd w:id="302"/>
      <w:bookmarkEnd w:id="303"/>
      <w:bookmarkEnd w:id="304"/>
      <w:bookmarkEnd w:id="305"/>
      <w:bookmarkEnd w:id="306"/>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6C7C71" w:rsidRDefault="006C7C71" w:rsidP="006C7C71">
      <w:pPr>
        <w:pStyle w:val="a4"/>
      </w:pPr>
      <w:r w:rsidRPr="00C046CF">
        <w:t xml:space="preserve">Основен отрасъл в района е </w:t>
      </w:r>
      <w:r w:rsidRPr="00C046CF">
        <w:rPr>
          <w:b/>
        </w:rPr>
        <w:t>селското стопанство</w:t>
      </w:r>
      <w:r w:rsidRPr="00C046CF">
        <w:t>. Той е важен отрасъл за хората (особено извън града) и за частично поддържане на хранително-вкусовата промишленост в общината. От общо 149 231 дка земеделски територии, наличната обработваема земя в общината е 125 922 дка.</w:t>
      </w:r>
    </w:p>
    <w:p w:rsidR="003A7FEF" w:rsidRDefault="003A7FEF" w:rsidP="003A7FEF">
      <w:pPr>
        <w:autoSpaceDE w:val="0"/>
        <w:autoSpaceDN w:val="0"/>
        <w:adjustRightInd w:val="0"/>
        <w:spacing w:after="0" w:line="360" w:lineRule="auto"/>
        <w:jc w:val="both"/>
        <w:rPr>
          <w:rFonts w:ascii="Times New Roman" w:eastAsia="Cambria" w:hAnsi="Times New Roman" w:cs="Times New Roman"/>
          <w:color w:val="000000"/>
          <w:sz w:val="23"/>
          <w:szCs w:val="23"/>
        </w:rPr>
      </w:pPr>
    </w:p>
    <w:p w:rsidR="003A7FEF" w:rsidRDefault="0029415B" w:rsidP="0029415B">
      <w:pPr>
        <w:pStyle w:val="a4"/>
        <w:rPr>
          <w:rFonts w:eastAsia="Cambria"/>
          <w:color w:val="000000"/>
          <w:sz w:val="23"/>
          <w:szCs w:val="23"/>
        </w:rPr>
      </w:pPr>
      <w:bookmarkStart w:id="307" w:name="_Toc504392531"/>
      <w:r w:rsidRPr="0029415B">
        <w:t>Таблица №</w:t>
      </w:r>
      <w:fldSimple w:instr=" SEQ Таблица \* ARABIC ">
        <w:r w:rsidR="004253D8">
          <w:rPr>
            <w:noProof/>
          </w:rPr>
          <w:t>20</w:t>
        </w:r>
      </w:fldSimple>
      <w:r w:rsidR="003A7FEF" w:rsidRPr="0029415B">
        <w:t>. Динамика на броя на земеделските стопанства в община Симеоновград 2007-2011г.</w:t>
      </w:r>
      <w:bookmarkEnd w:id="307"/>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31"/>
        <w:gridCol w:w="1481"/>
        <w:gridCol w:w="1482"/>
        <w:gridCol w:w="1482"/>
        <w:gridCol w:w="1482"/>
        <w:gridCol w:w="1483"/>
      </w:tblGrid>
      <w:tr w:rsidR="003A7FEF" w:rsidTr="00D52BF1">
        <w:tc>
          <w:tcPr>
            <w:tcW w:w="1510" w:type="dxa"/>
            <w:shd w:val="clear" w:color="auto" w:fill="C5E0B3" w:themeFill="accent6" w:themeFillTint="66"/>
          </w:tcPr>
          <w:p w:rsidR="003A7FEF" w:rsidRPr="00D52BF1" w:rsidRDefault="003A7FEF" w:rsidP="004D724A">
            <w:pPr>
              <w:autoSpaceDE w:val="0"/>
              <w:autoSpaceDN w:val="0"/>
              <w:adjustRightInd w:val="0"/>
              <w:jc w:val="both"/>
              <w:rPr>
                <w:rFonts w:ascii="Times New Roman" w:eastAsia="Cambria" w:hAnsi="Times New Roman" w:cs="Times New Roman"/>
                <w:b/>
                <w:color w:val="000000"/>
                <w:sz w:val="23"/>
                <w:szCs w:val="23"/>
              </w:rPr>
            </w:pPr>
          </w:p>
        </w:tc>
        <w:tc>
          <w:tcPr>
            <w:tcW w:w="1510" w:type="dxa"/>
            <w:shd w:val="clear" w:color="auto" w:fill="C5E0B3" w:themeFill="accent6" w:themeFillTint="66"/>
          </w:tcPr>
          <w:p w:rsidR="003A7FEF" w:rsidRPr="00D52BF1" w:rsidRDefault="003A7FEF" w:rsidP="004D724A">
            <w:pPr>
              <w:autoSpaceDE w:val="0"/>
              <w:autoSpaceDN w:val="0"/>
              <w:adjustRightInd w:val="0"/>
              <w:jc w:val="both"/>
              <w:rPr>
                <w:rFonts w:ascii="Times New Roman" w:eastAsia="Cambria" w:hAnsi="Times New Roman" w:cs="Times New Roman"/>
                <w:b/>
                <w:color w:val="000000"/>
                <w:sz w:val="23"/>
                <w:szCs w:val="23"/>
              </w:rPr>
            </w:pPr>
            <w:r w:rsidRPr="00D52BF1">
              <w:rPr>
                <w:rFonts w:ascii="Times New Roman" w:eastAsia="Cambria" w:hAnsi="Times New Roman" w:cs="Times New Roman"/>
                <w:b/>
                <w:color w:val="000000"/>
                <w:sz w:val="23"/>
                <w:szCs w:val="23"/>
              </w:rPr>
              <w:t>2007г.</w:t>
            </w:r>
          </w:p>
        </w:tc>
        <w:tc>
          <w:tcPr>
            <w:tcW w:w="1510" w:type="dxa"/>
            <w:shd w:val="clear" w:color="auto" w:fill="C5E0B3" w:themeFill="accent6" w:themeFillTint="66"/>
          </w:tcPr>
          <w:p w:rsidR="003A7FEF" w:rsidRPr="00D52BF1" w:rsidRDefault="003A7FEF" w:rsidP="004D724A">
            <w:pPr>
              <w:autoSpaceDE w:val="0"/>
              <w:autoSpaceDN w:val="0"/>
              <w:adjustRightInd w:val="0"/>
              <w:jc w:val="both"/>
              <w:rPr>
                <w:rFonts w:ascii="Times New Roman" w:eastAsia="Cambria" w:hAnsi="Times New Roman" w:cs="Times New Roman"/>
                <w:b/>
                <w:color w:val="000000"/>
                <w:sz w:val="23"/>
                <w:szCs w:val="23"/>
              </w:rPr>
            </w:pPr>
            <w:r w:rsidRPr="00D52BF1">
              <w:rPr>
                <w:rFonts w:ascii="Times New Roman" w:eastAsia="Cambria" w:hAnsi="Times New Roman" w:cs="Times New Roman"/>
                <w:b/>
                <w:color w:val="000000"/>
                <w:sz w:val="23"/>
                <w:szCs w:val="23"/>
              </w:rPr>
              <w:t>2008г.</w:t>
            </w:r>
          </w:p>
        </w:tc>
        <w:tc>
          <w:tcPr>
            <w:tcW w:w="1510" w:type="dxa"/>
            <w:shd w:val="clear" w:color="auto" w:fill="C5E0B3" w:themeFill="accent6" w:themeFillTint="66"/>
          </w:tcPr>
          <w:p w:rsidR="003A7FEF" w:rsidRPr="00D52BF1" w:rsidRDefault="003A7FEF" w:rsidP="004D724A">
            <w:pPr>
              <w:autoSpaceDE w:val="0"/>
              <w:autoSpaceDN w:val="0"/>
              <w:adjustRightInd w:val="0"/>
              <w:jc w:val="both"/>
              <w:rPr>
                <w:rFonts w:ascii="Times New Roman" w:eastAsia="Cambria" w:hAnsi="Times New Roman" w:cs="Times New Roman"/>
                <w:b/>
                <w:color w:val="000000"/>
                <w:sz w:val="23"/>
                <w:szCs w:val="23"/>
              </w:rPr>
            </w:pPr>
            <w:r w:rsidRPr="00D52BF1">
              <w:rPr>
                <w:rFonts w:ascii="Times New Roman" w:eastAsia="Cambria" w:hAnsi="Times New Roman" w:cs="Times New Roman"/>
                <w:b/>
                <w:color w:val="000000"/>
                <w:sz w:val="23"/>
                <w:szCs w:val="23"/>
              </w:rPr>
              <w:t>2009г.</w:t>
            </w:r>
          </w:p>
        </w:tc>
        <w:tc>
          <w:tcPr>
            <w:tcW w:w="1510" w:type="dxa"/>
            <w:shd w:val="clear" w:color="auto" w:fill="C5E0B3" w:themeFill="accent6" w:themeFillTint="66"/>
          </w:tcPr>
          <w:p w:rsidR="003A7FEF" w:rsidRPr="00D52BF1" w:rsidRDefault="003A7FEF" w:rsidP="004D724A">
            <w:pPr>
              <w:autoSpaceDE w:val="0"/>
              <w:autoSpaceDN w:val="0"/>
              <w:adjustRightInd w:val="0"/>
              <w:jc w:val="both"/>
              <w:rPr>
                <w:rFonts w:ascii="Times New Roman" w:eastAsia="Cambria" w:hAnsi="Times New Roman" w:cs="Times New Roman"/>
                <w:b/>
                <w:color w:val="000000"/>
                <w:sz w:val="23"/>
                <w:szCs w:val="23"/>
              </w:rPr>
            </w:pPr>
            <w:r w:rsidRPr="00D52BF1">
              <w:rPr>
                <w:rFonts w:ascii="Times New Roman" w:eastAsia="Cambria" w:hAnsi="Times New Roman" w:cs="Times New Roman"/>
                <w:b/>
                <w:color w:val="000000"/>
                <w:sz w:val="23"/>
                <w:szCs w:val="23"/>
              </w:rPr>
              <w:t>2010г.</w:t>
            </w:r>
          </w:p>
        </w:tc>
        <w:tc>
          <w:tcPr>
            <w:tcW w:w="1511" w:type="dxa"/>
            <w:shd w:val="clear" w:color="auto" w:fill="C5E0B3" w:themeFill="accent6" w:themeFillTint="66"/>
          </w:tcPr>
          <w:p w:rsidR="003A7FEF" w:rsidRPr="00D52BF1" w:rsidRDefault="003A7FEF" w:rsidP="004D724A">
            <w:pPr>
              <w:autoSpaceDE w:val="0"/>
              <w:autoSpaceDN w:val="0"/>
              <w:adjustRightInd w:val="0"/>
              <w:jc w:val="both"/>
              <w:rPr>
                <w:rFonts w:ascii="Times New Roman" w:eastAsia="Cambria" w:hAnsi="Times New Roman" w:cs="Times New Roman"/>
                <w:b/>
                <w:color w:val="000000"/>
                <w:sz w:val="23"/>
                <w:szCs w:val="23"/>
              </w:rPr>
            </w:pPr>
            <w:r w:rsidRPr="00D52BF1">
              <w:rPr>
                <w:rFonts w:ascii="Times New Roman" w:eastAsia="Cambria" w:hAnsi="Times New Roman" w:cs="Times New Roman"/>
                <w:b/>
                <w:color w:val="000000"/>
                <w:sz w:val="23"/>
                <w:szCs w:val="23"/>
              </w:rPr>
              <w:t>2011г.</w:t>
            </w:r>
          </w:p>
        </w:tc>
      </w:tr>
      <w:tr w:rsidR="003A7FEF" w:rsidTr="00D52BF1">
        <w:tc>
          <w:tcPr>
            <w:tcW w:w="1510" w:type="dxa"/>
          </w:tcPr>
          <w:p w:rsidR="003A7FEF" w:rsidRDefault="003A7FEF" w:rsidP="004D724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Община Симеоновград</w:t>
            </w:r>
          </w:p>
        </w:tc>
        <w:tc>
          <w:tcPr>
            <w:tcW w:w="1510" w:type="dxa"/>
          </w:tcPr>
          <w:p w:rsidR="003A7FEF" w:rsidRDefault="003A7FEF" w:rsidP="004D724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135</w:t>
            </w:r>
          </w:p>
        </w:tc>
        <w:tc>
          <w:tcPr>
            <w:tcW w:w="1510" w:type="dxa"/>
          </w:tcPr>
          <w:p w:rsidR="003A7FEF" w:rsidRDefault="003A7FEF" w:rsidP="004D724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153</w:t>
            </w:r>
          </w:p>
        </w:tc>
        <w:tc>
          <w:tcPr>
            <w:tcW w:w="1510" w:type="dxa"/>
          </w:tcPr>
          <w:p w:rsidR="003A7FEF" w:rsidRDefault="003A7FEF" w:rsidP="004D724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132</w:t>
            </w:r>
          </w:p>
        </w:tc>
        <w:tc>
          <w:tcPr>
            <w:tcW w:w="1510" w:type="dxa"/>
          </w:tcPr>
          <w:p w:rsidR="003A7FEF" w:rsidRDefault="003A7FEF" w:rsidP="004D724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128</w:t>
            </w:r>
          </w:p>
        </w:tc>
        <w:tc>
          <w:tcPr>
            <w:tcW w:w="1511" w:type="dxa"/>
          </w:tcPr>
          <w:p w:rsidR="003A7FEF" w:rsidRDefault="003A7FEF" w:rsidP="004D724A">
            <w:pPr>
              <w:autoSpaceDE w:val="0"/>
              <w:autoSpaceDN w:val="0"/>
              <w:adjustRightInd w:val="0"/>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152</w:t>
            </w:r>
          </w:p>
        </w:tc>
      </w:tr>
    </w:tbl>
    <w:p w:rsidR="003A7FEF" w:rsidRDefault="003A7FEF" w:rsidP="003A7FEF">
      <w:pPr>
        <w:autoSpaceDE w:val="0"/>
        <w:autoSpaceDN w:val="0"/>
        <w:adjustRightInd w:val="0"/>
        <w:spacing w:after="0" w:line="360" w:lineRule="auto"/>
        <w:jc w:val="both"/>
        <w:rPr>
          <w:rFonts w:ascii="Times New Roman" w:eastAsia="Cambria" w:hAnsi="Times New Roman" w:cs="Times New Roman"/>
          <w:color w:val="000000"/>
          <w:sz w:val="23"/>
          <w:szCs w:val="23"/>
        </w:rPr>
      </w:pPr>
      <w:r>
        <w:rPr>
          <w:rFonts w:ascii="Times New Roman" w:eastAsia="Cambria" w:hAnsi="Times New Roman" w:cs="Times New Roman"/>
          <w:color w:val="000000"/>
          <w:sz w:val="23"/>
          <w:szCs w:val="23"/>
        </w:rPr>
        <w:t>Източник: ОДЗ-Хасково</w:t>
      </w:r>
    </w:p>
    <w:p w:rsidR="003A7FEF" w:rsidRPr="00C046CF" w:rsidRDefault="003A7FEF" w:rsidP="006C7C71">
      <w:pPr>
        <w:pStyle w:val="a4"/>
      </w:pPr>
    </w:p>
    <w:p w:rsidR="006C7C71" w:rsidRPr="00C046CF" w:rsidRDefault="006C7C71" w:rsidP="006C7C71">
      <w:pPr>
        <w:pStyle w:val="a4"/>
      </w:pPr>
      <w:r w:rsidRPr="00C046CF">
        <w:t>Основните земеделски култури, които се отглеждат в общината са: зърнените, зърнено-фуражните и зеленчуците. Голям проблем в общината е липсата на напоителна техника и инвентар, което пречи за осигуряването на високи добиви.</w:t>
      </w:r>
    </w:p>
    <w:p w:rsidR="006C7C71" w:rsidRPr="00C046CF" w:rsidRDefault="006C7C71" w:rsidP="006C7C71">
      <w:pPr>
        <w:pStyle w:val="a4"/>
      </w:pPr>
      <w:r w:rsidRPr="00C046CF">
        <w:t>Засетите площи в община Симеоновград по култури  са както следва:</w:t>
      </w:r>
    </w:p>
    <w:p w:rsidR="006C7C71" w:rsidRPr="00C046CF" w:rsidRDefault="006C7C71" w:rsidP="006C7C71">
      <w:pPr>
        <w:pStyle w:val="a4"/>
      </w:pPr>
      <w:r w:rsidRPr="00C046CF">
        <w:t>Пшеница  – 20 400 дка.</w:t>
      </w:r>
    </w:p>
    <w:p w:rsidR="006C7C71" w:rsidRPr="00C046CF" w:rsidRDefault="006C7C71" w:rsidP="006C7C71">
      <w:pPr>
        <w:pStyle w:val="a4"/>
      </w:pPr>
      <w:r w:rsidRPr="00C046CF">
        <w:t>Ечемик – 23 400 дка.</w:t>
      </w:r>
    </w:p>
    <w:p w:rsidR="006C7C71" w:rsidRPr="00C046CF" w:rsidRDefault="006C7C71" w:rsidP="006C7C71">
      <w:pPr>
        <w:pStyle w:val="a4"/>
      </w:pPr>
      <w:r w:rsidRPr="00C046CF">
        <w:t>Овес – 50 дка.</w:t>
      </w:r>
    </w:p>
    <w:p w:rsidR="006C7C71" w:rsidRPr="00C046CF" w:rsidRDefault="006C7C71" w:rsidP="006C7C71">
      <w:pPr>
        <w:pStyle w:val="a4"/>
      </w:pPr>
      <w:r w:rsidRPr="00C046CF">
        <w:t>Царевица – 190 дка.</w:t>
      </w:r>
    </w:p>
    <w:p w:rsidR="006C7C71" w:rsidRPr="00C046CF" w:rsidRDefault="006C7C71" w:rsidP="006C7C71">
      <w:pPr>
        <w:pStyle w:val="a4"/>
      </w:pPr>
      <w:r w:rsidRPr="00C046CF">
        <w:t>Слънчоглед – 15 200 дка.</w:t>
      </w:r>
    </w:p>
    <w:p w:rsidR="006C7C71" w:rsidRPr="00C046CF" w:rsidRDefault="006C7C71" w:rsidP="006C7C71">
      <w:pPr>
        <w:pStyle w:val="a4"/>
      </w:pPr>
      <w:r w:rsidRPr="00C046CF">
        <w:t>Памук – 1300 дка.</w:t>
      </w:r>
    </w:p>
    <w:p w:rsidR="006C7C71" w:rsidRPr="00C046CF" w:rsidRDefault="006C7C71" w:rsidP="006C7C71">
      <w:pPr>
        <w:pStyle w:val="a4"/>
      </w:pPr>
      <w:r w:rsidRPr="00C046CF">
        <w:t>Картофи – 100 дка.</w:t>
      </w:r>
    </w:p>
    <w:p w:rsidR="006C7C71" w:rsidRPr="00C046CF" w:rsidRDefault="006C7C71" w:rsidP="006C7C71">
      <w:pPr>
        <w:pStyle w:val="a4"/>
      </w:pPr>
      <w:r w:rsidRPr="00C046CF">
        <w:t>Домати – 60 дка.</w:t>
      </w:r>
    </w:p>
    <w:p w:rsidR="006C7C71" w:rsidRPr="00C046CF" w:rsidRDefault="006C7C71" w:rsidP="006C7C71">
      <w:pPr>
        <w:pStyle w:val="a4"/>
      </w:pPr>
      <w:r w:rsidRPr="00C046CF">
        <w:t>Пипер – 60 дка.</w:t>
      </w:r>
    </w:p>
    <w:p w:rsidR="006C7C71" w:rsidRPr="00C046CF" w:rsidRDefault="006C7C71" w:rsidP="006C7C71">
      <w:pPr>
        <w:pStyle w:val="a4"/>
      </w:pPr>
      <w:r w:rsidRPr="00C046CF">
        <w:t xml:space="preserve">Дини – 400 дка. </w:t>
      </w:r>
    </w:p>
    <w:p w:rsidR="006C7C71" w:rsidRPr="00C046CF" w:rsidRDefault="006C7C71" w:rsidP="006C7C71">
      <w:pPr>
        <w:pStyle w:val="a4"/>
      </w:pPr>
      <w:r w:rsidRPr="00C046CF">
        <w:lastRenderedPageBreak/>
        <w:t>Бамя – 300 дка.</w:t>
      </w:r>
    </w:p>
    <w:p w:rsidR="006C7C71" w:rsidRPr="00C046CF" w:rsidRDefault="006C7C71" w:rsidP="006C7C71">
      <w:pPr>
        <w:pStyle w:val="a4"/>
      </w:pPr>
      <w:r w:rsidRPr="00C046CF">
        <w:t>Тикви – 60 дка.</w:t>
      </w:r>
    </w:p>
    <w:p w:rsidR="006C7C71" w:rsidRPr="00C046CF" w:rsidRDefault="006C7C71" w:rsidP="006C7C71">
      <w:pPr>
        <w:pStyle w:val="a4"/>
      </w:pPr>
      <w:r w:rsidRPr="00C046CF">
        <w:t>Лозя  – 1 347</w:t>
      </w:r>
      <w:r w:rsidRPr="00C046CF">
        <w:rPr>
          <w:lang w:val="en-US"/>
        </w:rPr>
        <w:t xml:space="preserve"> </w:t>
      </w:r>
      <w:r w:rsidRPr="00C046CF">
        <w:t>дка.</w:t>
      </w:r>
    </w:p>
    <w:p w:rsidR="006C7C71" w:rsidRPr="00C046CF" w:rsidRDefault="006C7C71" w:rsidP="006C7C71">
      <w:pPr>
        <w:pStyle w:val="a4"/>
      </w:pPr>
      <w:r w:rsidRPr="00C046CF">
        <w:t>На територията на общината съществуват три земеделски кооперации в с.</w:t>
      </w:r>
      <w:r w:rsidR="00D80131">
        <w:t xml:space="preserve"> </w:t>
      </w:r>
      <w:r w:rsidRPr="00C046CF">
        <w:t>Дряново, с.</w:t>
      </w:r>
      <w:r w:rsidR="00D80131">
        <w:t xml:space="preserve"> </w:t>
      </w:r>
      <w:r w:rsidRPr="00C046CF">
        <w:t>Свирково и с.</w:t>
      </w:r>
      <w:r w:rsidR="00D80131">
        <w:t xml:space="preserve"> </w:t>
      </w:r>
      <w:r w:rsidRPr="00C046CF">
        <w:t xml:space="preserve">Троян, които произвеждат предимно зърнено-житни култури (царевица, ечемик) и технически култури (слънчоглед и памук). Всички други производители са частни стопани. </w:t>
      </w:r>
    </w:p>
    <w:p w:rsidR="006C7C71" w:rsidRPr="00C046CF" w:rsidRDefault="006C7C71" w:rsidP="006C7C71">
      <w:pPr>
        <w:pStyle w:val="a4"/>
      </w:pPr>
      <w:r w:rsidRPr="00C046CF">
        <w:t xml:space="preserve">В общината се произвежда основно пшеница, ечемик, слънчоглед, царевица и зеленчуци. Добивите са сравнително постоянни през периода 2001-2003г. </w:t>
      </w:r>
    </w:p>
    <w:p w:rsidR="006C7C71" w:rsidRPr="00C046CF" w:rsidRDefault="006C7C71" w:rsidP="002554EB">
      <w:pPr>
        <w:pStyle w:val="a4"/>
      </w:pPr>
    </w:p>
    <w:p w:rsidR="006C7C71" w:rsidRPr="002554EB" w:rsidRDefault="0029415B" w:rsidP="002554EB">
      <w:pPr>
        <w:pStyle w:val="a4"/>
      </w:pPr>
      <w:bookmarkStart w:id="308" w:name="_Toc504392532"/>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21</w:t>
      </w:r>
      <w:r>
        <w:rPr>
          <w:rFonts w:ascii="Times New Roman" w:eastAsia="Cambria" w:hAnsi="Times New Roman" w:cs="Times New Roman"/>
          <w:iCs/>
        </w:rPr>
        <w:fldChar w:fldCharType="end"/>
      </w:r>
      <w:r w:rsidR="002554EB" w:rsidRPr="002554EB">
        <w:t xml:space="preserve">. </w:t>
      </w:r>
      <w:r w:rsidR="006C7C71" w:rsidRPr="002554EB">
        <w:t>Производство на земеделски продукти през периода 2001 - 2003г.</w:t>
      </w:r>
      <w:bookmarkEnd w:id="308"/>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ayout w:type="fixed"/>
        <w:tblLook w:val="00A0" w:firstRow="1" w:lastRow="0" w:firstColumn="1" w:lastColumn="0" w:noHBand="0" w:noVBand="0"/>
      </w:tblPr>
      <w:tblGrid>
        <w:gridCol w:w="2311"/>
        <w:gridCol w:w="1127"/>
        <w:gridCol w:w="1127"/>
        <w:gridCol w:w="1127"/>
      </w:tblGrid>
      <w:tr w:rsidR="006C7C71" w:rsidRPr="00C046CF" w:rsidTr="00F855EC">
        <w:trPr>
          <w:jc w:val="center"/>
        </w:trPr>
        <w:tc>
          <w:tcPr>
            <w:tcW w:w="2311" w:type="dxa"/>
            <w:shd w:val="clear" w:color="auto" w:fill="C5E0B3" w:themeFill="accent6" w:themeFillTint="66"/>
          </w:tcPr>
          <w:p w:rsidR="006C7C71" w:rsidRPr="002554EB" w:rsidRDefault="006C7C71" w:rsidP="00BB6EAA">
            <w:pPr>
              <w:spacing w:after="0" w:line="240" w:lineRule="auto"/>
              <w:rPr>
                <w:rFonts w:ascii="Times New Roman CYR" w:hAnsi="Times New Roman CYR"/>
                <w:b/>
              </w:rPr>
            </w:pPr>
            <w:r w:rsidRPr="002554EB">
              <w:rPr>
                <w:rFonts w:ascii="Times New Roman CYR" w:hAnsi="Times New Roman CYR"/>
                <w:b/>
              </w:rPr>
              <w:t>Култури</w:t>
            </w:r>
          </w:p>
        </w:tc>
        <w:tc>
          <w:tcPr>
            <w:tcW w:w="1127" w:type="dxa"/>
            <w:shd w:val="clear" w:color="auto" w:fill="C5E0B3" w:themeFill="accent6" w:themeFillTint="66"/>
          </w:tcPr>
          <w:p w:rsidR="006C7C71" w:rsidRPr="002554EB" w:rsidRDefault="006C7C71" w:rsidP="00BB6EAA">
            <w:pPr>
              <w:spacing w:after="0" w:line="240" w:lineRule="auto"/>
              <w:jc w:val="center"/>
              <w:rPr>
                <w:rFonts w:ascii="Times New Roman CYR" w:hAnsi="Times New Roman CYR"/>
                <w:b/>
              </w:rPr>
            </w:pPr>
            <w:r w:rsidRPr="002554EB">
              <w:rPr>
                <w:rFonts w:ascii="Times New Roman CYR" w:hAnsi="Times New Roman CYR"/>
                <w:b/>
              </w:rPr>
              <w:t>2001г.</w:t>
            </w:r>
          </w:p>
        </w:tc>
        <w:tc>
          <w:tcPr>
            <w:tcW w:w="1127" w:type="dxa"/>
            <w:shd w:val="clear" w:color="auto" w:fill="C5E0B3" w:themeFill="accent6" w:themeFillTint="66"/>
          </w:tcPr>
          <w:p w:rsidR="006C7C71" w:rsidRPr="002554EB" w:rsidRDefault="006C7C71" w:rsidP="00BB6EAA">
            <w:pPr>
              <w:spacing w:after="0" w:line="240" w:lineRule="auto"/>
              <w:jc w:val="center"/>
              <w:rPr>
                <w:rFonts w:ascii="Times New Roman CYR" w:hAnsi="Times New Roman CYR"/>
                <w:b/>
              </w:rPr>
            </w:pPr>
            <w:r w:rsidRPr="002554EB">
              <w:rPr>
                <w:rFonts w:ascii="Times New Roman CYR" w:hAnsi="Times New Roman CYR"/>
                <w:b/>
              </w:rPr>
              <w:t>2002г.</w:t>
            </w:r>
          </w:p>
        </w:tc>
        <w:tc>
          <w:tcPr>
            <w:tcW w:w="1127" w:type="dxa"/>
            <w:shd w:val="clear" w:color="auto" w:fill="C5E0B3" w:themeFill="accent6" w:themeFillTint="66"/>
          </w:tcPr>
          <w:p w:rsidR="006C7C71" w:rsidRPr="002554EB" w:rsidRDefault="006C7C71" w:rsidP="00BB6EAA">
            <w:pPr>
              <w:spacing w:after="0" w:line="240" w:lineRule="auto"/>
              <w:jc w:val="center"/>
              <w:rPr>
                <w:rFonts w:ascii="Times New Roman CYR" w:hAnsi="Times New Roman CYR"/>
                <w:b/>
              </w:rPr>
            </w:pPr>
            <w:r w:rsidRPr="002554EB">
              <w:rPr>
                <w:rFonts w:ascii="Times New Roman CYR" w:hAnsi="Times New Roman CYR"/>
                <w:b/>
              </w:rPr>
              <w:t>2003г.</w:t>
            </w:r>
          </w:p>
        </w:tc>
      </w:tr>
      <w:tr w:rsidR="006C7C71" w:rsidRPr="00C046CF" w:rsidTr="00F855EC">
        <w:trPr>
          <w:jc w:val="center"/>
        </w:trPr>
        <w:tc>
          <w:tcPr>
            <w:tcW w:w="2311" w:type="dxa"/>
            <w:shd w:val="clear" w:color="auto" w:fill="auto"/>
          </w:tcPr>
          <w:p w:rsidR="006C7C71" w:rsidRPr="002554EB" w:rsidRDefault="006C7C71" w:rsidP="00BB6EAA">
            <w:pPr>
              <w:spacing w:after="0" w:line="240" w:lineRule="auto"/>
              <w:rPr>
                <w:rFonts w:ascii="Times New Roman CYR" w:hAnsi="Times New Roman CYR"/>
              </w:rPr>
            </w:pPr>
            <w:r w:rsidRPr="002554EB">
              <w:rPr>
                <w:rFonts w:ascii="Times New Roman CYR" w:hAnsi="Times New Roman CYR"/>
              </w:rPr>
              <w:t>Пшеница</w:t>
            </w:r>
          </w:p>
          <w:p w:rsidR="006C7C71" w:rsidRPr="002554EB" w:rsidRDefault="006C7C71" w:rsidP="00BB6EAA">
            <w:pPr>
              <w:spacing w:after="0" w:line="240" w:lineRule="auto"/>
              <w:rPr>
                <w:rFonts w:ascii="Times New Roman CYR" w:hAnsi="Times New Roman CYR"/>
              </w:rPr>
            </w:pPr>
            <w:r w:rsidRPr="002554EB">
              <w:rPr>
                <w:rFonts w:ascii="Times New Roman CYR" w:hAnsi="Times New Roman CYR"/>
              </w:rPr>
              <w:t xml:space="preserve">Ечемик </w:t>
            </w:r>
          </w:p>
          <w:p w:rsidR="006C7C71" w:rsidRPr="002554EB" w:rsidRDefault="006C7C71" w:rsidP="00BB6EAA">
            <w:pPr>
              <w:spacing w:after="0" w:line="240" w:lineRule="auto"/>
              <w:rPr>
                <w:rFonts w:ascii="Times New Roman CYR" w:hAnsi="Times New Roman CYR"/>
              </w:rPr>
            </w:pPr>
            <w:r w:rsidRPr="002554EB">
              <w:rPr>
                <w:rFonts w:ascii="Times New Roman CYR" w:hAnsi="Times New Roman CYR"/>
              </w:rPr>
              <w:t xml:space="preserve">Слънчоглед </w:t>
            </w:r>
          </w:p>
          <w:p w:rsidR="006C7C71" w:rsidRPr="002554EB" w:rsidRDefault="006C7C71" w:rsidP="00BB6EAA">
            <w:pPr>
              <w:spacing w:after="0" w:line="240" w:lineRule="auto"/>
              <w:rPr>
                <w:rFonts w:ascii="Times New Roman CYR" w:hAnsi="Times New Roman CYR"/>
              </w:rPr>
            </w:pPr>
            <w:r w:rsidRPr="002554EB">
              <w:rPr>
                <w:rFonts w:ascii="Times New Roman CYR" w:hAnsi="Times New Roman CYR"/>
              </w:rPr>
              <w:t xml:space="preserve">Царевица </w:t>
            </w:r>
          </w:p>
          <w:p w:rsidR="006C7C71" w:rsidRPr="002554EB" w:rsidRDefault="006C7C71" w:rsidP="00BB6EAA">
            <w:pPr>
              <w:spacing w:after="0" w:line="240" w:lineRule="auto"/>
              <w:rPr>
                <w:rFonts w:ascii="Times New Roman CYR" w:hAnsi="Times New Roman CYR"/>
              </w:rPr>
            </w:pPr>
            <w:r w:rsidRPr="002554EB">
              <w:rPr>
                <w:rFonts w:ascii="Times New Roman CYR" w:hAnsi="Times New Roman CYR"/>
              </w:rPr>
              <w:t xml:space="preserve">Тютюн </w:t>
            </w:r>
          </w:p>
          <w:p w:rsidR="006C7C71" w:rsidRPr="002554EB" w:rsidRDefault="006C7C71" w:rsidP="00BB6EAA">
            <w:pPr>
              <w:spacing w:after="0" w:line="240" w:lineRule="auto"/>
              <w:rPr>
                <w:rFonts w:ascii="Times New Roman CYR" w:hAnsi="Times New Roman CYR"/>
              </w:rPr>
            </w:pPr>
            <w:r w:rsidRPr="002554EB">
              <w:rPr>
                <w:rFonts w:ascii="Times New Roman CYR" w:hAnsi="Times New Roman CYR"/>
              </w:rPr>
              <w:t xml:space="preserve">Зеленчуци </w:t>
            </w:r>
          </w:p>
          <w:p w:rsidR="006C7C71" w:rsidRPr="002554EB" w:rsidRDefault="006C7C71" w:rsidP="00BB6EAA">
            <w:pPr>
              <w:spacing w:after="0" w:line="240" w:lineRule="auto"/>
              <w:rPr>
                <w:rFonts w:ascii="Times New Roman CYR" w:hAnsi="Times New Roman CYR"/>
              </w:rPr>
            </w:pPr>
            <w:r w:rsidRPr="002554EB">
              <w:rPr>
                <w:rFonts w:ascii="Times New Roman CYR" w:hAnsi="Times New Roman CYR"/>
              </w:rPr>
              <w:t xml:space="preserve">Лозя </w:t>
            </w:r>
          </w:p>
        </w:tc>
        <w:tc>
          <w:tcPr>
            <w:tcW w:w="1127" w:type="dxa"/>
            <w:shd w:val="clear" w:color="auto" w:fill="auto"/>
          </w:tcPr>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6 973т.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1 646т.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310т.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205т.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294т.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942т.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200т.</w:t>
            </w:r>
          </w:p>
        </w:tc>
        <w:tc>
          <w:tcPr>
            <w:tcW w:w="1127" w:type="dxa"/>
            <w:shd w:val="clear" w:color="auto" w:fill="auto"/>
          </w:tcPr>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4 328т.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1 235т.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1 106т.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209т.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61т.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5 837т.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155т.</w:t>
            </w:r>
          </w:p>
        </w:tc>
        <w:tc>
          <w:tcPr>
            <w:tcW w:w="1127" w:type="dxa"/>
            <w:shd w:val="clear" w:color="auto" w:fill="auto"/>
          </w:tcPr>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3 665т.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912т.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862т.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167т.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128т.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3 023т.</w:t>
            </w:r>
          </w:p>
          <w:p w:rsidR="006C7C71" w:rsidRPr="002554EB" w:rsidRDefault="006C7C71" w:rsidP="00BB6EAA">
            <w:pPr>
              <w:spacing w:after="0" w:line="240" w:lineRule="auto"/>
              <w:jc w:val="center"/>
              <w:rPr>
                <w:rFonts w:ascii="Times New Roman CYR" w:hAnsi="Times New Roman CYR"/>
              </w:rPr>
            </w:pPr>
            <w:r w:rsidRPr="002554EB">
              <w:rPr>
                <w:rFonts w:ascii="Times New Roman CYR" w:hAnsi="Times New Roman CYR"/>
              </w:rPr>
              <w:t>130т.</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364AA" w:rsidRDefault="00A364AA" w:rsidP="002554EB">
      <w:pPr>
        <w:pStyle w:val="a4"/>
      </w:pPr>
    </w:p>
    <w:p w:rsidR="006C7C71" w:rsidRPr="00C046CF" w:rsidRDefault="006C7C71" w:rsidP="002554EB">
      <w:pPr>
        <w:pStyle w:val="a4"/>
      </w:pPr>
      <w:r w:rsidRPr="00C046CF">
        <w:t xml:space="preserve">Един от основните проблеми в растениевъдството, касаещи община Симеоновград е свързан с липсата на изкупвателен пункт за продукцията и ниските изкупни цени, които частните изкупвателни фирми предлагат на местните производители. </w:t>
      </w:r>
    </w:p>
    <w:p w:rsidR="001518FE" w:rsidRPr="00486728" w:rsidRDefault="006C7C71" w:rsidP="00486728">
      <w:pPr>
        <w:pStyle w:val="a4"/>
      </w:pPr>
      <w:r w:rsidRPr="00C046CF">
        <w:t xml:space="preserve">Проблем за производителите е и липсата на  напоителна техника и инвентар. Осигуряването на тези съоръжения биха довели до увеличаване на добивите от царевица, слънчоглед и технически култури. А зеленчукопроизводството, за развитието на което има изключително благоприятен климат, би се настанило трайно в списъка със земеделски продукти, които се произвеждат в общината. </w:t>
      </w:r>
    </w:p>
    <w:p w:rsidR="00722341" w:rsidRDefault="00722341" w:rsidP="001518FE">
      <w:pPr>
        <w:spacing w:after="0" w:line="360" w:lineRule="auto"/>
        <w:ind w:firstLine="708"/>
        <w:contextualSpacing/>
        <w:jc w:val="both"/>
        <w:rPr>
          <w:rFonts w:ascii="Times New Roman" w:eastAsia="Cambria" w:hAnsi="Times New Roman" w:cs="Times New Roman"/>
          <w:sz w:val="24"/>
          <w:szCs w:val="24"/>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309" w:name="_Toc444108186"/>
      <w:bookmarkStart w:id="310" w:name="_Toc478994607"/>
      <w:bookmarkStart w:id="311" w:name="_Toc479000881"/>
      <w:bookmarkStart w:id="312" w:name="_Toc479002661"/>
      <w:bookmarkStart w:id="313" w:name="_Toc479325928"/>
      <w:bookmarkStart w:id="314" w:name="_Toc504392423"/>
      <w:r>
        <w:rPr>
          <w:rFonts w:ascii="Times New Roman" w:eastAsia="Cambria" w:hAnsi="Times New Roman" w:cs="Times New Roman"/>
          <w:color w:val="000000"/>
          <w:sz w:val="24"/>
          <w:szCs w:val="24"/>
        </w:rPr>
        <w:t>V</w:t>
      </w:r>
      <w:r w:rsidRPr="00105C02">
        <w:rPr>
          <w:rFonts w:ascii="Times New Roman" w:eastAsia="Cambria" w:hAnsi="Times New Roman" w:cs="Times New Roman"/>
          <w:color w:val="000000"/>
          <w:sz w:val="24"/>
          <w:szCs w:val="24"/>
        </w:rPr>
        <w:t>II. 5. 2. 2. Животновъдство</w:t>
      </w:r>
      <w:bookmarkEnd w:id="309"/>
      <w:bookmarkEnd w:id="310"/>
      <w:bookmarkEnd w:id="311"/>
      <w:bookmarkEnd w:id="312"/>
      <w:bookmarkEnd w:id="313"/>
      <w:bookmarkEnd w:id="314"/>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5C3D0E" w:rsidRPr="00C046CF" w:rsidRDefault="005C3D0E" w:rsidP="005C3D0E">
      <w:pPr>
        <w:pStyle w:val="a4"/>
      </w:pPr>
      <w:bookmarkStart w:id="315" w:name="_Toc444108187"/>
      <w:bookmarkStart w:id="316" w:name="_Toc478994608"/>
      <w:bookmarkStart w:id="317" w:name="_Toc479000882"/>
      <w:bookmarkStart w:id="318" w:name="_Toc479002662"/>
      <w:r w:rsidRPr="00C046CF">
        <w:t>От селскостопанските животни в общината се отглеждат: говеда, овце, кози, свине, птици и пчелни семейства. Животновъдството в общината е съсредоточено в частния сектор и се характеризира с висок относителен дял на дребните стопанства. В общината съществуват условия най-вече за развитие на млечното и месодайно говедовъдство, овцевъдството и птицевъдството.</w:t>
      </w:r>
    </w:p>
    <w:p w:rsidR="005C3D0E" w:rsidRPr="00C046CF" w:rsidRDefault="005C3D0E" w:rsidP="005C3D0E">
      <w:pPr>
        <w:pStyle w:val="a4"/>
      </w:pPr>
      <w:r w:rsidRPr="00C046CF">
        <w:lastRenderedPageBreak/>
        <w:t>Общия брой на селскостопанските животни в общината е както следва:</w:t>
      </w:r>
    </w:p>
    <w:p w:rsidR="005C3D0E" w:rsidRPr="00C046CF" w:rsidRDefault="005C3D0E" w:rsidP="005C3D0E">
      <w:pPr>
        <w:pStyle w:val="a4"/>
      </w:pPr>
      <w:r w:rsidRPr="00C046CF">
        <w:t>Говеда  - 1481 бр.</w:t>
      </w:r>
    </w:p>
    <w:p w:rsidR="005C3D0E" w:rsidRPr="00C046CF" w:rsidRDefault="005C3D0E" w:rsidP="005C3D0E">
      <w:pPr>
        <w:pStyle w:val="a4"/>
      </w:pPr>
      <w:r w:rsidRPr="00C046CF">
        <w:t>Биволи – 60 бр.</w:t>
      </w:r>
    </w:p>
    <w:p w:rsidR="005C3D0E" w:rsidRPr="00C046CF" w:rsidRDefault="005C3D0E" w:rsidP="005C3D0E">
      <w:pPr>
        <w:pStyle w:val="a4"/>
      </w:pPr>
      <w:r w:rsidRPr="00C046CF">
        <w:t>Овце – 3123 бр.</w:t>
      </w:r>
    </w:p>
    <w:p w:rsidR="005C3D0E" w:rsidRPr="00C046CF" w:rsidRDefault="005C3D0E" w:rsidP="005C3D0E">
      <w:pPr>
        <w:pStyle w:val="a4"/>
      </w:pPr>
      <w:r w:rsidRPr="00C046CF">
        <w:t>Кози – 2211 бр.</w:t>
      </w:r>
    </w:p>
    <w:p w:rsidR="005C3D0E" w:rsidRPr="00C046CF" w:rsidRDefault="005C3D0E" w:rsidP="005C3D0E">
      <w:pPr>
        <w:pStyle w:val="a4"/>
      </w:pPr>
      <w:r w:rsidRPr="00C046CF">
        <w:t>Свине 891 бр.</w:t>
      </w:r>
    </w:p>
    <w:p w:rsidR="005C3D0E" w:rsidRPr="00C046CF" w:rsidRDefault="005C3D0E" w:rsidP="005C3D0E">
      <w:pPr>
        <w:pStyle w:val="a4"/>
      </w:pPr>
      <w:r w:rsidRPr="00C046CF">
        <w:t>Птици – 8000 бр.</w:t>
      </w:r>
    </w:p>
    <w:p w:rsidR="005C3D0E" w:rsidRPr="00C046CF" w:rsidRDefault="005C3D0E" w:rsidP="005C3D0E">
      <w:pPr>
        <w:pStyle w:val="a4"/>
      </w:pPr>
      <w:r w:rsidRPr="00C046CF">
        <w:t>Пчелни семейства – 925 бр.</w:t>
      </w:r>
    </w:p>
    <w:p w:rsidR="005C3D0E" w:rsidRPr="00C046CF" w:rsidRDefault="005C3D0E" w:rsidP="005C3D0E">
      <w:pPr>
        <w:pStyle w:val="a4"/>
      </w:pPr>
      <w:r w:rsidRPr="00C046CF">
        <w:t xml:space="preserve">Производството на всички видове животински продукти е </w:t>
      </w:r>
      <w:proofErr w:type="spellStart"/>
      <w:r w:rsidRPr="00C046CF">
        <w:t>нарастнало</w:t>
      </w:r>
      <w:proofErr w:type="spellEnd"/>
      <w:r w:rsidRPr="00C046CF">
        <w:t xml:space="preserve"> през периода 2001-2003г. За 2003г. от месните продукти с най-висок относителен дял е свинското месо – 104т. На следващо място се нарежда производството на месо от дребен рогат добитък – 52т. В най-голямо количество се произвежда краве мляко - 3 602 милиона литра. Неговото производство е сравнително балансирано спрямо производството през 2001 и 2002г. </w:t>
      </w:r>
    </w:p>
    <w:p w:rsidR="005C3D0E" w:rsidRPr="00C046CF" w:rsidRDefault="005C3D0E" w:rsidP="005C3D0E">
      <w:pPr>
        <w:pStyle w:val="a4"/>
      </w:pPr>
      <w:r w:rsidRPr="00C046CF">
        <w:t>Един от основните проблеми, с които животновъдите предстои да се сблъскат е факта, че вътрешния пазар на животински продукти е нестабилен, а външният поставя множество изисквания, на които повечето от тях трудно могат да отговорят. Големи проблеми животновъдите срещат с преодоляването на условията, които трябва да се изпълнят за получаване на финансиране за развитие на дейността си от кредитни институции и фондове за подпомагане селскостопанските производители.</w:t>
      </w:r>
    </w:p>
    <w:p w:rsidR="00722341" w:rsidRDefault="005C3D0E" w:rsidP="005C3D0E">
      <w:pPr>
        <w:pStyle w:val="a4"/>
      </w:pPr>
      <w:r w:rsidRPr="00C046CF">
        <w:t>В рамките на отрасъл “</w:t>
      </w:r>
      <w:proofErr w:type="spellStart"/>
      <w:r w:rsidRPr="00C046CF">
        <w:t>Добивна</w:t>
      </w:r>
      <w:proofErr w:type="spellEnd"/>
      <w:r w:rsidRPr="00C046CF">
        <w:t xml:space="preserve"> промишленост” структуроопределяща роля в общината имат нерудните полезни изкопаеми, свързани предимно с поречието на р. Марица. По поречието на р. Марица има разкрити находища от глина и се добиват пясък и чакъл. Разкрити са и находища на редки метали и </w:t>
      </w:r>
      <w:proofErr w:type="spellStart"/>
      <w:r w:rsidRPr="00C046CF">
        <w:t>канелна</w:t>
      </w:r>
      <w:proofErr w:type="spellEnd"/>
      <w:r w:rsidRPr="00C046CF">
        <w:t xml:space="preserve"> кариера</w:t>
      </w:r>
    </w:p>
    <w:p w:rsidR="00B60E9F" w:rsidRDefault="00B60E9F" w:rsidP="005C3D0E">
      <w:pPr>
        <w:pStyle w:val="a4"/>
      </w:pPr>
    </w:p>
    <w:p w:rsidR="00B60E9F" w:rsidRPr="005C3D0E" w:rsidRDefault="0029415B" w:rsidP="00B60E9F">
      <w:pPr>
        <w:pStyle w:val="a4"/>
      </w:pPr>
      <w:bookmarkStart w:id="319" w:name="_Toc504392533"/>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22</w:t>
      </w:r>
      <w:r>
        <w:rPr>
          <w:rFonts w:ascii="Times New Roman" w:eastAsia="Cambria" w:hAnsi="Times New Roman" w:cs="Times New Roman"/>
          <w:iCs/>
        </w:rPr>
        <w:fldChar w:fldCharType="end"/>
      </w:r>
      <w:r w:rsidR="00B60E9F" w:rsidRPr="005C3D0E">
        <w:t>. Производство на животински продукти през периода 2001 - 2003г.</w:t>
      </w:r>
      <w:bookmarkEnd w:id="319"/>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ayout w:type="fixed"/>
        <w:tblLook w:val="00A0" w:firstRow="1" w:lastRow="0" w:firstColumn="1" w:lastColumn="0" w:noHBand="0" w:noVBand="0"/>
      </w:tblPr>
      <w:tblGrid>
        <w:gridCol w:w="2088"/>
        <w:gridCol w:w="1841"/>
        <w:gridCol w:w="1613"/>
        <w:gridCol w:w="1654"/>
      </w:tblGrid>
      <w:tr w:rsidR="00B60E9F" w:rsidRPr="00C046CF" w:rsidTr="00A47E90">
        <w:trPr>
          <w:jc w:val="center"/>
        </w:trPr>
        <w:tc>
          <w:tcPr>
            <w:tcW w:w="2088" w:type="dxa"/>
            <w:shd w:val="clear" w:color="auto" w:fill="C5E0B3" w:themeFill="accent6" w:themeFillTint="66"/>
          </w:tcPr>
          <w:p w:rsidR="00B60E9F" w:rsidRPr="005C3D0E" w:rsidRDefault="00B60E9F" w:rsidP="004D724A">
            <w:pPr>
              <w:spacing w:after="0" w:line="240" w:lineRule="auto"/>
              <w:jc w:val="center"/>
              <w:rPr>
                <w:rFonts w:ascii="Times New Roman CYR" w:hAnsi="Times New Roman CYR"/>
                <w:b/>
              </w:rPr>
            </w:pPr>
            <w:r w:rsidRPr="005C3D0E">
              <w:rPr>
                <w:rFonts w:ascii="Times New Roman CYR" w:hAnsi="Times New Roman CYR"/>
                <w:b/>
              </w:rPr>
              <w:t>Производство</w:t>
            </w:r>
          </w:p>
        </w:tc>
        <w:tc>
          <w:tcPr>
            <w:tcW w:w="1841" w:type="dxa"/>
            <w:shd w:val="clear" w:color="auto" w:fill="C5E0B3" w:themeFill="accent6" w:themeFillTint="66"/>
          </w:tcPr>
          <w:p w:rsidR="00B60E9F" w:rsidRPr="005C3D0E" w:rsidRDefault="00B60E9F" w:rsidP="004D724A">
            <w:pPr>
              <w:spacing w:after="0" w:line="240" w:lineRule="auto"/>
              <w:jc w:val="center"/>
              <w:rPr>
                <w:rFonts w:ascii="Times New Roman CYR" w:hAnsi="Times New Roman CYR"/>
                <w:b/>
              </w:rPr>
            </w:pPr>
            <w:r w:rsidRPr="005C3D0E">
              <w:rPr>
                <w:rFonts w:ascii="Times New Roman CYR" w:hAnsi="Times New Roman CYR"/>
                <w:b/>
              </w:rPr>
              <w:t>2001г.</w:t>
            </w:r>
          </w:p>
        </w:tc>
        <w:tc>
          <w:tcPr>
            <w:tcW w:w="1613" w:type="dxa"/>
            <w:shd w:val="clear" w:color="auto" w:fill="C5E0B3" w:themeFill="accent6" w:themeFillTint="66"/>
          </w:tcPr>
          <w:p w:rsidR="00B60E9F" w:rsidRPr="005C3D0E" w:rsidRDefault="00B60E9F" w:rsidP="004D724A">
            <w:pPr>
              <w:spacing w:after="0" w:line="240" w:lineRule="auto"/>
              <w:jc w:val="center"/>
              <w:rPr>
                <w:rFonts w:ascii="Times New Roman CYR" w:hAnsi="Times New Roman CYR"/>
                <w:b/>
              </w:rPr>
            </w:pPr>
            <w:r w:rsidRPr="005C3D0E">
              <w:rPr>
                <w:rFonts w:ascii="Times New Roman CYR" w:hAnsi="Times New Roman CYR"/>
                <w:b/>
              </w:rPr>
              <w:t>2002г.</w:t>
            </w:r>
          </w:p>
        </w:tc>
        <w:tc>
          <w:tcPr>
            <w:tcW w:w="1654" w:type="dxa"/>
            <w:shd w:val="clear" w:color="auto" w:fill="C5E0B3" w:themeFill="accent6" w:themeFillTint="66"/>
          </w:tcPr>
          <w:p w:rsidR="00B60E9F" w:rsidRPr="005C3D0E" w:rsidRDefault="00B60E9F" w:rsidP="004D724A">
            <w:pPr>
              <w:spacing w:after="0" w:line="240" w:lineRule="auto"/>
              <w:jc w:val="center"/>
              <w:rPr>
                <w:rFonts w:ascii="Times New Roman CYR" w:hAnsi="Times New Roman CYR"/>
                <w:b/>
              </w:rPr>
            </w:pPr>
            <w:r w:rsidRPr="005C3D0E">
              <w:rPr>
                <w:rFonts w:ascii="Times New Roman CYR" w:hAnsi="Times New Roman CYR"/>
                <w:b/>
              </w:rPr>
              <w:t>2003г.</w:t>
            </w:r>
          </w:p>
        </w:tc>
      </w:tr>
      <w:tr w:rsidR="00B60E9F" w:rsidRPr="00C046CF" w:rsidTr="00A47E90">
        <w:trPr>
          <w:jc w:val="center"/>
        </w:trPr>
        <w:tc>
          <w:tcPr>
            <w:tcW w:w="2088" w:type="dxa"/>
            <w:shd w:val="clear" w:color="auto" w:fill="auto"/>
          </w:tcPr>
          <w:p w:rsidR="00B60E9F" w:rsidRPr="005C3D0E" w:rsidRDefault="00B60E9F" w:rsidP="004D724A">
            <w:pPr>
              <w:spacing w:after="0" w:line="240" w:lineRule="auto"/>
              <w:jc w:val="center"/>
              <w:rPr>
                <w:rFonts w:ascii="Times New Roman CYR" w:hAnsi="Times New Roman CYR"/>
              </w:rPr>
            </w:pPr>
            <w:r w:rsidRPr="005C3D0E">
              <w:rPr>
                <w:rFonts w:ascii="Times New Roman CYR" w:hAnsi="Times New Roman CYR"/>
              </w:rPr>
              <w:t>Месо от ЕРД</w:t>
            </w:r>
          </w:p>
          <w:p w:rsidR="00B60E9F" w:rsidRPr="005C3D0E" w:rsidRDefault="00B60E9F" w:rsidP="004D724A">
            <w:pPr>
              <w:spacing w:after="0" w:line="240" w:lineRule="auto"/>
              <w:jc w:val="center"/>
              <w:rPr>
                <w:rFonts w:ascii="Times New Roman CYR" w:hAnsi="Times New Roman CYR"/>
              </w:rPr>
            </w:pPr>
            <w:r w:rsidRPr="005C3D0E">
              <w:rPr>
                <w:rFonts w:ascii="Times New Roman CYR" w:hAnsi="Times New Roman CYR"/>
              </w:rPr>
              <w:t>Месо от ДРД</w:t>
            </w:r>
          </w:p>
          <w:p w:rsidR="00B60E9F" w:rsidRPr="005C3D0E" w:rsidRDefault="00B60E9F" w:rsidP="004D724A">
            <w:pPr>
              <w:spacing w:after="0" w:line="240" w:lineRule="auto"/>
              <w:jc w:val="center"/>
              <w:rPr>
                <w:rFonts w:ascii="Times New Roman CYR" w:hAnsi="Times New Roman CYR"/>
              </w:rPr>
            </w:pPr>
            <w:r w:rsidRPr="005C3D0E">
              <w:rPr>
                <w:rFonts w:ascii="Times New Roman CYR" w:hAnsi="Times New Roman CYR"/>
              </w:rPr>
              <w:t>Свинско месо</w:t>
            </w:r>
          </w:p>
          <w:p w:rsidR="00B60E9F" w:rsidRPr="005C3D0E" w:rsidRDefault="00B60E9F" w:rsidP="004D724A">
            <w:pPr>
              <w:spacing w:after="0" w:line="240" w:lineRule="auto"/>
              <w:jc w:val="center"/>
              <w:rPr>
                <w:rFonts w:ascii="Times New Roman CYR" w:hAnsi="Times New Roman CYR"/>
              </w:rPr>
            </w:pPr>
            <w:r w:rsidRPr="005C3D0E">
              <w:rPr>
                <w:rFonts w:ascii="Times New Roman CYR" w:hAnsi="Times New Roman CYR"/>
              </w:rPr>
              <w:t>Птиче месо</w:t>
            </w:r>
          </w:p>
          <w:p w:rsidR="00B60E9F" w:rsidRPr="005C3D0E" w:rsidRDefault="00B60E9F" w:rsidP="004D724A">
            <w:pPr>
              <w:spacing w:after="0" w:line="240" w:lineRule="auto"/>
              <w:jc w:val="center"/>
              <w:rPr>
                <w:rFonts w:ascii="Times New Roman CYR" w:hAnsi="Times New Roman CYR"/>
              </w:rPr>
            </w:pPr>
            <w:r w:rsidRPr="005C3D0E">
              <w:rPr>
                <w:rFonts w:ascii="Times New Roman CYR" w:hAnsi="Times New Roman CYR"/>
              </w:rPr>
              <w:t>Краве мляко</w:t>
            </w:r>
          </w:p>
          <w:p w:rsidR="00B60E9F" w:rsidRPr="005C3D0E" w:rsidRDefault="00B60E9F" w:rsidP="004D724A">
            <w:pPr>
              <w:spacing w:after="0" w:line="240" w:lineRule="auto"/>
              <w:jc w:val="center"/>
              <w:rPr>
                <w:rFonts w:ascii="Times New Roman CYR" w:hAnsi="Times New Roman CYR"/>
              </w:rPr>
            </w:pPr>
            <w:r w:rsidRPr="005C3D0E">
              <w:rPr>
                <w:rFonts w:ascii="Times New Roman CYR" w:hAnsi="Times New Roman CYR"/>
              </w:rPr>
              <w:t>Овче мляко</w:t>
            </w:r>
          </w:p>
          <w:p w:rsidR="00B60E9F" w:rsidRPr="005C3D0E" w:rsidRDefault="00B60E9F" w:rsidP="004D724A">
            <w:pPr>
              <w:spacing w:after="0" w:line="240" w:lineRule="auto"/>
              <w:jc w:val="center"/>
              <w:rPr>
                <w:rFonts w:ascii="Times New Roman CYR" w:hAnsi="Times New Roman CYR"/>
              </w:rPr>
            </w:pPr>
            <w:r w:rsidRPr="005C3D0E">
              <w:rPr>
                <w:rFonts w:ascii="Times New Roman CYR" w:hAnsi="Times New Roman CYR"/>
              </w:rPr>
              <w:t>Козе мляко</w:t>
            </w:r>
          </w:p>
        </w:tc>
        <w:tc>
          <w:tcPr>
            <w:tcW w:w="1841" w:type="dxa"/>
            <w:shd w:val="clear" w:color="auto" w:fill="auto"/>
          </w:tcPr>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28т.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40т.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78т.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8т.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3 085 млн.</w:t>
            </w:r>
            <w:r>
              <w:rPr>
                <w:rFonts w:ascii="Times New Roman CYR" w:hAnsi="Times New Roman CYR"/>
              </w:rPr>
              <w:t xml:space="preserve"> </w:t>
            </w:r>
            <w:r w:rsidRPr="005C3D0E">
              <w:rPr>
                <w:rFonts w:ascii="Times New Roman CYR" w:hAnsi="Times New Roman CYR"/>
              </w:rPr>
              <w:t>л.</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208 хил.</w:t>
            </w:r>
            <w:r>
              <w:rPr>
                <w:rFonts w:ascii="Times New Roman CYR" w:hAnsi="Times New Roman CYR"/>
              </w:rPr>
              <w:t xml:space="preserve"> </w:t>
            </w:r>
            <w:r w:rsidRPr="005C3D0E">
              <w:rPr>
                <w:rFonts w:ascii="Times New Roman CYR" w:hAnsi="Times New Roman CYR"/>
              </w:rPr>
              <w:t>л.</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347 хил.</w:t>
            </w:r>
            <w:r>
              <w:rPr>
                <w:rFonts w:ascii="Times New Roman CYR" w:hAnsi="Times New Roman CYR"/>
              </w:rPr>
              <w:t xml:space="preserve"> </w:t>
            </w:r>
            <w:r w:rsidRPr="005C3D0E">
              <w:rPr>
                <w:rFonts w:ascii="Times New Roman CYR" w:hAnsi="Times New Roman CYR"/>
              </w:rPr>
              <w:t>л.</w:t>
            </w:r>
          </w:p>
        </w:tc>
        <w:tc>
          <w:tcPr>
            <w:tcW w:w="1613" w:type="dxa"/>
            <w:shd w:val="clear" w:color="auto" w:fill="auto"/>
          </w:tcPr>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30т.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46т.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80т.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5т.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3 256 млн.</w:t>
            </w:r>
            <w:r>
              <w:rPr>
                <w:rFonts w:ascii="Times New Roman CYR" w:hAnsi="Times New Roman CYR"/>
              </w:rPr>
              <w:t xml:space="preserve"> </w:t>
            </w:r>
            <w:r w:rsidRPr="005C3D0E">
              <w:rPr>
                <w:rFonts w:ascii="Times New Roman CYR" w:hAnsi="Times New Roman CYR"/>
              </w:rPr>
              <w:t>л.</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205 хил.</w:t>
            </w:r>
            <w:r>
              <w:rPr>
                <w:rFonts w:ascii="Times New Roman CYR" w:hAnsi="Times New Roman CYR"/>
              </w:rPr>
              <w:t xml:space="preserve"> </w:t>
            </w:r>
            <w:r w:rsidRPr="005C3D0E">
              <w:rPr>
                <w:rFonts w:ascii="Times New Roman CYR" w:hAnsi="Times New Roman CYR"/>
              </w:rPr>
              <w:t>л.</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525 хил.</w:t>
            </w:r>
            <w:r>
              <w:rPr>
                <w:rFonts w:ascii="Times New Roman CYR" w:hAnsi="Times New Roman CYR"/>
              </w:rPr>
              <w:t xml:space="preserve"> </w:t>
            </w:r>
            <w:r w:rsidRPr="005C3D0E">
              <w:rPr>
                <w:rFonts w:ascii="Times New Roman CYR" w:hAnsi="Times New Roman CYR"/>
              </w:rPr>
              <w:t>л.</w:t>
            </w:r>
          </w:p>
        </w:tc>
        <w:tc>
          <w:tcPr>
            <w:tcW w:w="1654" w:type="dxa"/>
            <w:shd w:val="clear" w:color="auto" w:fill="auto"/>
          </w:tcPr>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37т.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52т.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104т.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3т.</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3 602 млн.</w:t>
            </w:r>
            <w:r>
              <w:rPr>
                <w:rFonts w:ascii="Times New Roman CYR" w:hAnsi="Times New Roman CYR"/>
              </w:rPr>
              <w:t xml:space="preserve"> </w:t>
            </w:r>
            <w:r w:rsidRPr="005C3D0E">
              <w:rPr>
                <w:rFonts w:ascii="Times New Roman CYR" w:hAnsi="Times New Roman CYR"/>
              </w:rPr>
              <w:t>л.</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203,6 хил.</w:t>
            </w:r>
            <w:r>
              <w:rPr>
                <w:rFonts w:ascii="Times New Roman CYR" w:hAnsi="Times New Roman CYR"/>
              </w:rPr>
              <w:t xml:space="preserve"> </w:t>
            </w:r>
            <w:r w:rsidRPr="005C3D0E">
              <w:rPr>
                <w:rFonts w:ascii="Times New Roman CYR" w:hAnsi="Times New Roman CYR"/>
              </w:rPr>
              <w:t>л</w:t>
            </w:r>
            <w:r>
              <w:rPr>
                <w:rFonts w:ascii="Times New Roman CYR" w:hAnsi="Times New Roman CYR"/>
              </w:rPr>
              <w:t>.</w:t>
            </w:r>
          </w:p>
          <w:p w:rsidR="00B60E9F" w:rsidRPr="005C3D0E" w:rsidRDefault="00B60E9F" w:rsidP="004D724A">
            <w:pPr>
              <w:spacing w:after="0" w:line="240" w:lineRule="auto"/>
              <w:jc w:val="right"/>
              <w:rPr>
                <w:rFonts w:ascii="Times New Roman CYR" w:hAnsi="Times New Roman CYR"/>
              </w:rPr>
            </w:pPr>
            <w:r w:rsidRPr="005C3D0E">
              <w:rPr>
                <w:rFonts w:ascii="Times New Roman CYR" w:hAnsi="Times New Roman CYR"/>
              </w:rPr>
              <w:t>679,9 хил.</w:t>
            </w:r>
            <w:r>
              <w:rPr>
                <w:rFonts w:ascii="Times New Roman CYR" w:hAnsi="Times New Roman CYR"/>
              </w:rPr>
              <w:t xml:space="preserve"> </w:t>
            </w:r>
            <w:r w:rsidRPr="005C3D0E">
              <w:rPr>
                <w:rFonts w:ascii="Times New Roman CYR" w:hAnsi="Times New Roman CYR"/>
              </w:rPr>
              <w:t>л</w:t>
            </w:r>
            <w:r>
              <w:rPr>
                <w:rFonts w:ascii="Times New Roman CYR" w:hAnsi="Times New Roman CYR"/>
              </w:rPr>
              <w:t>.</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FE1641" w:rsidRDefault="00FE1641"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p>
    <w:p w:rsidR="00641F8C" w:rsidRDefault="00641F8C" w:rsidP="001518FE">
      <w:pPr>
        <w:spacing w:after="0" w:line="240" w:lineRule="auto"/>
        <w:jc w:val="both"/>
        <w:outlineLvl w:val="0"/>
        <w:rPr>
          <w:rFonts w:ascii="Times New Roman" w:eastAsia="Cambria" w:hAnsi="Times New Roman" w:cs="Times New Roman"/>
          <w:color w:val="000000"/>
          <w:sz w:val="24"/>
          <w:szCs w:val="24"/>
          <w:lang w:val="en-US"/>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320" w:name="_Toc479325929"/>
      <w:bookmarkStart w:id="321" w:name="_Toc504392424"/>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II. 5. 3. Горско стопанство</w:t>
      </w:r>
      <w:bookmarkEnd w:id="315"/>
      <w:bookmarkEnd w:id="316"/>
      <w:bookmarkEnd w:id="317"/>
      <w:bookmarkEnd w:id="318"/>
      <w:bookmarkEnd w:id="320"/>
      <w:bookmarkEnd w:id="321"/>
      <w:r w:rsidRPr="00105C02">
        <w:rPr>
          <w:rFonts w:ascii="Times New Roman" w:eastAsia="Cambria" w:hAnsi="Times New Roman" w:cs="Times New Roman"/>
          <w:color w:val="000000"/>
          <w:sz w:val="24"/>
          <w:szCs w:val="24"/>
        </w:rPr>
        <w:t xml:space="preserve"> </w:t>
      </w:r>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05651D" w:rsidRDefault="0005651D" w:rsidP="0005651D">
      <w:pPr>
        <w:autoSpaceDE w:val="0"/>
        <w:autoSpaceDN w:val="0"/>
        <w:adjustRightInd w:val="0"/>
        <w:spacing w:after="0" w:line="360" w:lineRule="auto"/>
        <w:ind w:firstLine="708"/>
        <w:jc w:val="both"/>
        <w:rPr>
          <w:rFonts w:ascii="Times New Roman" w:eastAsia="Cambria" w:hAnsi="Times New Roman" w:cs="Times New Roman"/>
          <w:sz w:val="24"/>
          <w:szCs w:val="24"/>
        </w:rPr>
      </w:pPr>
      <w:r w:rsidRPr="00632563">
        <w:rPr>
          <w:rFonts w:ascii="Times New Roman" w:eastAsia="Cambria" w:hAnsi="Times New Roman" w:cs="Times New Roman"/>
          <w:sz w:val="24"/>
          <w:szCs w:val="24"/>
        </w:rPr>
        <w:t xml:space="preserve">Горските територии в обхвата на община Симеоновград се стопанисват изцяло от </w:t>
      </w:r>
      <w:r>
        <w:rPr>
          <w:rFonts w:ascii="Times New Roman" w:eastAsia="Cambria" w:hAnsi="Times New Roman" w:cs="Times New Roman"/>
          <w:sz w:val="24"/>
          <w:szCs w:val="24"/>
          <w:lang w:val="en-US"/>
        </w:rPr>
        <w:t>“</w:t>
      </w:r>
      <w:r w:rsidRPr="00632563">
        <w:rPr>
          <w:rFonts w:ascii="Times New Roman" w:eastAsia="Cambria" w:hAnsi="Times New Roman" w:cs="Times New Roman"/>
          <w:sz w:val="24"/>
          <w:szCs w:val="24"/>
        </w:rPr>
        <w:t>ДГС Хасково</w:t>
      </w:r>
      <w:r>
        <w:rPr>
          <w:rFonts w:ascii="Times New Roman" w:eastAsia="Cambria" w:hAnsi="Times New Roman" w:cs="Times New Roman"/>
          <w:sz w:val="24"/>
          <w:szCs w:val="24"/>
          <w:lang w:val="en-US"/>
        </w:rPr>
        <w:t>”</w:t>
      </w:r>
      <w:r w:rsidRPr="00632563">
        <w:rPr>
          <w:rFonts w:ascii="Times New Roman" w:eastAsia="Cambria" w:hAnsi="Times New Roman" w:cs="Times New Roman"/>
          <w:sz w:val="24"/>
          <w:szCs w:val="24"/>
        </w:rPr>
        <w:t xml:space="preserve"> („Югоизточно държавно предприятие“ ДП – Сливен), чиито административни граници съвпадат с общините Хасково, Димитровград, Харманли, Симеоновград, Минерални бани, Стамболово и Маджарово. Седалището на стопанството е в гр. Хасково. Горите на ТП</w:t>
      </w:r>
      <w:r>
        <w:rPr>
          <w:rFonts w:ascii="Times New Roman" w:eastAsia="Cambria" w:hAnsi="Times New Roman" w:cs="Times New Roman"/>
          <w:sz w:val="24"/>
          <w:szCs w:val="24"/>
          <w:lang w:val="en-US"/>
        </w:rPr>
        <w:t xml:space="preserve"> </w:t>
      </w:r>
      <w:r w:rsidRPr="00632563">
        <w:rPr>
          <w:rFonts w:ascii="Times New Roman" w:eastAsia="Cambria" w:hAnsi="Times New Roman" w:cs="Times New Roman"/>
          <w:sz w:val="24"/>
          <w:szCs w:val="24"/>
        </w:rPr>
        <w:t>”ДГС Хасково” попадат почти изцяло в долния равнинно-хълмист и хълмисто-предпланински пояс на дъбовите гори.</w:t>
      </w:r>
    </w:p>
    <w:p w:rsidR="0005651D" w:rsidRPr="00632563" w:rsidRDefault="0005651D" w:rsidP="0005651D">
      <w:pPr>
        <w:autoSpaceDE w:val="0"/>
        <w:autoSpaceDN w:val="0"/>
        <w:adjustRightInd w:val="0"/>
        <w:spacing w:after="0" w:line="360" w:lineRule="auto"/>
        <w:ind w:firstLine="708"/>
        <w:jc w:val="both"/>
        <w:rPr>
          <w:rFonts w:ascii="Times New Roman" w:eastAsia="Cambria" w:hAnsi="Times New Roman" w:cs="Times New Roman"/>
          <w:sz w:val="24"/>
          <w:szCs w:val="24"/>
        </w:rPr>
      </w:pPr>
      <w:r w:rsidRPr="00BE603B">
        <w:rPr>
          <w:rFonts w:ascii="Times New Roman" w:eastAsia="Cambria" w:hAnsi="Times New Roman" w:cs="Times New Roman"/>
          <w:sz w:val="24"/>
          <w:szCs w:val="24"/>
        </w:rPr>
        <w:t xml:space="preserve">В района на стопанството преобладават чистите и смесени </w:t>
      </w:r>
      <w:proofErr w:type="spellStart"/>
      <w:r w:rsidRPr="00BE603B">
        <w:rPr>
          <w:rFonts w:ascii="Times New Roman" w:eastAsia="Cambria" w:hAnsi="Times New Roman" w:cs="Times New Roman"/>
          <w:sz w:val="24"/>
          <w:szCs w:val="24"/>
        </w:rPr>
        <w:t>издънкови</w:t>
      </w:r>
      <w:proofErr w:type="spellEnd"/>
      <w:r w:rsidRPr="00BE603B">
        <w:rPr>
          <w:rFonts w:ascii="Times New Roman" w:eastAsia="Cambria" w:hAnsi="Times New Roman" w:cs="Times New Roman"/>
          <w:sz w:val="24"/>
          <w:szCs w:val="24"/>
        </w:rPr>
        <w:t xml:space="preserve"> дъбови гори (предимно от </w:t>
      </w:r>
      <w:proofErr w:type="spellStart"/>
      <w:r w:rsidRPr="00BE603B">
        <w:rPr>
          <w:rFonts w:ascii="Times New Roman" w:eastAsia="Cambria" w:hAnsi="Times New Roman" w:cs="Times New Roman"/>
          <w:sz w:val="24"/>
          <w:szCs w:val="24"/>
        </w:rPr>
        <w:t>благун</w:t>
      </w:r>
      <w:proofErr w:type="spellEnd"/>
      <w:r w:rsidRPr="00BE603B">
        <w:rPr>
          <w:rFonts w:ascii="Times New Roman" w:eastAsia="Cambria" w:hAnsi="Times New Roman" w:cs="Times New Roman"/>
          <w:sz w:val="24"/>
          <w:szCs w:val="24"/>
        </w:rPr>
        <w:t xml:space="preserve">, цер, зимен дъб и космат дъб). На второ място са иглолистните насаждения, които почти изцяло са представени от </w:t>
      </w:r>
      <w:proofErr w:type="spellStart"/>
      <w:r w:rsidRPr="00BE603B">
        <w:rPr>
          <w:rFonts w:ascii="Times New Roman" w:eastAsia="Cambria" w:hAnsi="Times New Roman" w:cs="Times New Roman"/>
          <w:sz w:val="24"/>
          <w:szCs w:val="24"/>
        </w:rPr>
        <w:t>бялборови</w:t>
      </w:r>
      <w:proofErr w:type="spellEnd"/>
      <w:r w:rsidRPr="00BE603B">
        <w:rPr>
          <w:rFonts w:ascii="Times New Roman" w:eastAsia="Cambria" w:hAnsi="Times New Roman" w:cs="Times New Roman"/>
          <w:sz w:val="24"/>
          <w:szCs w:val="24"/>
        </w:rPr>
        <w:t xml:space="preserve"> и </w:t>
      </w:r>
      <w:proofErr w:type="spellStart"/>
      <w:r w:rsidRPr="00BE603B">
        <w:rPr>
          <w:rFonts w:ascii="Times New Roman" w:eastAsia="Cambria" w:hAnsi="Times New Roman" w:cs="Times New Roman"/>
          <w:sz w:val="24"/>
          <w:szCs w:val="24"/>
        </w:rPr>
        <w:t>черборови</w:t>
      </w:r>
      <w:proofErr w:type="spellEnd"/>
      <w:r w:rsidRPr="00BE603B">
        <w:rPr>
          <w:rFonts w:ascii="Times New Roman" w:eastAsia="Cambria" w:hAnsi="Times New Roman" w:cs="Times New Roman"/>
          <w:sz w:val="24"/>
          <w:szCs w:val="24"/>
        </w:rPr>
        <w:t xml:space="preserve"> култури, смесени с </w:t>
      </w:r>
      <w:proofErr w:type="spellStart"/>
      <w:r w:rsidRPr="00BE603B">
        <w:rPr>
          <w:rFonts w:ascii="Times New Roman" w:eastAsia="Cambria" w:hAnsi="Times New Roman" w:cs="Times New Roman"/>
          <w:sz w:val="24"/>
          <w:szCs w:val="24"/>
        </w:rPr>
        <w:t>издънков</w:t>
      </w:r>
      <w:proofErr w:type="spellEnd"/>
      <w:r w:rsidRPr="00BE603B">
        <w:rPr>
          <w:rFonts w:ascii="Times New Roman" w:eastAsia="Cambria" w:hAnsi="Times New Roman" w:cs="Times New Roman"/>
          <w:sz w:val="24"/>
          <w:szCs w:val="24"/>
        </w:rPr>
        <w:t xml:space="preserve"> дъб. Широколистните </w:t>
      </w:r>
      <w:proofErr w:type="spellStart"/>
      <w:r w:rsidRPr="00BE603B">
        <w:rPr>
          <w:rFonts w:ascii="Times New Roman" w:eastAsia="Cambria" w:hAnsi="Times New Roman" w:cs="Times New Roman"/>
          <w:sz w:val="24"/>
          <w:szCs w:val="24"/>
        </w:rPr>
        <w:t>високостъблени</w:t>
      </w:r>
      <w:proofErr w:type="spellEnd"/>
      <w:r w:rsidRPr="00BE603B">
        <w:rPr>
          <w:rFonts w:ascii="Times New Roman" w:eastAsia="Cambria" w:hAnsi="Times New Roman" w:cs="Times New Roman"/>
          <w:sz w:val="24"/>
          <w:szCs w:val="24"/>
        </w:rPr>
        <w:t xml:space="preserve"> насаждения са представени предимно от тополови и други култури. Естествените широколистни </w:t>
      </w:r>
      <w:proofErr w:type="spellStart"/>
      <w:r w:rsidRPr="00BE603B">
        <w:rPr>
          <w:rFonts w:ascii="Times New Roman" w:eastAsia="Cambria" w:hAnsi="Times New Roman" w:cs="Times New Roman"/>
          <w:sz w:val="24"/>
          <w:szCs w:val="24"/>
        </w:rPr>
        <w:t>вис</w:t>
      </w:r>
      <w:r>
        <w:rPr>
          <w:rFonts w:ascii="Times New Roman" w:eastAsia="Cambria" w:hAnsi="Times New Roman" w:cs="Times New Roman"/>
          <w:sz w:val="24"/>
          <w:szCs w:val="24"/>
        </w:rPr>
        <w:t>о</w:t>
      </w:r>
      <w:r w:rsidRPr="00BE603B">
        <w:rPr>
          <w:rFonts w:ascii="Times New Roman" w:eastAsia="Cambria" w:hAnsi="Times New Roman" w:cs="Times New Roman"/>
          <w:sz w:val="24"/>
          <w:szCs w:val="24"/>
        </w:rPr>
        <w:t>костъблени</w:t>
      </w:r>
      <w:proofErr w:type="spellEnd"/>
      <w:r w:rsidRPr="00BE603B">
        <w:rPr>
          <w:rFonts w:ascii="Times New Roman" w:eastAsia="Cambria" w:hAnsi="Times New Roman" w:cs="Times New Roman"/>
          <w:sz w:val="24"/>
          <w:szCs w:val="24"/>
        </w:rPr>
        <w:t xml:space="preserve"> насаждения представлява</w:t>
      </w:r>
      <w:r>
        <w:rPr>
          <w:rFonts w:ascii="Times New Roman" w:eastAsia="Cambria" w:hAnsi="Times New Roman" w:cs="Times New Roman"/>
          <w:sz w:val="24"/>
          <w:szCs w:val="24"/>
        </w:rPr>
        <w:t>т малка част от площта на стопа</w:t>
      </w:r>
      <w:r w:rsidRPr="00BE603B">
        <w:rPr>
          <w:rFonts w:ascii="Times New Roman" w:eastAsia="Cambria" w:hAnsi="Times New Roman" w:cs="Times New Roman"/>
          <w:sz w:val="24"/>
          <w:szCs w:val="24"/>
        </w:rPr>
        <w:t>н</w:t>
      </w:r>
      <w:r>
        <w:rPr>
          <w:rFonts w:ascii="Times New Roman" w:eastAsia="Cambria" w:hAnsi="Times New Roman" w:cs="Times New Roman"/>
          <w:sz w:val="24"/>
          <w:szCs w:val="24"/>
        </w:rPr>
        <w:t>с</w:t>
      </w:r>
      <w:r w:rsidRPr="00BE603B">
        <w:rPr>
          <w:rFonts w:ascii="Times New Roman" w:eastAsia="Cambria" w:hAnsi="Times New Roman" w:cs="Times New Roman"/>
          <w:sz w:val="24"/>
          <w:szCs w:val="24"/>
        </w:rPr>
        <w:t>твото.</w:t>
      </w:r>
    </w:p>
    <w:p w:rsidR="00D30257" w:rsidRPr="00105C02" w:rsidRDefault="00D30257" w:rsidP="001518FE">
      <w:pPr>
        <w:spacing w:after="0" w:line="360" w:lineRule="auto"/>
        <w:contextualSpacing/>
        <w:jc w:val="both"/>
        <w:rPr>
          <w:rFonts w:ascii="Times New Roman" w:eastAsia="Cambria" w:hAnsi="Times New Roman" w:cs="Times New Roman"/>
          <w:i/>
          <w:sz w:val="24"/>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322" w:name="_Toc444108188"/>
      <w:bookmarkStart w:id="323" w:name="_Toc478994609"/>
      <w:bookmarkStart w:id="324" w:name="_Toc479000883"/>
      <w:bookmarkStart w:id="325" w:name="_Toc479002663"/>
      <w:bookmarkStart w:id="326" w:name="_Toc479325930"/>
      <w:bookmarkStart w:id="327" w:name="_Toc504392425"/>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 xml:space="preserve">II. 5. 4. Преработваща промишленост - община </w:t>
      </w:r>
      <w:r w:rsidR="00E81305">
        <w:rPr>
          <w:rFonts w:ascii="Times New Roman" w:eastAsia="Cambria" w:hAnsi="Times New Roman" w:cs="Times New Roman"/>
          <w:color w:val="000000"/>
          <w:sz w:val="24"/>
          <w:szCs w:val="24"/>
        </w:rPr>
        <w:t>Симеоновград</w:t>
      </w:r>
      <w:bookmarkEnd w:id="322"/>
      <w:bookmarkEnd w:id="323"/>
      <w:bookmarkEnd w:id="324"/>
      <w:bookmarkEnd w:id="325"/>
      <w:bookmarkEnd w:id="326"/>
      <w:bookmarkEnd w:id="327"/>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211010" w:rsidRPr="00C046CF" w:rsidRDefault="00211010" w:rsidP="00211010">
      <w:pPr>
        <w:pStyle w:val="a4"/>
      </w:pPr>
      <w:bookmarkStart w:id="328" w:name="_Toc444108189"/>
      <w:bookmarkStart w:id="329" w:name="_Toc478994610"/>
      <w:bookmarkStart w:id="330" w:name="_Toc479000884"/>
      <w:bookmarkStart w:id="331" w:name="_Toc479002664"/>
      <w:r w:rsidRPr="00C046CF">
        <w:t>Промишлеността в общината е по-слабо развит отрасъл. По-големи промишлени предприятие са "</w:t>
      </w:r>
      <w:proofErr w:type="spellStart"/>
      <w:r w:rsidRPr="00C046CF">
        <w:t>Хебър</w:t>
      </w:r>
      <w:proofErr w:type="spellEnd"/>
      <w:r w:rsidRPr="00C046CF">
        <w:t xml:space="preserve">" ЕАД - за производство на хладилни камери, витрини и </w:t>
      </w:r>
      <w:proofErr w:type="spellStart"/>
      <w:r w:rsidRPr="00C046CF">
        <w:t>фреонови</w:t>
      </w:r>
      <w:proofErr w:type="spellEnd"/>
      <w:r w:rsidRPr="00C046CF">
        <w:t xml:space="preserve"> хладилни инсталации; "Марица" ЕАД - за производство на облекла за свободно време, туризъм и спорт; "Сара" - произвеждаща вентилационни решетки. В общината има изградено едно голямо промишлено предприятие - Фирма “Фаро </w:t>
      </w:r>
      <w:proofErr w:type="spellStart"/>
      <w:r w:rsidRPr="00C046CF">
        <w:t>текстайл</w:t>
      </w:r>
      <w:proofErr w:type="spellEnd"/>
      <w:r w:rsidRPr="00C046CF">
        <w:t xml:space="preserve"> </w:t>
      </w:r>
      <w:proofErr w:type="spellStart"/>
      <w:r w:rsidRPr="00C046CF">
        <w:t>индъстрииз</w:t>
      </w:r>
      <w:proofErr w:type="spellEnd"/>
      <w:r w:rsidRPr="00C046CF">
        <w:t xml:space="preserve">”. Фирмата наема 420 души на постоянни работни места. Произвежда детско-юношески трикотаж за износ в Америка и Ирландия. Изпълняват се и малки поръчки в България. На месец продукцията на фирмата достига до 150 хил. бройки. На територията на общината работят още две малки фирми за изземване на пясък от коритото на река Марица и фирма за ремонт и търговия с автомобили, които осигуряват заетост на близо 50 души. </w:t>
      </w:r>
    </w:p>
    <w:p w:rsidR="00722341" w:rsidRDefault="00722341" w:rsidP="001518FE">
      <w:pPr>
        <w:spacing w:after="0" w:line="240" w:lineRule="auto"/>
        <w:jc w:val="both"/>
        <w:outlineLvl w:val="0"/>
        <w:rPr>
          <w:rFonts w:ascii="Times New Roman" w:eastAsia="Cambria" w:hAnsi="Times New Roman" w:cs="Times New Roman"/>
          <w:color w:val="000000"/>
          <w:sz w:val="24"/>
          <w:szCs w:val="24"/>
          <w:lang w:val="en-US"/>
        </w:rPr>
      </w:pPr>
      <w:bookmarkStart w:id="332" w:name="_Toc444108190"/>
      <w:bookmarkStart w:id="333" w:name="_Toc478994611"/>
      <w:bookmarkStart w:id="334" w:name="_Toc479000885"/>
      <w:bookmarkStart w:id="335" w:name="_Toc479002665"/>
      <w:bookmarkEnd w:id="328"/>
      <w:bookmarkEnd w:id="329"/>
      <w:bookmarkEnd w:id="330"/>
      <w:bookmarkEnd w:id="331"/>
    </w:p>
    <w:p w:rsidR="00722341" w:rsidRDefault="00722341" w:rsidP="001518FE">
      <w:pPr>
        <w:spacing w:after="0" w:line="240" w:lineRule="auto"/>
        <w:jc w:val="both"/>
        <w:outlineLvl w:val="0"/>
        <w:rPr>
          <w:rFonts w:ascii="Times New Roman" w:eastAsia="Cambria" w:hAnsi="Times New Roman" w:cs="Times New Roman"/>
          <w:color w:val="000000"/>
          <w:sz w:val="24"/>
          <w:szCs w:val="24"/>
          <w:lang w:val="en-US"/>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336" w:name="_Toc479325932"/>
      <w:bookmarkStart w:id="337" w:name="_Toc504392426"/>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 xml:space="preserve">II. 5. </w:t>
      </w:r>
      <w:r w:rsidR="009B4C5B">
        <w:rPr>
          <w:rFonts w:ascii="Times New Roman" w:eastAsia="Cambria" w:hAnsi="Times New Roman" w:cs="Times New Roman"/>
          <w:color w:val="000000"/>
          <w:sz w:val="24"/>
          <w:szCs w:val="24"/>
        </w:rPr>
        <w:t>5</w:t>
      </w:r>
      <w:r w:rsidRPr="00105C02">
        <w:rPr>
          <w:rFonts w:ascii="Times New Roman" w:eastAsia="Cambria" w:hAnsi="Times New Roman" w:cs="Times New Roman"/>
          <w:color w:val="000000"/>
          <w:sz w:val="24"/>
          <w:szCs w:val="24"/>
        </w:rPr>
        <w:t>. Транспорт</w:t>
      </w:r>
      <w:bookmarkEnd w:id="332"/>
      <w:bookmarkEnd w:id="333"/>
      <w:bookmarkEnd w:id="334"/>
      <w:bookmarkEnd w:id="335"/>
      <w:bookmarkEnd w:id="336"/>
      <w:bookmarkEnd w:id="337"/>
    </w:p>
    <w:p w:rsidR="001518FE" w:rsidRPr="006F3050" w:rsidRDefault="001518FE" w:rsidP="001518FE">
      <w:pPr>
        <w:shd w:val="clear" w:color="auto" w:fill="528693"/>
        <w:spacing w:after="0" w:line="240" w:lineRule="auto"/>
        <w:rPr>
          <w:rFonts w:ascii="Times New Roman" w:eastAsia="Cambria" w:hAnsi="Times New Roman" w:cs="Times New Roman"/>
          <w:color w:val="525A7D"/>
          <w:sz w:val="6"/>
          <w:szCs w:val="6"/>
        </w:rPr>
      </w:pPr>
    </w:p>
    <w:p w:rsidR="002508CD" w:rsidRPr="00C046CF" w:rsidRDefault="002508CD" w:rsidP="002508CD">
      <w:pPr>
        <w:pStyle w:val="a4"/>
      </w:pPr>
      <w:r w:rsidRPr="00C046CF">
        <w:t>В община Симеоновград транспортът е представен от автомобилен и железопътен транспорт. Чрез удобни пътища и ж.</w:t>
      </w:r>
      <w:r w:rsidR="004B0814">
        <w:t xml:space="preserve"> </w:t>
      </w:r>
      <w:r w:rsidRPr="00C046CF">
        <w:t xml:space="preserve">п. линии градът се свързва с градовете Пловдив и София през Димитровград, със Свиленград през Харманли, с Бургас и Черноморското крайбрежие през Нова Загора. Преки шосета свързват града с Хасково, Харманли, Стара </w:t>
      </w:r>
      <w:r w:rsidRPr="00C046CF">
        <w:lastRenderedPageBreak/>
        <w:t>Загора, Гълъбово и Димитровград. Гражданите се обслужват от Автогара разполагаща със собствени автобуси и частна линия “Арда тур“ – гр. Хасково.</w:t>
      </w:r>
    </w:p>
    <w:p w:rsidR="002508CD" w:rsidRPr="00C046CF" w:rsidRDefault="002508CD" w:rsidP="002508CD">
      <w:pPr>
        <w:pStyle w:val="a4"/>
      </w:pPr>
      <w:r w:rsidRPr="00C046CF">
        <w:t xml:space="preserve">Общинският център Симеоновград се намира на </w:t>
      </w:r>
      <w:smartTag w:uri="urn:schemas-microsoft-com:office:smarttags" w:element="metricconverter">
        <w:smartTagPr>
          <w:attr w:name="ProductID" w:val="30 км"/>
        </w:smartTagPr>
        <w:r w:rsidRPr="00C046CF">
          <w:t>30 км</w:t>
        </w:r>
      </w:smartTag>
      <w:r w:rsidRPr="00C046CF">
        <w:t xml:space="preserve"> от международния път Е-80 и на </w:t>
      </w:r>
      <w:smartTag w:uri="urn:schemas-microsoft-com:office:smarttags" w:element="metricconverter">
        <w:smartTagPr>
          <w:attr w:name="ProductID" w:val="28 км"/>
        </w:smartTagPr>
        <w:r w:rsidRPr="00C046CF">
          <w:t>28 км</w:t>
        </w:r>
      </w:smartTag>
      <w:r w:rsidRPr="00C046CF">
        <w:t xml:space="preserve"> от областния център Хасково. През територията не преминават автомагистрали, първокласни и второкласни пътища. Дължината на пътната мрежа на общината е </w:t>
      </w:r>
      <w:smartTag w:uri="urn:schemas-microsoft-com:office:smarttags" w:element="metricconverter">
        <w:smartTagPr>
          <w:attr w:name="ProductID" w:val="85,68 км"/>
        </w:smartTagPr>
        <w:r w:rsidRPr="00C046CF">
          <w:t>85,68 км</w:t>
        </w:r>
      </w:smartTag>
      <w:r w:rsidRPr="00C046CF">
        <w:t xml:space="preserve">, от която 34,48% са третокласни пътища и 59,76% - четвъртокласни. Третокласните пътища съставляват </w:t>
      </w:r>
      <w:smartTag w:uri="urn:schemas-microsoft-com:office:smarttags" w:element="metricconverter">
        <w:smartTagPr>
          <w:attr w:name="ProductID" w:val="34,48 км"/>
        </w:smartTagPr>
        <w:r w:rsidRPr="00C046CF">
          <w:t>34,48 км</w:t>
        </w:r>
      </w:smartTag>
      <w:r w:rsidRPr="00C046CF">
        <w:t xml:space="preserve"> от цялата дължина на общинската пътна мрежа, а четвъртокласните  - </w:t>
      </w:r>
      <w:smartTag w:uri="urn:schemas-microsoft-com:office:smarttags" w:element="metricconverter">
        <w:smartTagPr>
          <w:attr w:name="ProductID" w:val="51,2 км"/>
        </w:smartTagPr>
        <w:r w:rsidRPr="00C046CF">
          <w:t>51,2 км</w:t>
        </w:r>
      </w:smartTag>
      <w:r w:rsidRPr="00C046CF">
        <w:t xml:space="preserve">. 75,18км. от цялата пътна мрежа в общината са асфалтирани, само 1км от пътя е с паважна настилка и </w:t>
      </w:r>
      <w:smartTag w:uri="urn:schemas-microsoft-com:office:smarttags" w:element="metricconverter">
        <w:smartTagPr>
          <w:attr w:name="ProductID" w:val="9.5 км"/>
        </w:smartTagPr>
        <w:r w:rsidRPr="00C046CF">
          <w:t>9.5 км</w:t>
        </w:r>
      </w:smartTag>
      <w:r w:rsidRPr="00C046CF">
        <w:t xml:space="preserve"> са без настилка. На територията на общината няма пътища с трошено-каменна или </w:t>
      </w:r>
      <w:proofErr w:type="spellStart"/>
      <w:r w:rsidRPr="00C046CF">
        <w:t>баластрена</w:t>
      </w:r>
      <w:proofErr w:type="spellEnd"/>
      <w:r w:rsidRPr="00C046CF">
        <w:t xml:space="preserve"> настилка. </w:t>
      </w:r>
    </w:p>
    <w:p w:rsidR="002508CD" w:rsidRPr="00C046CF" w:rsidRDefault="002508CD" w:rsidP="002508CD">
      <w:pPr>
        <w:pStyle w:val="a4"/>
      </w:pPr>
      <w:r w:rsidRPr="00C046CF">
        <w:t xml:space="preserve">Като цяло състоянието на пътната мрежа в общината е незадоволително. Поради липса на средства в последните години се правят само частични ремонти на пътната настилка. Пътната мрежа, обслужваща територията на общината е от ниска категория. Състоянието на четвъртокласната пътна мрежа е незадоволително, което поставя в неравностойно положение голяма част от населението на някои населени места в общината. Друг проблем в общината е, че липсват транспортна инфраструктура и транспортни системи за инвалиди и хора със затруднено положение. </w:t>
      </w:r>
    </w:p>
    <w:p w:rsidR="002508CD" w:rsidRPr="00C046CF" w:rsidRDefault="002508CD" w:rsidP="002508CD">
      <w:pPr>
        <w:pStyle w:val="a4"/>
      </w:pPr>
      <w:r w:rsidRPr="00C046CF">
        <w:t>Всички села в общината имат връзка както с общинския, така и с областния център. Ежедневно през общината се движат автобуси към Хасково, Харманли и Гълъбово.</w:t>
      </w:r>
    </w:p>
    <w:p w:rsidR="002508CD" w:rsidRPr="00C046CF" w:rsidRDefault="002508CD" w:rsidP="002508CD">
      <w:pPr>
        <w:pStyle w:val="a4"/>
        <w:rPr>
          <w:rFonts w:eastAsia="Times New Roman"/>
          <w:lang w:eastAsia="bg-BG"/>
        </w:rPr>
      </w:pPr>
      <w:r w:rsidRPr="00C046CF">
        <w:rPr>
          <w:rFonts w:eastAsia="Times New Roman"/>
          <w:lang w:eastAsia="bg-BG"/>
        </w:rPr>
        <w:t>Уличната мрежа в град Симеоновград е с дължина 46 590м от тях:</w:t>
      </w:r>
    </w:p>
    <w:p w:rsidR="002508CD" w:rsidRPr="00C046CF" w:rsidRDefault="002508CD" w:rsidP="002508CD">
      <w:pPr>
        <w:pStyle w:val="a4"/>
        <w:rPr>
          <w:rFonts w:eastAsia="Times New Roman"/>
          <w:lang w:eastAsia="bg-BG"/>
        </w:rPr>
      </w:pPr>
      <w:r w:rsidRPr="00C046CF">
        <w:rPr>
          <w:rFonts w:eastAsia="Times New Roman"/>
          <w:lang w:eastAsia="bg-BG"/>
        </w:rPr>
        <w:t>асфалтирани – 29 730м,</w:t>
      </w:r>
    </w:p>
    <w:p w:rsidR="002508CD" w:rsidRPr="00C046CF" w:rsidRDefault="002508CD" w:rsidP="002508CD">
      <w:pPr>
        <w:pStyle w:val="a4"/>
        <w:rPr>
          <w:rFonts w:eastAsia="Times New Roman"/>
          <w:lang w:eastAsia="bg-BG"/>
        </w:rPr>
      </w:pPr>
      <w:r w:rsidRPr="00C046CF">
        <w:rPr>
          <w:rFonts w:eastAsia="Times New Roman"/>
          <w:lang w:eastAsia="bg-BG"/>
        </w:rPr>
        <w:t>с трошенокаменна настилка 4 080 м;</w:t>
      </w:r>
    </w:p>
    <w:p w:rsidR="002508CD" w:rsidRPr="00C046CF" w:rsidRDefault="002508CD" w:rsidP="002508CD">
      <w:pPr>
        <w:pStyle w:val="a4"/>
        <w:rPr>
          <w:rFonts w:eastAsia="Times New Roman"/>
          <w:lang w:eastAsia="bg-BG"/>
        </w:rPr>
      </w:pPr>
      <w:r w:rsidRPr="00C046CF">
        <w:rPr>
          <w:rFonts w:eastAsia="Times New Roman"/>
          <w:lang w:eastAsia="bg-BG"/>
        </w:rPr>
        <w:t>черни – 12</w:t>
      </w:r>
      <w:r>
        <w:rPr>
          <w:rFonts w:eastAsia="Times New Roman"/>
          <w:lang w:eastAsia="bg-BG"/>
        </w:rPr>
        <w:t> </w:t>
      </w:r>
      <w:r w:rsidRPr="00C046CF">
        <w:rPr>
          <w:rFonts w:eastAsia="Times New Roman"/>
          <w:lang w:eastAsia="bg-BG"/>
        </w:rPr>
        <w:t>780</w:t>
      </w:r>
    </w:p>
    <w:p w:rsidR="002508CD" w:rsidRPr="002508CD" w:rsidRDefault="0029415B" w:rsidP="002508CD">
      <w:pPr>
        <w:pStyle w:val="a4"/>
      </w:pPr>
      <w:bookmarkStart w:id="338" w:name="_Toc504392534"/>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23</w:t>
      </w:r>
      <w:r>
        <w:rPr>
          <w:rFonts w:ascii="Times New Roman" w:eastAsia="Cambria" w:hAnsi="Times New Roman" w:cs="Times New Roman"/>
          <w:iCs/>
        </w:rPr>
        <w:fldChar w:fldCharType="end"/>
      </w:r>
      <w:r w:rsidR="002508CD" w:rsidRPr="002508CD">
        <w:t>. Общински пътища на територията на  Община Симеоновград</w:t>
      </w:r>
      <w:bookmarkEnd w:id="338"/>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1E0" w:firstRow="1" w:lastRow="1" w:firstColumn="1" w:lastColumn="1" w:noHBand="0" w:noVBand="0"/>
      </w:tblPr>
      <w:tblGrid>
        <w:gridCol w:w="739"/>
        <w:gridCol w:w="1212"/>
        <w:gridCol w:w="4006"/>
        <w:gridCol w:w="1800"/>
        <w:gridCol w:w="1284"/>
      </w:tblGrid>
      <w:tr w:rsidR="002508CD" w:rsidRPr="00C046CF" w:rsidTr="00A364AA">
        <w:trPr>
          <w:jc w:val="center"/>
        </w:trPr>
        <w:tc>
          <w:tcPr>
            <w:tcW w:w="739" w:type="dxa"/>
            <w:shd w:val="clear" w:color="auto" w:fill="C5E0B3" w:themeFill="accent6" w:themeFillTint="66"/>
            <w:vAlign w:val="center"/>
          </w:tcPr>
          <w:p w:rsidR="002508CD" w:rsidRPr="00A47E90" w:rsidRDefault="002508CD" w:rsidP="00E50C70">
            <w:pPr>
              <w:spacing w:after="0" w:line="240" w:lineRule="auto"/>
              <w:jc w:val="center"/>
              <w:rPr>
                <w:rFonts w:ascii="Times New Roman CYR" w:hAnsi="Times New Roman CYR" w:cs="Arial"/>
                <w:b/>
              </w:rPr>
            </w:pPr>
            <w:r w:rsidRPr="00A47E90">
              <w:rPr>
                <w:rFonts w:ascii="Times New Roman CYR" w:hAnsi="Times New Roman CYR" w:cs="Arial"/>
                <w:b/>
              </w:rPr>
              <w:t>№</w:t>
            </w:r>
          </w:p>
        </w:tc>
        <w:tc>
          <w:tcPr>
            <w:tcW w:w="1212" w:type="dxa"/>
            <w:shd w:val="clear" w:color="auto" w:fill="C5E0B3" w:themeFill="accent6" w:themeFillTint="66"/>
            <w:vAlign w:val="center"/>
          </w:tcPr>
          <w:p w:rsidR="002508CD" w:rsidRPr="00A47E90" w:rsidRDefault="002508CD" w:rsidP="00E50C70">
            <w:pPr>
              <w:spacing w:after="0" w:line="240" w:lineRule="auto"/>
              <w:jc w:val="center"/>
              <w:rPr>
                <w:rFonts w:ascii="Times New Roman CYR" w:hAnsi="Times New Roman CYR" w:cs="Arial"/>
                <w:b/>
              </w:rPr>
            </w:pPr>
            <w:r w:rsidRPr="00A47E90">
              <w:rPr>
                <w:rFonts w:ascii="Times New Roman CYR" w:hAnsi="Times New Roman CYR" w:cs="Arial"/>
                <w:b/>
              </w:rPr>
              <w:t>Път №</w:t>
            </w:r>
          </w:p>
        </w:tc>
        <w:tc>
          <w:tcPr>
            <w:tcW w:w="4006" w:type="dxa"/>
            <w:shd w:val="clear" w:color="auto" w:fill="C5E0B3" w:themeFill="accent6" w:themeFillTint="66"/>
            <w:vAlign w:val="center"/>
          </w:tcPr>
          <w:p w:rsidR="002508CD" w:rsidRPr="00A47E90" w:rsidRDefault="002508CD" w:rsidP="00E50C70">
            <w:pPr>
              <w:spacing w:after="0" w:line="240" w:lineRule="auto"/>
              <w:jc w:val="center"/>
              <w:rPr>
                <w:rFonts w:ascii="Times New Roman CYR" w:hAnsi="Times New Roman CYR" w:cs="Arial"/>
                <w:b/>
              </w:rPr>
            </w:pPr>
            <w:r w:rsidRPr="00A47E90">
              <w:rPr>
                <w:rFonts w:ascii="Times New Roman CYR" w:hAnsi="Times New Roman CYR" w:cs="Arial"/>
                <w:b/>
              </w:rPr>
              <w:t>Наименование</w:t>
            </w:r>
          </w:p>
        </w:tc>
        <w:tc>
          <w:tcPr>
            <w:tcW w:w="1800" w:type="dxa"/>
            <w:shd w:val="clear" w:color="auto" w:fill="C5E0B3" w:themeFill="accent6" w:themeFillTint="66"/>
            <w:vAlign w:val="center"/>
          </w:tcPr>
          <w:p w:rsidR="002508CD" w:rsidRPr="00A47E90" w:rsidRDefault="002508CD" w:rsidP="00E50C70">
            <w:pPr>
              <w:spacing w:after="0" w:line="240" w:lineRule="auto"/>
              <w:jc w:val="center"/>
              <w:rPr>
                <w:rFonts w:ascii="Times New Roman CYR" w:hAnsi="Times New Roman CYR" w:cs="Arial"/>
                <w:b/>
              </w:rPr>
            </w:pPr>
            <w:r w:rsidRPr="00A47E90">
              <w:rPr>
                <w:rFonts w:ascii="Times New Roman CYR" w:hAnsi="Times New Roman CYR" w:cs="Arial"/>
                <w:b/>
              </w:rPr>
              <w:t>Обслужвани общини</w:t>
            </w:r>
          </w:p>
        </w:tc>
        <w:tc>
          <w:tcPr>
            <w:tcW w:w="1284" w:type="dxa"/>
            <w:shd w:val="clear" w:color="auto" w:fill="C5E0B3" w:themeFill="accent6" w:themeFillTint="66"/>
            <w:vAlign w:val="center"/>
          </w:tcPr>
          <w:p w:rsidR="002508CD" w:rsidRPr="00A47E90" w:rsidRDefault="002508CD" w:rsidP="00E50C70">
            <w:pPr>
              <w:spacing w:after="0" w:line="240" w:lineRule="auto"/>
              <w:jc w:val="center"/>
              <w:rPr>
                <w:rFonts w:ascii="Times New Roman CYR" w:hAnsi="Times New Roman CYR" w:cs="Arial"/>
                <w:b/>
              </w:rPr>
            </w:pPr>
            <w:r w:rsidRPr="00A47E90">
              <w:rPr>
                <w:rFonts w:ascii="Times New Roman CYR" w:hAnsi="Times New Roman CYR" w:cs="Arial"/>
                <w:b/>
              </w:rPr>
              <w:t>Дължина</w:t>
            </w:r>
          </w:p>
          <w:p w:rsidR="002508CD" w:rsidRPr="00A47E90" w:rsidRDefault="002508CD" w:rsidP="00E50C70">
            <w:pPr>
              <w:spacing w:after="0" w:line="240" w:lineRule="auto"/>
              <w:jc w:val="center"/>
              <w:rPr>
                <w:rFonts w:ascii="Times New Roman CYR" w:hAnsi="Times New Roman CYR" w:cs="Arial"/>
                <w:b/>
              </w:rPr>
            </w:pPr>
            <w:r w:rsidRPr="00A47E90">
              <w:rPr>
                <w:rFonts w:ascii="Times New Roman CYR" w:hAnsi="Times New Roman CYR" w:cs="Arial"/>
                <w:b/>
              </w:rPr>
              <w:t>(км)</w:t>
            </w:r>
          </w:p>
        </w:tc>
      </w:tr>
      <w:tr w:rsidR="002508CD" w:rsidRPr="00C046CF" w:rsidTr="00A364AA">
        <w:trPr>
          <w:jc w:val="center"/>
        </w:trPr>
        <w:tc>
          <w:tcPr>
            <w:tcW w:w="739" w:type="dxa"/>
            <w:shd w:val="clear" w:color="auto" w:fill="auto"/>
            <w:vAlign w:val="center"/>
          </w:tcPr>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1</w:t>
            </w:r>
          </w:p>
        </w:tc>
        <w:tc>
          <w:tcPr>
            <w:tcW w:w="1212" w:type="dxa"/>
            <w:shd w:val="clear" w:color="auto" w:fill="auto"/>
            <w:vAlign w:val="center"/>
          </w:tcPr>
          <w:p w:rsidR="002508CD" w:rsidRPr="00A47E90" w:rsidRDefault="002508CD" w:rsidP="00E50C70">
            <w:pPr>
              <w:spacing w:after="0" w:line="240" w:lineRule="auto"/>
              <w:jc w:val="center"/>
              <w:rPr>
                <w:rFonts w:ascii="Times New Roman CYR" w:hAnsi="Times New Roman CYR" w:cs="Arial"/>
              </w:rPr>
            </w:pPr>
            <w:r w:rsidRPr="00A47E90">
              <w:rPr>
                <w:rFonts w:ascii="Times New Roman CYR" w:hAnsi="Times New Roman CYR" w:cs="Arial"/>
              </w:rPr>
              <w:t>НКV1160</w:t>
            </w:r>
          </w:p>
        </w:tc>
        <w:tc>
          <w:tcPr>
            <w:tcW w:w="4006" w:type="dxa"/>
            <w:shd w:val="clear" w:color="auto" w:fill="auto"/>
            <w:vAlign w:val="center"/>
          </w:tcPr>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/ІІІ-554, Гълъбово-Симеоновград/ Калугерово - Навъсен</w:t>
            </w:r>
          </w:p>
        </w:tc>
        <w:tc>
          <w:tcPr>
            <w:tcW w:w="1800" w:type="dxa"/>
            <w:shd w:val="clear" w:color="auto" w:fill="auto"/>
            <w:vAlign w:val="center"/>
          </w:tcPr>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Симеоновград</w:t>
            </w:r>
          </w:p>
        </w:tc>
        <w:tc>
          <w:tcPr>
            <w:tcW w:w="1284" w:type="dxa"/>
            <w:shd w:val="clear" w:color="auto" w:fill="auto"/>
            <w:vAlign w:val="center"/>
          </w:tcPr>
          <w:p w:rsidR="002508CD" w:rsidRPr="002508CD" w:rsidRDefault="002508CD" w:rsidP="00E50C70">
            <w:pPr>
              <w:spacing w:after="0" w:line="240" w:lineRule="auto"/>
              <w:jc w:val="center"/>
              <w:rPr>
                <w:rFonts w:ascii="Times New Roman CYR" w:hAnsi="Times New Roman CYR" w:cs="Arial"/>
                <w:b/>
              </w:rPr>
            </w:pPr>
            <w:r w:rsidRPr="002508CD">
              <w:rPr>
                <w:rFonts w:ascii="Times New Roman CYR" w:hAnsi="Times New Roman CYR" w:cs="Arial"/>
                <w:b/>
              </w:rPr>
              <w:t>1,600</w:t>
            </w:r>
          </w:p>
        </w:tc>
      </w:tr>
      <w:tr w:rsidR="002508CD" w:rsidRPr="00C046CF" w:rsidTr="00A364AA">
        <w:trPr>
          <w:jc w:val="center"/>
        </w:trPr>
        <w:tc>
          <w:tcPr>
            <w:tcW w:w="739" w:type="dxa"/>
            <w:shd w:val="clear" w:color="auto" w:fill="auto"/>
            <w:vAlign w:val="center"/>
          </w:tcPr>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2</w:t>
            </w:r>
          </w:p>
        </w:tc>
        <w:tc>
          <w:tcPr>
            <w:tcW w:w="1212" w:type="dxa"/>
            <w:shd w:val="clear" w:color="auto" w:fill="auto"/>
            <w:vAlign w:val="center"/>
          </w:tcPr>
          <w:p w:rsidR="002508CD" w:rsidRPr="00A47E90" w:rsidRDefault="002508CD" w:rsidP="00E50C70">
            <w:pPr>
              <w:spacing w:after="0" w:line="240" w:lineRule="auto"/>
              <w:jc w:val="center"/>
              <w:rPr>
                <w:rFonts w:ascii="Times New Roman CYR" w:hAnsi="Times New Roman CYR" w:cs="Arial"/>
              </w:rPr>
            </w:pPr>
            <w:r w:rsidRPr="00A47E90">
              <w:rPr>
                <w:rFonts w:ascii="Times New Roman CYR" w:hAnsi="Times New Roman CYR" w:cs="Arial"/>
              </w:rPr>
              <w:t>НКV2161</w:t>
            </w:r>
          </w:p>
        </w:tc>
        <w:tc>
          <w:tcPr>
            <w:tcW w:w="4006" w:type="dxa"/>
            <w:shd w:val="clear" w:color="auto" w:fill="auto"/>
            <w:vAlign w:val="center"/>
          </w:tcPr>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/ІІІ-7604,Свирково-Симеоновград/ - Троян – Дряново - Тянево</w:t>
            </w:r>
          </w:p>
        </w:tc>
        <w:tc>
          <w:tcPr>
            <w:tcW w:w="1800" w:type="dxa"/>
            <w:shd w:val="clear" w:color="auto" w:fill="auto"/>
            <w:vAlign w:val="center"/>
          </w:tcPr>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Симеоновград</w:t>
            </w:r>
          </w:p>
        </w:tc>
        <w:tc>
          <w:tcPr>
            <w:tcW w:w="1284" w:type="dxa"/>
            <w:shd w:val="clear" w:color="auto" w:fill="auto"/>
            <w:vAlign w:val="center"/>
          </w:tcPr>
          <w:p w:rsidR="002508CD" w:rsidRPr="002508CD" w:rsidRDefault="002508CD" w:rsidP="00E50C70">
            <w:pPr>
              <w:spacing w:after="0" w:line="240" w:lineRule="auto"/>
              <w:jc w:val="center"/>
              <w:rPr>
                <w:rFonts w:ascii="Times New Roman CYR" w:hAnsi="Times New Roman CYR" w:cs="Arial"/>
                <w:b/>
              </w:rPr>
            </w:pPr>
            <w:r w:rsidRPr="002508CD">
              <w:rPr>
                <w:rFonts w:ascii="Times New Roman CYR" w:hAnsi="Times New Roman CYR" w:cs="Arial"/>
                <w:b/>
              </w:rPr>
              <w:t>12,300</w:t>
            </w:r>
          </w:p>
        </w:tc>
      </w:tr>
      <w:tr w:rsidR="002508CD" w:rsidRPr="00C046CF" w:rsidTr="00A364AA">
        <w:trPr>
          <w:trHeight w:val="1011"/>
          <w:jc w:val="center"/>
        </w:trPr>
        <w:tc>
          <w:tcPr>
            <w:tcW w:w="739" w:type="dxa"/>
            <w:shd w:val="clear" w:color="auto" w:fill="auto"/>
            <w:vAlign w:val="center"/>
          </w:tcPr>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3</w:t>
            </w:r>
          </w:p>
        </w:tc>
        <w:tc>
          <w:tcPr>
            <w:tcW w:w="1212" w:type="dxa"/>
            <w:shd w:val="clear" w:color="auto" w:fill="auto"/>
            <w:vAlign w:val="center"/>
          </w:tcPr>
          <w:p w:rsidR="002508CD" w:rsidRPr="00A47E90" w:rsidRDefault="002508CD" w:rsidP="00E50C70">
            <w:pPr>
              <w:spacing w:after="0" w:line="240" w:lineRule="auto"/>
              <w:jc w:val="center"/>
              <w:rPr>
                <w:rFonts w:ascii="Times New Roman CYR" w:hAnsi="Times New Roman CYR" w:cs="Arial"/>
              </w:rPr>
            </w:pPr>
            <w:r w:rsidRPr="00A47E90">
              <w:rPr>
                <w:rFonts w:ascii="Times New Roman CYR" w:hAnsi="Times New Roman CYR" w:cs="Arial"/>
              </w:rPr>
              <w:t>НКV2222</w:t>
            </w:r>
          </w:p>
        </w:tc>
        <w:tc>
          <w:tcPr>
            <w:tcW w:w="4006" w:type="dxa"/>
            <w:shd w:val="clear" w:color="auto" w:fill="auto"/>
            <w:vAlign w:val="center"/>
          </w:tcPr>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/І-8,Хасково-Харманли/-Поляново-граница общ.(Харманли-Симеоновград)- Константиново  /ІІІ-8007/</w:t>
            </w:r>
          </w:p>
        </w:tc>
        <w:tc>
          <w:tcPr>
            <w:tcW w:w="1800" w:type="dxa"/>
            <w:shd w:val="clear" w:color="auto" w:fill="auto"/>
            <w:vAlign w:val="center"/>
          </w:tcPr>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Харманли</w:t>
            </w:r>
          </w:p>
          <w:p w:rsidR="002508CD" w:rsidRPr="002508CD" w:rsidRDefault="002508CD" w:rsidP="00E50C70">
            <w:pPr>
              <w:spacing w:after="0" w:line="240" w:lineRule="auto"/>
              <w:jc w:val="center"/>
              <w:rPr>
                <w:rFonts w:ascii="Times New Roman CYR" w:hAnsi="Times New Roman CYR" w:cs="Arial"/>
              </w:rPr>
            </w:pPr>
            <w:r w:rsidRPr="002508CD">
              <w:rPr>
                <w:rFonts w:ascii="Times New Roman CYR" w:hAnsi="Times New Roman CYR" w:cs="Arial"/>
              </w:rPr>
              <w:t>Симеоновград</w:t>
            </w:r>
          </w:p>
        </w:tc>
        <w:tc>
          <w:tcPr>
            <w:tcW w:w="1284" w:type="dxa"/>
            <w:shd w:val="clear" w:color="auto" w:fill="auto"/>
            <w:vAlign w:val="center"/>
          </w:tcPr>
          <w:p w:rsidR="002508CD" w:rsidRPr="002508CD" w:rsidRDefault="002508CD" w:rsidP="00E50C70">
            <w:pPr>
              <w:spacing w:after="0" w:line="240" w:lineRule="auto"/>
              <w:jc w:val="center"/>
              <w:rPr>
                <w:rFonts w:ascii="Times New Roman CYR" w:hAnsi="Times New Roman CYR" w:cs="Arial"/>
                <w:b/>
              </w:rPr>
            </w:pPr>
            <w:r w:rsidRPr="002508CD">
              <w:rPr>
                <w:rFonts w:ascii="Times New Roman CYR" w:hAnsi="Times New Roman CYR" w:cs="Arial"/>
                <w:b/>
              </w:rPr>
              <w:t>1,900</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2508CD" w:rsidRPr="002508CD" w:rsidRDefault="002508CD" w:rsidP="002508CD">
      <w:pPr>
        <w:pStyle w:val="a4"/>
      </w:pPr>
    </w:p>
    <w:p w:rsidR="002508CD" w:rsidRPr="002508CD" w:rsidRDefault="002508CD" w:rsidP="002508CD">
      <w:pPr>
        <w:pStyle w:val="a4"/>
      </w:pPr>
      <w:r w:rsidRPr="002508CD">
        <w:lastRenderedPageBreak/>
        <w:t xml:space="preserve">През територията на общината преминава ЖП линията София – Свиленград. Дължина на ЖП линията преминаваща през територията на общината е </w:t>
      </w:r>
      <w:smartTag w:uri="urn:schemas-microsoft-com:office:smarttags" w:element="metricconverter">
        <w:smartTagPr>
          <w:attr w:name="ProductID" w:val="25 км"/>
        </w:smartTagPr>
        <w:r w:rsidRPr="002508CD">
          <w:t>25 км</w:t>
        </w:r>
      </w:smartTag>
      <w:r w:rsidRPr="002508CD">
        <w:t xml:space="preserve">, а ширината е </w:t>
      </w:r>
      <w:smartTag w:uri="urn:schemas-microsoft-com:office:smarttags" w:element="metricconverter">
        <w:smartTagPr>
          <w:attr w:name="ProductID" w:val="430 мм"/>
        </w:smartTagPr>
        <w:r w:rsidRPr="002508CD">
          <w:t>430 мм</w:t>
        </w:r>
      </w:smartTag>
      <w:r w:rsidRPr="002508CD">
        <w:t xml:space="preserve">. Гъстотата на ЖП мрежата на 100 </w:t>
      </w:r>
      <w:proofErr w:type="spellStart"/>
      <w:r w:rsidRPr="002508CD">
        <w:t>кв.км</w:t>
      </w:r>
      <w:proofErr w:type="spellEnd"/>
      <w:r w:rsidRPr="002508CD">
        <w:t xml:space="preserve">. за общината е 11.2 км/100кв.км. </w:t>
      </w:r>
    </w:p>
    <w:p w:rsidR="002508CD" w:rsidRPr="002508CD" w:rsidRDefault="002508CD" w:rsidP="002508CD">
      <w:pPr>
        <w:pStyle w:val="a4"/>
      </w:pPr>
      <w:r w:rsidRPr="002508CD">
        <w:t>Проблемите в сферата на ЖП транспорт са:</w:t>
      </w:r>
    </w:p>
    <w:p w:rsidR="002508CD" w:rsidRPr="002508CD" w:rsidRDefault="002508CD" w:rsidP="002508CD">
      <w:pPr>
        <w:pStyle w:val="a4"/>
      </w:pPr>
      <w:r w:rsidRPr="002508CD">
        <w:t>ЖП транспорта в общината не отговаря на европейските стандарти за бързина и качество на пътуване;</w:t>
      </w:r>
    </w:p>
    <w:p w:rsidR="002508CD" w:rsidRPr="002508CD" w:rsidRDefault="002508CD" w:rsidP="002508CD">
      <w:pPr>
        <w:pStyle w:val="a4"/>
      </w:pPr>
      <w:r w:rsidRPr="002508CD">
        <w:t>Отлив на пътници и товари от ЖП към автомобилния транспорт.</w:t>
      </w:r>
    </w:p>
    <w:p w:rsidR="002508CD" w:rsidRPr="002508CD" w:rsidRDefault="002508CD" w:rsidP="002508CD">
      <w:pPr>
        <w:pStyle w:val="a4"/>
      </w:pPr>
      <w:r w:rsidRPr="002508CD">
        <w:t>Насоките, в които транспортната система може да се развива са:</w:t>
      </w:r>
    </w:p>
    <w:p w:rsidR="002508CD" w:rsidRPr="002508CD" w:rsidRDefault="002508CD" w:rsidP="002508CD">
      <w:pPr>
        <w:pStyle w:val="a4"/>
      </w:pPr>
      <w:r w:rsidRPr="002508CD">
        <w:t xml:space="preserve">доизграждане на автомагистрала “Марица”, минаваща през общината, като част от </w:t>
      </w:r>
      <w:proofErr w:type="spellStart"/>
      <w:r w:rsidRPr="002508CD">
        <w:t>Трансевропейската</w:t>
      </w:r>
      <w:proofErr w:type="spellEnd"/>
      <w:r w:rsidRPr="002508CD">
        <w:t xml:space="preserve"> магистрала;</w:t>
      </w:r>
    </w:p>
    <w:p w:rsidR="002508CD" w:rsidRPr="002508CD" w:rsidRDefault="002508CD" w:rsidP="002508CD">
      <w:pPr>
        <w:pStyle w:val="a4"/>
      </w:pPr>
      <w:r w:rsidRPr="002508CD">
        <w:t>създаване на ефективни схеми на транспортно обслужване, удовлетворяващи потребностите на местното население;</w:t>
      </w:r>
    </w:p>
    <w:p w:rsidR="002508CD" w:rsidRPr="002508CD" w:rsidRDefault="002508CD" w:rsidP="002508CD">
      <w:pPr>
        <w:pStyle w:val="a4"/>
      </w:pPr>
      <w:r w:rsidRPr="002508CD">
        <w:t>изнасяне на транзитното автомобилно движение извън населените места. За да се реши този проблем е необходимо да се изгради обходен път на общинския център Симеоновград (</w:t>
      </w:r>
      <w:smartTag w:uri="urn:schemas-microsoft-com:office:smarttags" w:element="metricconverter">
        <w:smartTagPr>
          <w:attr w:name="ProductID" w:val="7 км"/>
        </w:smartTagPr>
        <w:r w:rsidRPr="002508CD">
          <w:t>7 км</w:t>
        </w:r>
      </w:smartTag>
      <w:r w:rsidRPr="002508CD">
        <w:t xml:space="preserve"> отсечка </w:t>
      </w:r>
      <w:proofErr w:type="spellStart"/>
      <w:r w:rsidRPr="002508CD">
        <w:t>кв.Злати</w:t>
      </w:r>
      <w:proofErr w:type="spellEnd"/>
      <w:r w:rsidRPr="002508CD">
        <w:t xml:space="preserve"> дол – Харманли). Това ще създаде скоростна и удобна пътна връзка за направление Харманли – Капитан </w:t>
      </w:r>
      <w:proofErr w:type="spellStart"/>
      <w:r w:rsidRPr="002508CD">
        <w:t>Андеево</w:t>
      </w:r>
      <w:proofErr w:type="spellEnd"/>
      <w:r w:rsidRPr="002508CD">
        <w:t xml:space="preserve"> и Харманли – Хасково. </w:t>
      </w:r>
    </w:p>
    <w:p w:rsidR="002508CD" w:rsidRPr="00D052C8" w:rsidRDefault="002508CD" w:rsidP="00D052C8">
      <w:pPr>
        <w:pStyle w:val="a4"/>
      </w:pPr>
      <w:r w:rsidRPr="002508CD">
        <w:t xml:space="preserve">Подобряване и ремонт на съществуващата четвъртокласна пътна мрежа и търсене на инвестиции за доизграждане и ново строителство. </w:t>
      </w:r>
    </w:p>
    <w:p w:rsidR="002508CD" w:rsidRPr="00696888" w:rsidRDefault="002508CD" w:rsidP="001518FE">
      <w:pPr>
        <w:spacing w:after="0" w:line="360" w:lineRule="auto"/>
        <w:ind w:firstLine="284"/>
        <w:jc w:val="both"/>
        <w:rPr>
          <w:rFonts w:ascii="Times New Roman CYR" w:hAnsi="Times New Roman CYR"/>
          <w:sz w:val="24"/>
          <w:szCs w:val="24"/>
          <w:highlight w:val="yellow"/>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339" w:name="_Toc444108191"/>
      <w:bookmarkStart w:id="340" w:name="_Toc478994612"/>
      <w:bookmarkStart w:id="341" w:name="_Toc479000886"/>
      <w:bookmarkStart w:id="342" w:name="_Toc479002666"/>
      <w:bookmarkStart w:id="343" w:name="_Toc479325933"/>
      <w:bookmarkStart w:id="344" w:name="_Toc504392427"/>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 xml:space="preserve">II. 5. </w:t>
      </w:r>
      <w:r w:rsidR="009B4C5B">
        <w:rPr>
          <w:rFonts w:ascii="Times New Roman" w:eastAsia="Cambria" w:hAnsi="Times New Roman" w:cs="Times New Roman"/>
          <w:color w:val="000000"/>
          <w:sz w:val="24"/>
          <w:szCs w:val="24"/>
        </w:rPr>
        <w:t>6</w:t>
      </w:r>
      <w:r w:rsidRPr="00105C02">
        <w:rPr>
          <w:rFonts w:ascii="Times New Roman" w:eastAsia="Cambria" w:hAnsi="Times New Roman" w:cs="Times New Roman"/>
          <w:color w:val="000000"/>
          <w:sz w:val="24"/>
          <w:szCs w:val="24"/>
        </w:rPr>
        <w:t>. Туризъм</w:t>
      </w:r>
      <w:bookmarkEnd w:id="339"/>
      <w:bookmarkEnd w:id="340"/>
      <w:bookmarkEnd w:id="341"/>
      <w:bookmarkEnd w:id="342"/>
      <w:bookmarkEnd w:id="343"/>
      <w:bookmarkEnd w:id="344"/>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1518FE" w:rsidRPr="00603F51" w:rsidRDefault="001518FE" w:rsidP="001518FE">
      <w:pPr>
        <w:autoSpaceDE w:val="0"/>
        <w:autoSpaceDN w:val="0"/>
        <w:adjustRightInd w:val="0"/>
        <w:spacing w:after="0" w:line="360" w:lineRule="auto"/>
        <w:ind w:firstLine="708"/>
        <w:jc w:val="both"/>
        <w:rPr>
          <w:rFonts w:ascii="Times New Roman" w:eastAsia="Calibri" w:hAnsi="Times New Roman" w:cs="Times New Roman"/>
          <w:sz w:val="12"/>
          <w:szCs w:val="12"/>
        </w:rPr>
      </w:pPr>
    </w:p>
    <w:p w:rsidR="006F3050" w:rsidRPr="00C046CF" w:rsidRDefault="006F3050" w:rsidP="006F3050">
      <w:pPr>
        <w:pStyle w:val="a4"/>
      </w:pPr>
      <w:r w:rsidRPr="00C046CF">
        <w:t>Община Симеоновград има условия за развитие на културен, ловен и селски туризъм.</w:t>
      </w:r>
    </w:p>
    <w:p w:rsidR="006F3050" w:rsidRPr="00C046CF" w:rsidRDefault="006F3050" w:rsidP="006F3050">
      <w:pPr>
        <w:pStyle w:val="a4"/>
      </w:pPr>
      <w:r w:rsidRPr="00C046CF">
        <w:t>Туризмът в региона не е развит. На територията на общината се намира крепостта “</w:t>
      </w:r>
      <w:proofErr w:type="spellStart"/>
      <w:r w:rsidRPr="00C046CF">
        <w:t>Асара</w:t>
      </w:r>
      <w:proofErr w:type="spellEnd"/>
      <w:r w:rsidRPr="00C046CF">
        <w:t xml:space="preserve">” /построена през IV в./, която има предпоставки да се изгради като исторически комплекс и на тази база да се развива културен и ловен туризъм и туризъм в областта на историята и археологическите разкопки. На територията на общината са разкрити още много могили, които обаче са опустошени и разграбени от иманяри. </w:t>
      </w:r>
    </w:p>
    <w:p w:rsidR="006F3050" w:rsidRPr="00C046CF" w:rsidRDefault="006F3050" w:rsidP="006F3050">
      <w:pPr>
        <w:pStyle w:val="a4"/>
      </w:pPr>
      <w:r w:rsidRPr="00C046CF">
        <w:t>Един от проблемите по отношение развитието на туризма е липсата на изградена инфраструктура до обектите на културата. Пътят до крепостта “</w:t>
      </w:r>
      <w:proofErr w:type="spellStart"/>
      <w:r w:rsidRPr="00C046CF">
        <w:t>Асара</w:t>
      </w:r>
      <w:proofErr w:type="spellEnd"/>
      <w:r w:rsidRPr="00C046CF">
        <w:t xml:space="preserve">” представлява дига, до могилите също няма изградена инфраструктура. Друг проблем е липсата на туристическа организация. </w:t>
      </w:r>
    </w:p>
    <w:p w:rsidR="006F3050" w:rsidRPr="00C046CF" w:rsidRDefault="006F3050" w:rsidP="006F3050">
      <w:pPr>
        <w:pStyle w:val="a4"/>
      </w:pPr>
      <w:r w:rsidRPr="00C046CF">
        <w:t xml:space="preserve">Друг проблем пред развитието на туризма е, че на територията на общината липсват хотели, не се предлагат и частни квартири. </w:t>
      </w:r>
    </w:p>
    <w:p w:rsidR="001518FE" w:rsidRPr="00D052C8" w:rsidRDefault="006F3050" w:rsidP="00D052C8">
      <w:pPr>
        <w:pStyle w:val="a4"/>
      </w:pPr>
      <w:r w:rsidRPr="00C046CF">
        <w:lastRenderedPageBreak/>
        <w:t>Община Симеоновград разполага с почивна база в град Разлог.</w:t>
      </w:r>
    </w:p>
    <w:p w:rsidR="006F3050" w:rsidRDefault="006F3050" w:rsidP="001518FE">
      <w:pPr>
        <w:rPr>
          <w:rFonts w:ascii="Times New Roman" w:eastAsia="Calibri" w:hAnsi="Times New Roman" w:cs="Times New Roman"/>
          <w:sz w:val="24"/>
          <w:szCs w:val="24"/>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345" w:name="_Toc444108192"/>
      <w:bookmarkStart w:id="346" w:name="_Toc478994613"/>
      <w:bookmarkStart w:id="347" w:name="_Toc479000887"/>
      <w:bookmarkStart w:id="348" w:name="_Toc479002667"/>
      <w:bookmarkStart w:id="349" w:name="_Toc479325934"/>
      <w:bookmarkStart w:id="350" w:name="_Toc504392428"/>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 xml:space="preserve">II. 5. </w:t>
      </w:r>
      <w:r w:rsidR="009B4C5B">
        <w:rPr>
          <w:rFonts w:ascii="Times New Roman" w:eastAsia="Cambria" w:hAnsi="Times New Roman" w:cs="Times New Roman"/>
          <w:color w:val="000000"/>
          <w:sz w:val="24"/>
          <w:szCs w:val="24"/>
        </w:rPr>
        <w:t>7</w:t>
      </w:r>
      <w:r w:rsidRPr="00105C02">
        <w:rPr>
          <w:rFonts w:ascii="Times New Roman" w:eastAsia="Cambria" w:hAnsi="Times New Roman" w:cs="Times New Roman"/>
          <w:color w:val="000000"/>
          <w:sz w:val="24"/>
          <w:szCs w:val="24"/>
        </w:rPr>
        <w:t>. Занаяти и услуги</w:t>
      </w:r>
      <w:bookmarkEnd w:id="345"/>
      <w:bookmarkEnd w:id="346"/>
      <w:bookmarkEnd w:id="347"/>
      <w:bookmarkEnd w:id="348"/>
      <w:bookmarkEnd w:id="349"/>
      <w:bookmarkEnd w:id="350"/>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1518FE" w:rsidRPr="00603F51" w:rsidRDefault="001518FE" w:rsidP="001518FE">
      <w:pPr>
        <w:spacing w:after="0" w:line="360" w:lineRule="auto"/>
        <w:ind w:firstLine="708"/>
        <w:contextualSpacing/>
        <w:jc w:val="both"/>
        <w:rPr>
          <w:rFonts w:ascii="Times New Roman" w:eastAsia="Cambria" w:hAnsi="Times New Roman" w:cs="Times New Roman"/>
          <w:sz w:val="12"/>
          <w:szCs w:val="12"/>
        </w:rPr>
      </w:pPr>
    </w:p>
    <w:p w:rsidR="001B1F95" w:rsidRPr="001B1F95" w:rsidRDefault="001B1F95" w:rsidP="001B1F95">
      <w:pPr>
        <w:pStyle w:val="a4"/>
        <w:rPr>
          <w:rStyle w:val="FontStyle161"/>
          <w:rFonts w:ascii="Times New Roman CYR" w:hAnsi="Times New Roman CYR" w:cstheme="minorBidi"/>
          <w:sz w:val="24"/>
          <w:szCs w:val="24"/>
        </w:rPr>
      </w:pPr>
      <w:r w:rsidRPr="001B1F95">
        <w:rPr>
          <w:rStyle w:val="FontStyle161"/>
          <w:rFonts w:ascii="Times New Roman CYR" w:hAnsi="Times New Roman CYR" w:cstheme="minorBidi"/>
          <w:sz w:val="24"/>
          <w:szCs w:val="24"/>
        </w:rPr>
        <w:t>Най-голям дял в общинската икономика заема отрасъл „търговия; ремонт на автомобили и мотоциклети". На територията на общината развиват своята дейност търговски фирми, които осъществяват търговия на едро и дребно със строителни материали, отоплителни материали, метални изделия, хранителни продукти и други стоки. От функциониращите нефинансови предприятия в общината към 2011 г. - 59% развиват дейност в отрасъла.</w:t>
      </w:r>
    </w:p>
    <w:p w:rsidR="001518FE" w:rsidRPr="001B1F95" w:rsidRDefault="001B1F95" w:rsidP="001B1F95">
      <w:pPr>
        <w:pStyle w:val="a4"/>
        <w:rPr>
          <w:rStyle w:val="FontStyle161"/>
          <w:rFonts w:ascii="Times New Roman CYR" w:hAnsi="Times New Roman CYR" w:cstheme="minorBidi"/>
          <w:sz w:val="24"/>
          <w:szCs w:val="24"/>
        </w:rPr>
      </w:pPr>
      <w:r w:rsidRPr="001B1F95">
        <w:rPr>
          <w:rStyle w:val="FontStyle161"/>
          <w:rFonts w:ascii="Times New Roman CYR" w:hAnsi="Times New Roman CYR" w:cstheme="minorBidi"/>
          <w:sz w:val="24"/>
          <w:szCs w:val="24"/>
        </w:rPr>
        <w:t>Анализираните данни за периода 2007-2011г. показват намаление на произведената продукция с около 20% през 2011г. спрямо 2007г. Реализираните НПП от продажби в отрасъла също бележат малък спад с около 3% през 2011 г. спрямо 2007г. Динамиката на произведената продукция в отрасъла и реализираните НПП за периода 2007-2011г. са представени във фигура 13.</w:t>
      </w:r>
    </w:p>
    <w:p w:rsidR="001B1F95" w:rsidRDefault="001B1F95" w:rsidP="001B1F95">
      <w:pPr>
        <w:spacing w:after="0" w:line="360" w:lineRule="auto"/>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Фигура 13. Динамика на произведената продукция и реализирани НПП за периода 2007-2011г.</w:t>
      </w:r>
    </w:p>
    <w:p w:rsidR="001B1F95" w:rsidRDefault="00267477" w:rsidP="001B1F95">
      <w:pPr>
        <w:spacing w:after="0" w:line="360" w:lineRule="auto"/>
        <w:contextualSpacing/>
        <w:jc w:val="both"/>
        <w:rPr>
          <w:rFonts w:ascii="Times New Roman" w:eastAsia="Cambria" w:hAnsi="Times New Roman" w:cs="Times New Roman"/>
          <w:sz w:val="24"/>
          <w:szCs w:val="24"/>
        </w:rPr>
      </w:pPr>
      <w:r>
        <w:rPr>
          <w:rFonts w:ascii="Times New Roman" w:eastAsia="Cambria" w:hAnsi="Times New Roman" w:cs="Times New Roman"/>
          <w:noProof/>
          <w:sz w:val="24"/>
          <w:szCs w:val="24"/>
          <w:lang w:eastAsia="bg-BG"/>
        </w:rPr>
        <w:drawing>
          <wp:inline distT="0" distB="0" distL="0" distR="0" wp14:anchorId="0B70BEA4" wp14:editId="7F4E6002">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2341" w:rsidRDefault="00A364AA" w:rsidP="001518FE">
      <w:pPr>
        <w:spacing w:after="0" w:line="360" w:lineRule="auto"/>
        <w:contextualSpacing/>
        <w:jc w:val="both"/>
        <w:rPr>
          <w:rFonts w:ascii="Times New Roman" w:eastAsia="Cambria" w:hAnsi="Times New Roman" w:cs="Times New Roman"/>
          <w:sz w:val="24"/>
          <w:szCs w:val="24"/>
        </w:rPr>
      </w:pPr>
      <w:r>
        <w:rPr>
          <w:rFonts w:ascii="Times New Roman" w:eastAsia="Cambria" w:hAnsi="Times New Roman" w:cs="Times New Roman"/>
          <w:sz w:val="24"/>
          <w:szCs w:val="24"/>
        </w:rPr>
        <w:t>Източник: ОПР Симеоновград 2014-2020</w:t>
      </w:r>
    </w:p>
    <w:p w:rsidR="006F62C1" w:rsidRDefault="006F62C1" w:rsidP="001518FE">
      <w:pPr>
        <w:spacing w:after="0" w:line="360" w:lineRule="auto"/>
        <w:ind w:firstLine="709"/>
        <w:jc w:val="both"/>
        <w:rPr>
          <w:rFonts w:ascii="Times New Roman" w:eastAsia="Cambria" w:hAnsi="Times New Roman" w:cs="Times New Roman"/>
          <w:sz w:val="24"/>
          <w:szCs w:val="24"/>
        </w:rPr>
      </w:pPr>
    </w:p>
    <w:p w:rsidR="006F62C1" w:rsidRDefault="006F62C1" w:rsidP="001518FE">
      <w:pPr>
        <w:spacing w:after="0" w:line="360" w:lineRule="auto"/>
        <w:ind w:firstLine="709"/>
        <w:jc w:val="both"/>
        <w:rPr>
          <w:rFonts w:ascii="Times New Roman" w:eastAsia="Cambria" w:hAnsi="Times New Roman" w:cs="Times New Roman"/>
          <w:sz w:val="24"/>
          <w:szCs w:val="24"/>
        </w:rPr>
      </w:pPr>
    </w:p>
    <w:p w:rsidR="00FD3C72" w:rsidRPr="00105C02" w:rsidRDefault="00FD3C72" w:rsidP="001518FE">
      <w:pPr>
        <w:spacing w:after="0" w:line="360" w:lineRule="auto"/>
        <w:ind w:firstLine="709"/>
        <w:jc w:val="both"/>
        <w:rPr>
          <w:rFonts w:ascii="Times New Roman" w:eastAsia="Cambria" w:hAnsi="Times New Roman" w:cs="Times New Roman"/>
          <w:sz w:val="24"/>
          <w:szCs w:val="24"/>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351" w:name="_Toc444108194"/>
      <w:bookmarkStart w:id="352" w:name="_Toc478994615"/>
      <w:bookmarkStart w:id="353" w:name="_Toc479000889"/>
      <w:bookmarkStart w:id="354" w:name="_Toc479002669"/>
      <w:bookmarkStart w:id="355" w:name="_Toc479325936"/>
      <w:bookmarkStart w:id="356" w:name="_Toc504392429"/>
      <w:r>
        <w:rPr>
          <w:rFonts w:ascii="Times New Roman" w:eastAsia="Cambria" w:hAnsi="Times New Roman" w:cs="Times New Roman"/>
          <w:color w:val="000000"/>
          <w:sz w:val="24"/>
          <w:szCs w:val="24"/>
        </w:rPr>
        <w:lastRenderedPageBreak/>
        <w:t>VII. 5.</w:t>
      </w:r>
      <w:r w:rsidR="009B4C5B">
        <w:rPr>
          <w:rFonts w:ascii="Times New Roman" w:eastAsia="Cambria" w:hAnsi="Times New Roman" w:cs="Times New Roman"/>
          <w:color w:val="000000"/>
          <w:sz w:val="24"/>
          <w:szCs w:val="24"/>
        </w:rPr>
        <w:t>9</w:t>
      </w:r>
      <w:r w:rsidRPr="00105C02">
        <w:rPr>
          <w:rFonts w:ascii="Times New Roman" w:eastAsia="Cambria" w:hAnsi="Times New Roman" w:cs="Times New Roman"/>
          <w:color w:val="000000"/>
          <w:sz w:val="24"/>
          <w:szCs w:val="24"/>
        </w:rPr>
        <w:t>. Заетост и безработица</w:t>
      </w:r>
      <w:bookmarkEnd w:id="351"/>
      <w:bookmarkEnd w:id="352"/>
      <w:bookmarkEnd w:id="353"/>
      <w:bookmarkEnd w:id="354"/>
      <w:bookmarkEnd w:id="355"/>
      <w:bookmarkEnd w:id="356"/>
    </w:p>
    <w:p w:rsidR="001518FE" w:rsidRPr="00105C02" w:rsidRDefault="001518FE" w:rsidP="001518FE">
      <w:pPr>
        <w:shd w:val="clear" w:color="auto" w:fill="528693"/>
        <w:spacing w:after="0" w:line="240" w:lineRule="auto"/>
        <w:rPr>
          <w:rFonts w:ascii="Times New Roman" w:eastAsia="Cambria" w:hAnsi="Times New Roman" w:cs="Times New Roman"/>
          <w:color w:val="525A7D"/>
          <w:sz w:val="6"/>
          <w:szCs w:val="6"/>
        </w:rPr>
      </w:pPr>
    </w:p>
    <w:p w:rsidR="00943210" w:rsidRPr="00105C02" w:rsidRDefault="00943210" w:rsidP="00FD3C72">
      <w:pPr>
        <w:spacing w:after="0" w:line="360" w:lineRule="auto"/>
        <w:ind w:firstLine="284"/>
        <w:contextualSpacing/>
        <w:jc w:val="both"/>
        <w:rPr>
          <w:rFonts w:ascii="Times New Roman" w:eastAsia="Cambria" w:hAnsi="Times New Roman" w:cs="Times New Roman"/>
          <w:sz w:val="24"/>
          <w:szCs w:val="24"/>
        </w:rPr>
      </w:pPr>
      <w:r w:rsidRPr="00105C02">
        <w:rPr>
          <w:rFonts w:ascii="Times New Roman" w:eastAsia="Cambria" w:hAnsi="Times New Roman" w:cs="Times New Roman"/>
          <w:sz w:val="24"/>
          <w:szCs w:val="24"/>
        </w:rPr>
        <w:t>Безработицата в общината е проблем, който продължава да се задълбочава. Към</w:t>
      </w:r>
      <w:r>
        <w:rPr>
          <w:rFonts w:ascii="Times New Roman" w:eastAsia="Cambria" w:hAnsi="Times New Roman" w:cs="Times New Roman"/>
          <w:sz w:val="24"/>
          <w:szCs w:val="24"/>
        </w:rPr>
        <w:t xml:space="preserve"> </w:t>
      </w:r>
      <w:r w:rsidRPr="00105C02">
        <w:rPr>
          <w:rFonts w:ascii="Times New Roman" w:eastAsia="Cambria" w:hAnsi="Times New Roman" w:cs="Times New Roman"/>
          <w:sz w:val="24"/>
          <w:szCs w:val="24"/>
        </w:rPr>
        <w:t>201</w:t>
      </w:r>
      <w:r>
        <w:rPr>
          <w:rFonts w:ascii="Times New Roman" w:eastAsia="Cambria" w:hAnsi="Times New Roman" w:cs="Times New Roman"/>
          <w:sz w:val="24"/>
          <w:szCs w:val="24"/>
        </w:rPr>
        <w:t>1</w:t>
      </w:r>
      <w:r w:rsidRPr="00105C02">
        <w:rPr>
          <w:rFonts w:ascii="Times New Roman" w:eastAsia="Cambria" w:hAnsi="Times New Roman" w:cs="Times New Roman"/>
          <w:sz w:val="24"/>
          <w:szCs w:val="24"/>
        </w:rPr>
        <w:t xml:space="preserve"> г. равнището на </w:t>
      </w:r>
      <w:r>
        <w:rPr>
          <w:rFonts w:ascii="Times New Roman" w:eastAsia="Cambria" w:hAnsi="Times New Roman" w:cs="Times New Roman"/>
          <w:sz w:val="24"/>
          <w:szCs w:val="24"/>
        </w:rPr>
        <w:t>безработица е 26.39</w:t>
      </w:r>
      <w:r w:rsidRPr="00105C02">
        <w:rPr>
          <w:rFonts w:ascii="Times New Roman" w:eastAsia="Cambria" w:hAnsi="Times New Roman" w:cs="Times New Roman"/>
          <w:sz w:val="24"/>
          <w:szCs w:val="24"/>
        </w:rPr>
        <w:t xml:space="preserve">%, при средно за страната 11.8%. Тези тенденции са продиктувани от проблемите, които изпитват вторичния сектор и земеделието от една страна, а от друга – от липсата на квалифицирана работна ръка, която да отговаря на нуждите на пазара на труда. </w:t>
      </w:r>
    </w:p>
    <w:p w:rsidR="001013F7" w:rsidRPr="00105C02" w:rsidRDefault="001013F7" w:rsidP="00FD3C72">
      <w:pPr>
        <w:spacing w:after="0" w:line="360" w:lineRule="auto"/>
        <w:ind w:firstLine="284"/>
        <w:contextualSpacing/>
        <w:jc w:val="both"/>
        <w:rPr>
          <w:rFonts w:ascii="Times New Roman" w:eastAsia="Cambria" w:hAnsi="Times New Roman" w:cs="Times New Roman"/>
          <w:sz w:val="24"/>
          <w:szCs w:val="24"/>
        </w:rPr>
      </w:pPr>
      <w:r w:rsidRPr="00105C02">
        <w:rPr>
          <w:rFonts w:ascii="Times New Roman" w:eastAsia="Cambria" w:hAnsi="Times New Roman" w:cs="Times New Roman"/>
          <w:sz w:val="24"/>
          <w:szCs w:val="24"/>
        </w:rPr>
        <w:t xml:space="preserve">Друг важен проблем, който е разпространен в национален и европейски мащаб е младежката безработица. В общината тя е ясно изразена, като </w:t>
      </w:r>
      <w:r>
        <w:rPr>
          <w:rFonts w:ascii="Times New Roman" w:eastAsia="Cambria" w:hAnsi="Times New Roman" w:cs="Times New Roman"/>
          <w:sz w:val="24"/>
          <w:szCs w:val="24"/>
        </w:rPr>
        <w:t>8,3</w:t>
      </w:r>
      <w:r w:rsidRPr="00105C02">
        <w:rPr>
          <w:rFonts w:ascii="Times New Roman" w:eastAsia="Cambria" w:hAnsi="Times New Roman" w:cs="Times New Roman"/>
          <w:sz w:val="24"/>
          <w:szCs w:val="24"/>
        </w:rPr>
        <w:t>% от безработните лица в общината са младежи на възраст от 29 години – в</w:t>
      </w:r>
      <w:r>
        <w:rPr>
          <w:rFonts w:ascii="Times New Roman" w:eastAsia="Cambria" w:hAnsi="Times New Roman" w:cs="Times New Roman"/>
          <w:sz w:val="24"/>
          <w:szCs w:val="24"/>
        </w:rPr>
        <w:t xml:space="preserve"> абсолютен брой това са 244</w:t>
      </w:r>
      <w:r w:rsidRPr="00105C02">
        <w:rPr>
          <w:rFonts w:ascii="Times New Roman" w:eastAsia="Cambria" w:hAnsi="Times New Roman" w:cs="Times New Roman"/>
          <w:sz w:val="24"/>
          <w:szCs w:val="24"/>
        </w:rPr>
        <w:t xml:space="preserve"> души /към 20</w:t>
      </w:r>
      <w:r>
        <w:rPr>
          <w:rFonts w:ascii="Times New Roman" w:eastAsia="Cambria" w:hAnsi="Times New Roman" w:cs="Times New Roman"/>
          <w:sz w:val="24"/>
          <w:szCs w:val="24"/>
        </w:rPr>
        <w:t>11</w:t>
      </w:r>
      <w:r w:rsidRPr="00105C02">
        <w:rPr>
          <w:rFonts w:ascii="Times New Roman" w:eastAsia="Cambria" w:hAnsi="Times New Roman" w:cs="Times New Roman"/>
          <w:sz w:val="24"/>
          <w:szCs w:val="24"/>
        </w:rPr>
        <w:t xml:space="preserve"> г. /</w:t>
      </w:r>
    </w:p>
    <w:p w:rsidR="00871997" w:rsidRDefault="00871997" w:rsidP="001518FE">
      <w:pPr>
        <w:ind w:firstLine="567"/>
        <w:jc w:val="both"/>
        <w:rPr>
          <w:rFonts w:ascii="Times New Roman CYR" w:hAnsi="Times New Roman CYR"/>
          <w:sz w:val="24"/>
          <w:szCs w:val="24"/>
        </w:rPr>
      </w:pPr>
    </w:p>
    <w:p w:rsidR="000B64DE" w:rsidRPr="000B64DE" w:rsidRDefault="0029415B" w:rsidP="000B64DE">
      <w:pPr>
        <w:pStyle w:val="a4"/>
      </w:pPr>
      <w:bookmarkStart w:id="357" w:name="_Toc504392535"/>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24</w:t>
      </w:r>
      <w:r>
        <w:rPr>
          <w:rFonts w:ascii="Times New Roman" w:eastAsia="Cambria" w:hAnsi="Times New Roman" w:cs="Times New Roman"/>
          <w:iCs/>
        </w:rPr>
        <w:fldChar w:fldCharType="end"/>
      </w:r>
      <w:r w:rsidR="000B64DE" w:rsidRPr="000B64DE">
        <w:t>. Население на община Симеоновград по възраст и икономически аспекти:</w:t>
      </w:r>
      <w:bookmarkEnd w:id="357"/>
    </w:p>
    <w:p w:rsidR="000B64DE" w:rsidRPr="000B64DE" w:rsidRDefault="000B64DE" w:rsidP="000B64DE">
      <w:pPr>
        <w:pStyle w:val="a4"/>
      </w:pPr>
      <w:r w:rsidRPr="000B64DE">
        <w:t>(преброяване през 2011)</w:t>
      </w:r>
    </w:p>
    <w:tbl>
      <w:tblPr>
        <w:tblW w:w="1081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14"/>
        <w:gridCol w:w="990"/>
        <w:gridCol w:w="899"/>
        <w:gridCol w:w="811"/>
        <w:gridCol w:w="902"/>
        <w:gridCol w:w="899"/>
        <w:gridCol w:w="990"/>
        <w:gridCol w:w="936"/>
        <w:gridCol w:w="1079"/>
        <w:gridCol w:w="1602"/>
        <w:gridCol w:w="889"/>
      </w:tblGrid>
      <w:tr w:rsidR="000B64DE" w:rsidRPr="00C046CF" w:rsidTr="00A364AA">
        <w:trPr>
          <w:jc w:val="center"/>
        </w:trPr>
        <w:tc>
          <w:tcPr>
            <w:tcW w:w="376" w:type="pct"/>
            <w:vMerge w:val="restart"/>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Пол</w:t>
            </w:r>
          </w:p>
        </w:tc>
        <w:tc>
          <w:tcPr>
            <w:tcW w:w="458" w:type="pct"/>
            <w:vMerge w:val="restart"/>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Възраст</w:t>
            </w:r>
          </w:p>
        </w:tc>
        <w:tc>
          <w:tcPr>
            <w:tcW w:w="416" w:type="pct"/>
            <w:vMerge w:val="restart"/>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Общо</w:t>
            </w:r>
          </w:p>
        </w:tc>
        <w:tc>
          <w:tcPr>
            <w:tcW w:w="1208" w:type="pct"/>
            <w:gridSpan w:val="3"/>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Икономически активни</w:t>
            </w:r>
          </w:p>
        </w:tc>
        <w:tc>
          <w:tcPr>
            <w:tcW w:w="2543" w:type="pct"/>
            <w:gridSpan w:val="5"/>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Икономически неактивни</w:t>
            </w:r>
          </w:p>
        </w:tc>
      </w:tr>
      <w:tr w:rsidR="00024805" w:rsidRPr="00C046CF" w:rsidTr="00A364AA">
        <w:trPr>
          <w:jc w:val="center"/>
        </w:trPr>
        <w:tc>
          <w:tcPr>
            <w:tcW w:w="376" w:type="pct"/>
            <w:vMerge/>
            <w:shd w:val="clear" w:color="auto" w:fill="C5E0B3" w:themeFill="accent6" w:themeFillTint="66"/>
          </w:tcPr>
          <w:p w:rsidR="000B64DE" w:rsidRPr="00024805" w:rsidRDefault="000B64DE" w:rsidP="004016C9">
            <w:pPr>
              <w:pStyle w:val="a4"/>
              <w:spacing w:line="240" w:lineRule="auto"/>
              <w:ind w:firstLine="0"/>
              <w:jc w:val="left"/>
              <w:rPr>
                <w:b/>
                <w:sz w:val="20"/>
              </w:rPr>
            </w:pPr>
          </w:p>
        </w:tc>
        <w:tc>
          <w:tcPr>
            <w:tcW w:w="458" w:type="pct"/>
            <w:vMerge/>
            <w:shd w:val="clear" w:color="auto" w:fill="C5E0B3" w:themeFill="accent6" w:themeFillTint="66"/>
          </w:tcPr>
          <w:p w:rsidR="000B64DE" w:rsidRPr="00024805" w:rsidRDefault="000B64DE" w:rsidP="004016C9">
            <w:pPr>
              <w:pStyle w:val="a4"/>
              <w:spacing w:line="240" w:lineRule="auto"/>
              <w:ind w:firstLine="0"/>
              <w:jc w:val="left"/>
              <w:rPr>
                <w:b/>
                <w:sz w:val="20"/>
              </w:rPr>
            </w:pPr>
          </w:p>
        </w:tc>
        <w:tc>
          <w:tcPr>
            <w:tcW w:w="416" w:type="pct"/>
            <w:vMerge/>
            <w:shd w:val="clear" w:color="auto" w:fill="C5E0B3" w:themeFill="accent6" w:themeFillTint="66"/>
          </w:tcPr>
          <w:p w:rsidR="000B64DE" w:rsidRPr="00024805" w:rsidRDefault="000B64DE" w:rsidP="004016C9">
            <w:pPr>
              <w:pStyle w:val="a4"/>
              <w:spacing w:line="240" w:lineRule="auto"/>
              <w:ind w:firstLine="0"/>
              <w:jc w:val="left"/>
              <w:rPr>
                <w:b/>
                <w:sz w:val="20"/>
              </w:rPr>
            </w:pPr>
          </w:p>
        </w:tc>
        <w:tc>
          <w:tcPr>
            <w:tcW w:w="375" w:type="pct"/>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Общо</w:t>
            </w:r>
          </w:p>
        </w:tc>
        <w:tc>
          <w:tcPr>
            <w:tcW w:w="417" w:type="pct"/>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Заети</w:t>
            </w:r>
          </w:p>
        </w:tc>
        <w:tc>
          <w:tcPr>
            <w:tcW w:w="416" w:type="pct"/>
            <w:shd w:val="clear" w:color="auto" w:fill="C5E0B3" w:themeFill="accent6" w:themeFillTint="66"/>
          </w:tcPr>
          <w:p w:rsidR="000B64DE" w:rsidRPr="00024805" w:rsidRDefault="000B64DE" w:rsidP="004016C9">
            <w:pPr>
              <w:pStyle w:val="a4"/>
              <w:spacing w:line="240" w:lineRule="auto"/>
              <w:ind w:firstLine="0"/>
              <w:jc w:val="left"/>
              <w:rPr>
                <w:b/>
                <w:sz w:val="20"/>
              </w:rPr>
            </w:pPr>
            <w:proofErr w:type="spellStart"/>
            <w:r w:rsidRPr="00024805">
              <w:rPr>
                <w:b/>
                <w:sz w:val="20"/>
              </w:rPr>
              <w:t>Безра-ботни</w:t>
            </w:r>
            <w:proofErr w:type="spellEnd"/>
          </w:p>
        </w:tc>
        <w:tc>
          <w:tcPr>
            <w:tcW w:w="458" w:type="pct"/>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Общо</w:t>
            </w:r>
          </w:p>
        </w:tc>
        <w:tc>
          <w:tcPr>
            <w:tcW w:w="433" w:type="pct"/>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Учащи</w:t>
            </w:r>
          </w:p>
        </w:tc>
        <w:tc>
          <w:tcPr>
            <w:tcW w:w="499" w:type="pct"/>
            <w:shd w:val="clear" w:color="auto" w:fill="C5E0B3" w:themeFill="accent6" w:themeFillTint="66"/>
          </w:tcPr>
          <w:p w:rsidR="000B64DE" w:rsidRPr="00024805" w:rsidRDefault="000B64DE" w:rsidP="004016C9">
            <w:pPr>
              <w:pStyle w:val="a4"/>
              <w:spacing w:line="240" w:lineRule="auto"/>
              <w:ind w:firstLine="0"/>
              <w:jc w:val="left"/>
              <w:rPr>
                <w:b/>
                <w:sz w:val="20"/>
              </w:rPr>
            </w:pPr>
            <w:proofErr w:type="spellStart"/>
            <w:r w:rsidRPr="00024805">
              <w:rPr>
                <w:b/>
                <w:sz w:val="20"/>
              </w:rPr>
              <w:t>Пенсио-нери</w:t>
            </w:r>
            <w:proofErr w:type="spellEnd"/>
          </w:p>
        </w:tc>
        <w:tc>
          <w:tcPr>
            <w:tcW w:w="741" w:type="pct"/>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Лица, заети само с домашни или семейни задължения</w:t>
            </w:r>
          </w:p>
        </w:tc>
        <w:tc>
          <w:tcPr>
            <w:tcW w:w="412" w:type="pct"/>
            <w:shd w:val="clear" w:color="auto" w:fill="C5E0B3" w:themeFill="accent6" w:themeFillTint="66"/>
          </w:tcPr>
          <w:p w:rsidR="000B64DE" w:rsidRPr="00024805" w:rsidRDefault="000B64DE" w:rsidP="004016C9">
            <w:pPr>
              <w:pStyle w:val="a4"/>
              <w:spacing w:line="240" w:lineRule="auto"/>
              <w:ind w:firstLine="0"/>
              <w:jc w:val="left"/>
              <w:rPr>
                <w:b/>
                <w:sz w:val="20"/>
              </w:rPr>
            </w:pPr>
            <w:r w:rsidRPr="00024805">
              <w:rPr>
                <w:b/>
                <w:sz w:val="20"/>
              </w:rPr>
              <w:t>Други</w:t>
            </w:r>
          </w:p>
        </w:tc>
      </w:tr>
      <w:tr w:rsidR="000B64DE" w:rsidRPr="00C046CF" w:rsidTr="00A364AA">
        <w:trPr>
          <w:jc w:val="center"/>
        </w:trPr>
        <w:tc>
          <w:tcPr>
            <w:tcW w:w="376" w:type="pct"/>
            <w:vMerge w:val="restart"/>
            <w:shd w:val="clear" w:color="auto" w:fill="auto"/>
          </w:tcPr>
          <w:p w:rsidR="000B64DE" w:rsidRPr="00024805" w:rsidRDefault="000B64DE" w:rsidP="004016C9">
            <w:pPr>
              <w:pStyle w:val="a4"/>
              <w:spacing w:line="240" w:lineRule="auto"/>
              <w:ind w:firstLine="0"/>
              <w:jc w:val="left"/>
              <w:rPr>
                <w:b/>
                <w:sz w:val="20"/>
              </w:rPr>
            </w:pPr>
            <w:r w:rsidRPr="00024805">
              <w:rPr>
                <w:b/>
                <w:sz w:val="20"/>
              </w:rPr>
              <w:t>Общо</w:t>
            </w: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Общо</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7 264</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2 941</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2 165</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776</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4 323</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371</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2 648</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832</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472</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15-19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537</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59</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50</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478</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336</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7</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88</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47</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20-24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551</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297</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158</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139</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254</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27</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9</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146</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72</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25-29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532</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326</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211</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115</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206</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5</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8</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134</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59</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30-34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511</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352</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262</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90</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159</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11</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94</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53</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35-39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500</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355</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288</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67</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145</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18</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72</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54</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40-44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538</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400</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314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86</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138</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17</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72</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48</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45-49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535</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396</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320</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76</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139</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35</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68</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36</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50-54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567</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361</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289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72</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206</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72</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82</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52</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55-59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548</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255</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195</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60</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293</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209</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51</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33</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60-64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626</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104</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85</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19</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522</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483</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24</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15</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Над 65</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1 819</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36</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34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1 783</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1 779</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w:t>
            </w:r>
          </w:p>
        </w:tc>
      </w:tr>
      <w:tr w:rsidR="000B64DE" w:rsidRPr="00C046CF" w:rsidTr="00A364AA">
        <w:trPr>
          <w:jc w:val="center"/>
        </w:trPr>
        <w:tc>
          <w:tcPr>
            <w:tcW w:w="376" w:type="pct"/>
            <w:vMerge w:val="restart"/>
            <w:shd w:val="clear" w:color="auto" w:fill="auto"/>
          </w:tcPr>
          <w:p w:rsidR="000B64DE" w:rsidRPr="00024805" w:rsidRDefault="000B64DE" w:rsidP="004016C9">
            <w:pPr>
              <w:pStyle w:val="a4"/>
              <w:spacing w:line="240" w:lineRule="auto"/>
              <w:ind w:firstLine="0"/>
              <w:jc w:val="left"/>
              <w:rPr>
                <w:b/>
                <w:sz w:val="20"/>
              </w:rPr>
            </w:pPr>
            <w:r w:rsidRPr="00024805">
              <w:rPr>
                <w:b/>
                <w:sz w:val="20"/>
              </w:rPr>
              <w:t>Мъже</w:t>
            </w: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Общо</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3 556</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1 741</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1 309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432</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1 815</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217</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1 112</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206</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280</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15-19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290</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39</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5</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34</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251</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198</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5</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16</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32</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20-24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284</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207</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118</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89</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77</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12</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5</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22</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38</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25-29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281</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199</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130</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69</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82</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4</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5</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37</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36</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30-34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286</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217</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164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53</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69</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7</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28</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33</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35-39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253</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196</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160</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36</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57</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6</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12</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38</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40-44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299</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235</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188</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47</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64</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8</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21</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34</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45-49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274</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220</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187</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33</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54</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23</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18</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13</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50-54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298</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196</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167</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29</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102</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47</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28</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27</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55-59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269</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133</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105</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28</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136</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102</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15</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19</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60-64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292</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74</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61</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13</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218</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200</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8</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10</w:t>
            </w:r>
          </w:p>
        </w:tc>
      </w:tr>
      <w:tr w:rsidR="000B64DE" w:rsidRPr="00C046CF" w:rsidTr="00A364AA">
        <w:trPr>
          <w:jc w:val="center"/>
        </w:trPr>
        <w:tc>
          <w:tcPr>
            <w:tcW w:w="376" w:type="pct"/>
            <w:vMerge/>
            <w:shd w:val="clear" w:color="auto" w:fill="auto"/>
          </w:tcPr>
          <w:p w:rsidR="000B64DE" w:rsidRPr="00024805" w:rsidRDefault="000B64DE" w:rsidP="004016C9">
            <w:pPr>
              <w:pStyle w:val="a4"/>
              <w:spacing w:line="240" w:lineRule="auto"/>
              <w:ind w:firstLine="0"/>
              <w:jc w:val="left"/>
              <w:rPr>
                <w:b/>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Над 65</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730</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25</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24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705</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704</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r>
      <w:tr w:rsidR="000B64DE" w:rsidRPr="00C046CF" w:rsidTr="00A364AA">
        <w:trPr>
          <w:jc w:val="center"/>
        </w:trPr>
        <w:tc>
          <w:tcPr>
            <w:tcW w:w="376" w:type="pct"/>
            <w:vMerge w:val="restart"/>
            <w:shd w:val="clear" w:color="auto" w:fill="auto"/>
          </w:tcPr>
          <w:p w:rsidR="000B64DE" w:rsidRPr="00024805" w:rsidRDefault="000B64DE" w:rsidP="004016C9">
            <w:pPr>
              <w:pStyle w:val="a4"/>
              <w:spacing w:line="240" w:lineRule="auto"/>
              <w:ind w:firstLine="0"/>
              <w:jc w:val="left"/>
              <w:rPr>
                <w:b/>
                <w:sz w:val="20"/>
              </w:rPr>
            </w:pPr>
            <w:r w:rsidRPr="00024805">
              <w:rPr>
                <w:b/>
                <w:sz w:val="20"/>
              </w:rPr>
              <w:t>Жени</w:t>
            </w: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Общо</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3 708</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1 200</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856</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344</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2 508</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154</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1 536</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626</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192</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15-19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247</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20</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16</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227</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138</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72</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15</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20-24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267</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90</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40</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50</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177</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15</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4</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124</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34</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25-29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251</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127</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81</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46</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124</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3</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97</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23</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30-34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225</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135</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98</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37</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90</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4</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66</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20</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35-39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247</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159</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128</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31</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88</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12</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60</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16</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40-44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239</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165</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126</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39</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74</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9</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51</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14</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45-49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261</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176</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133</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43</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85</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12</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50</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23</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50-54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269</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165</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122</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43</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104</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25</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54</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25</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55-59</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279</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122</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90</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32</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157</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107</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36</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14</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60-64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334</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30</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24</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6</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304</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283</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16</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5</w:t>
            </w:r>
          </w:p>
        </w:tc>
      </w:tr>
      <w:tr w:rsidR="000B64DE" w:rsidRPr="00C046CF" w:rsidTr="00A364AA">
        <w:trPr>
          <w:jc w:val="center"/>
        </w:trPr>
        <w:tc>
          <w:tcPr>
            <w:tcW w:w="376" w:type="pct"/>
            <w:vMerge/>
            <w:shd w:val="clear" w:color="auto" w:fill="auto"/>
          </w:tcPr>
          <w:p w:rsidR="000B64DE" w:rsidRPr="00C046CF" w:rsidRDefault="000B64DE" w:rsidP="004016C9">
            <w:pPr>
              <w:pStyle w:val="a4"/>
              <w:spacing w:line="240" w:lineRule="auto"/>
              <w:ind w:firstLine="0"/>
              <w:jc w:val="left"/>
              <w:rPr>
                <w:sz w:val="20"/>
              </w:rPr>
            </w:pPr>
          </w:p>
        </w:tc>
        <w:tc>
          <w:tcPr>
            <w:tcW w:w="458" w:type="pct"/>
            <w:shd w:val="clear" w:color="auto" w:fill="auto"/>
          </w:tcPr>
          <w:p w:rsidR="000B64DE" w:rsidRPr="00C046CF" w:rsidRDefault="000B64DE" w:rsidP="004016C9">
            <w:pPr>
              <w:pStyle w:val="a4"/>
              <w:spacing w:line="240" w:lineRule="auto"/>
              <w:ind w:firstLine="0"/>
              <w:jc w:val="left"/>
              <w:rPr>
                <w:sz w:val="20"/>
              </w:rPr>
            </w:pPr>
            <w:r w:rsidRPr="00C046CF">
              <w:rPr>
                <w:sz w:val="20"/>
              </w:rPr>
              <w:t>Над 65</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1 089</w:t>
            </w:r>
          </w:p>
        </w:tc>
        <w:tc>
          <w:tcPr>
            <w:tcW w:w="375" w:type="pct"/>
            <w:shd w:val="clear" w:color="auto" w:fill="auto"/>
          </w:tcPr>
          <w:p w:rsidR="000B64DE" w:rsidRPr="00C046CF" w:rsidRDefault="000B64DE" w:rsidP="004016C9">
            <w:pPr>
              <w:pStyle w:val="a4"/>
              <w:spacing w:line="240" w:lineRule="auto"/>
              <w:ind w:firstLine="0"/>
              <w:jc w:val="center"/>
              <w:rPr>
                <w:sz w:val="20"/>
              </w:rPr>
            </w:pPr>
            <w:r w:rsidRPr="00C046CF">
              <w:rPr>
                <w:sz w:val="20"/>
              </w:rPr>
              <w:t>11</w:t>
            </w:r>
          </w:p>
        </w:tc>
        <w:tc>
          <w:tcPr>
            <w:tcW w:w="417" w:type="pct"/>
            <w:shd w:val="clear" w:color="auto" w:fill="auto"/>
          </w:tcPr>
          <w:p w:rsidR="000B64DE" w:rsidRPr="00C046CF" w:rsidRDefault="000B64DE" w:rsidP="004016C9">
            <w:pPr>
              <w:pStyle w:val="a4"/>
              <w:spacing w:line="240" w:lineRule="auto"/>
              <w:ind w:firstLine="0"/>
              <w:jc w:val="center"/>
              <w:rPr>
                <w:sz w:val="20"/>
              </w:rPr>
            </w:pPr>
            <w:r w:rsidRPr="00C046CF">
              <w:rPr>
                <w:sz w:val="20"/>
              </w:rPr>
              <w:t>10</w:t>
            </w:r>
          </w:p>
        </w:tc>
        <w:tc>
          <w:tcPr>
            <w:tcW w:w="416"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58" w:type="pct"/>
            <w:shd w:val="clear" w:color="auto" w:fill="auto"/>
          </w:tcPr>
          <w:p w:rsidR="000B64DE" w:rsidRPr="00C046CF" w:rsidRDefault="000B64DE" w:rsidP="004016C9">
            <w:pPr>
              <w:pStyle w:val="a4"/>
              <w:spacing w:line="240" w:lineRule="auto"/>
              <w:ind w:firstLine="0"/>
              <w:jc w:val="center"/>
              <w:rPr>
                <w:sz w:val="20"/>
              </w:rPr>
            </w:pPr>
            <w:r w:rsidRPr="00C046CF">
              <w:rPr>
                <w:sz w:val="20"/>
              </w:rPr>
              <w:t>1 078</w:t>
            </w:r>
          </w:p>
        </w:tc>
        <w:tc>
          <w:tcPr>
            <w:tcW w:w="433"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99" w:type="pct"/>
            <w:shd w:val="clear" w:color="auto" w:fill="auto"/>
          </w:tcPr>
          <w:p w:rsidR="000B64DE" w:rsidRPr="00C046CF" w:rsidRDefault="000B64DE" w:rsidP="004016C9">
            <w:pPr>
              <w:pStyle w:val="a4"/>
              <w:spacing w:line="240" w:lineRule="auto"/>
              <w:ind w:firstLine="0"/>
              <w:jc w:val="center"/>
              <w:rPr>
                <w:sz w:val="20"/>
              </w:rPr>
            </w:pPr>
            <w:r w:rsidRPr="00C046CF">
              <w:rPr>
                <w:sz w:val="20"/>
              </w:rPr>
              <w:t>1 075</w:t>
            </w:r>
          </w:p>
        </w:tc>
        <w:tc>
          <w:tcPr>
            <w:tcW w:w="741" w:type="pct"/>
            <w:shd w:val="clear" w:color="auto" w:fill="auto"/>
          </w:tcPr>
          <w:p w:rsidR="000B64DE" w:rsidRPr="00C046CF" w:rsidRDefault="000B64DE" w:rsidP="004016C9">
            <w:pPr>
              <w:pStyle w:val="a4"/>
              <w:spacing w:line="240" w:lineRule="auto"/>
              <w:ind w:firstLine="0"/>
              <w:jc w:val="center"/>
              <w:rPr>
                <w:sz w:val="20"/>
              </w:rPr>
            </w:pPr>
            <w:r w:rsidRPr="00C046CF">
              <w:rPr>
                <w:sz w:val="20"/>
              </w:rPr>
              <w:t>-</w:t>
            </w:r>
          </w:p>
        </w:tc>
        <w:tc>
          <w:tcPr>
            <w:tcW w:w="412" w:type="pct"/>
            <w:shd w:val="clear" w:color="auto" w:fill="auto"/>
          </w:tcPr>
          <w:p w:rsidR="000B64DE" w:rsidRPr="00C046CF" w:rsidRDefault="000B64DE" w:rsidP="004016C9">
            <w:pPr>
              <w:pStyle w:val="a4"/>
              <w:spacing w:line="240" w:lineRule="auto"/>
              <w:ind w:firstLine="0"/>
              <w:jc w:val="center"/>
              <w:rPr>
                <w:sz w:val="20"/>
              </w:rPr>
            </w:pPr>
            <w:r w:rsidRPr="00C046CF">
              <w:rPr>
                <w:sz w:val="20"/>
              </w:rPr>
              <w:t>3</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0B64DE" w:rsidRDefault="000B64DE" w:rsidP="001518FE">
      <w:pPr>
        <w:ind w:firstLine="567"/>
        <w:jc w:val="both"/>
        <w:rPr>
          <w:rFonts w:ascii="Times New Roman CYR" w:hAnsi="Times New Roman CYR"/>
          <w:sz w:val="24"/>
          <w:szCs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358" w:name="_Toc444108195"/>
      <w:bookmarkStart w:id="359" w:name="_Toc478994616"/>
      <w:bookmarkStart w:id="360" w:name="_Toc479000890"/>
      <w:bookmarkStart w:id="361" w:name="_Toc479002670"/>
      <w:bookmarkStart w:id="362" w:name="_Toc479325937"/>
      <w:bookmarkStart w:id="363" w:name="_Toc504392430"/>
      <w:r>
        <w:rPr>
          <w:rFonts w:ascii="Times New Roman" w:eastAsia="Cambria" w:hAnsi="Times New Roman" w:cs="Times New Roman"/>
          <w:b/>
          <w:color w:val="FFFFFF"/>
          <w:sz w:val="24"/>
          <w:szCs w:val="24"/>
          <w:lang w:val="en-US"/>
        </w:rPr>
        <w:t>V</w:t>
      </w:r>
      <w:r w:rsidRPr="00105C02">
        <w:rPr>
          <w:rFonts w:ascii="Times New Roman" w:eastAsia="Cambria" w:hAnsi="Times New Roman" w:cs="Times New Roman"/>
          <w:b/>
          <w:color w:val="FFFFFF"/>
          <w:sz w:val="24"/>
          <w:szCs w:val="24"/>
        </w:rPr>
        <w:t>II. 6. СИСТЕМА ОБЩЕСТВЕНО ОБСЛУЖВАНЕ</w:t>
      </w:r>
      <w:bookmarkEnd w:id="358"/>
      <w:bookmarkEnd w:id="359"/>
      <w:bookmarkEnd w:id="360"/>
      <w:bookmarkEnd w:id="361"/>
      <w:bookmarkEnd w:id="362"/>
      <w:bookmarkEnd w:id="363"/>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rPr>
          <w:rFonts w:ascii="Times New Roman" w:eastAsia="Cambria" w:hAnsi="Times New Roman" w:cs="Times New Roman"/>
          <w:sz w:val="12"/>
          <w:szCs w:val="12"/>
        </w:rPr>
      </w:pPr>
      <w:bookmarkStart w:id="364" w:name="_Toc414879536"/>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365" w:name="_Toc444108196"/>
      <w:bookmarkStart w:id="366" w:name="_Toc478994617"/>
      <w:bookmarkStart w:id="367" w:name="_Toc479000891"/>
      <w:bookmarkStart w:id="368" w:name="_Toc479002671"/>
      <w:bookmarkStart w:id="369" w:name="_Toc479325938"/>
      <w:bookmarkStart w:id="370" w:name="_Toc504392431"/>
      <w:r>
        <w:rPr>
          <w:rFonts w:ascii="Times New Roman" w:eastAsia="Cambria" w:hAnsi="Times New Roman" w:cs="Times New Roman"/>
          <w:color w:val="000000"/>
          <w:sz w:val="24"/>
          <w:szCs w:val="24"/>
        </w:rPr>
        <w:t>V</w:t>
      </w:r>
      <w:r w:rsidRPr="00105C02">
        <w:rPr>
          <w:rFonts w:ascii="Times New Roman" w:eastAsia="Cambria" w:hAnsi="Times New Roman" w:cs="Times New Roman"/>
          <w:color w:val="000000"/>
          <w:sz w:val="24"/>
          <w:szCs w:val="24"/>
        </w:rPr>
        <w:t xml:space="preserve">II. 6. 1. </w:t>
      </w:r>
      <w:bookmarkEnd w:id="364"/>
      <w:r w:rsidRPr="00105C02">
        <w:rPr>
          <w:rFonts w:ascii="Times New Roman" w:eastAsia="Cambria" w:hAnsi="Times New Roman" w:cs="Times New Roman"/>
          <w:color w:val="000000"/>
          <w:sz w:val="24"/>
          <w:szCs w:val="24"/>
        </w:rPr>
        <w:t>Здравеопазване</w:t>
      </w:r>
      <w:bookmarkEnd w:id="365"/>
      <w:bookmarkEnd w:id="366"/>
      <w:bookmarkEnd w:id="367"/>
      <w:bookmarkEnd w:id="368"/>
      <w:bookmarkEnd w:id="369"/>
      <w:bookmarkEnd w:id="370"/>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ED0565" w:rsidRPr="00C046CF" w:rsidRDefault="00ED0565" w:rsidP="00ED0565">
      <w:pPr>
        <w:pStyle w:val="a4"/>
      </w:pPr>
      <w:bookmarkStart w:id="371" w:name="_Toc414879537"/>
      <w:bookmarkStart w:id="372" w:name="_Toc444108197"/>
      <w:r w:rsidRPr="00C046CF">
        <w:t xml:space="preserve">Медицинското обслужване  в Община Симеоновград и околните  8  села е разпределено между  8  общо практикуващи  лекари на  свободна практика от които  2  стоматолози. </w:t>
      </w:r>
    </w:p>
    <w:p w:rsidR="00ED0565" w:rsidRPr="00C046CF" w:rsidRDefault="00ED0565" w:rsidP="00ED0565">
      <w:pPr>
        <w:pStyle w:val="a4"/>
      </w:pPr>
      <w:r w:rsidRPr="00C046CF">
        <w:t xml:space="preserve">На територията на общината функционират 2 аптеки, която задоволяват нуждите на населението. </w:t>
      </w:r>
    </w:p>
    <w:p w:rsidR="00ED0565" w:rsidRDefault="00ED0565" w:rsidP="00ED0565">
      <w:pPr>
        <w:pStyle w:val="a4"/>
      </w:pPr>
      <w:r w:rsidRPr="00C046CF">
        <w:t>Спешните случаи в общината се обслужват от общо 16 души, в това число лекари, медицински сестри и друг персонал.</w:t>
      </w:r>
    </w:p>
    <w:p w:rsidR="00272223" w:rsidRDefault="00272223" w:rsidP="00ED0565">
      <w:pPr>
        <w:pStyle w:val="a4"/>
      </w:pPr>
    </w:p>
    <w:p w:rsidR="00272223" w:rsidRDefault="0029415B" w:rsidP="00ED0565">
      <w:pPr>
        <w:pStyle w:val="a4"/>
      </w:pPr>
      <w:bookmarkStart w:id="373" w:name="_Toc504392536"/>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25</w:t>
      </w:r>
      <w:r>
        <w:rPr>
          <w:rFonts w:ascii="Times New Roman" w:eastAsia="Cambria" w:hAnsi="Times New Roman" w:cs="Times New Roman"/>
          <w:iCs/>
        </w:rPr>
        <w:fldChar w:fldCharType="end"/>
      </w:r>
      <w:r w:rsidR="00272223">
        <w:t xml:space="preserve">. </w:t>
      </w:r>
      <w:r w:rsidR="00B07CEE">
        <w:t>Медицински кадри в Община Симеоновград</w:t>
      </w:r>
      <w:bookmarkEnd w:id="373"/>
    </w:p>
    <w:tbl>
      <w:tblPr>
        <w:tblStyle w:val="TableGrid"/>
        <w:tblW w:w="921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48"/>
        <w:gridCol w:w="1037"/>
        <w:gridCol w:w="944"/>
        <w:gridCol w:w="994"/>
        <w:gridCol w:w="1043"/>
        <w:gridCol w:w="950"/>
      </w:tblGrid>
      <w:tr w:rsidR="00272223" w:rsidTr="00E75618">
        <w:tc>
          <w:tcPr>
            <w:tcW w:w="4248" w:type="dxa"/>
            <w:shd w:val="clear" w:color="auto" w:fill="C5E0B3" w:themeFill="accent6" w:themeFillTint="66"/>
          </w:tcPr>
          <w:p w:rsidR="00272223" w:rsidRPr="00750BB6" w:rsidRDefault="00272223" w:rsidP="00272223">
            <w:pPr>
              <w:pStyle w:val="a4"/>
              <w:spacing w:line="240" w:lineRule="auto"/>
              <w:ind w:firstLine="0"/>
              <w:rPr>
                <w:b/>
                <w:sz w:val="22"/>
                <w:szCs w:val="22"/>
              </w:rPr>
            </w:pPr>
            <w:r w:rsidRPr="00750BB6">
              <w:rPr>
                <w:b/>
                <w:sz w:val="22"/>
                <w:szCs w:val="22"/>
              </w:rPr>
              <w:t>Показател</w:t>
            </w:r>
          </w:p>
        </w:tc>
        <w:tc>
          <w:tcPr>
            <w:tcW w:w="1037" w:type="dxa"/>
            <w:shd w:val="clear" w:color="auto" w:fill="C5E0B3" w:themeFill="accent6" w:themeFillTint="66"/>
          </w:tcPr>
          <w:p w:rsidR="00272223" w:rsidRPr="00E75618" w:rsidRDefault="00272223" w:rsidP="00272223">
            <w:pPr>
              <w:pStyle w:val="a4"/>
              <w:spacing w:line="240" w:lineRule="auto"/>
              <w:ind w:firstLine="0"/>
              <w:rPr>
                <w:b/>
                <w:sz w:val="22"/>
                <w:szCs w:val="22"/>
              </w:rPr>
            </w:pPr>
            <w:r w:rsidRPr="00E75618">
              <w:rPr>
                <w:b/>
                <w:sz w:val="22"/>
                <w:szCs w:val="22"/>
              </w:rPr>
              <w:t>2011</w:t>
            </w:r>
          </w:p>
        </w:tc>
        <w:tc>
          <w:tcPr>
            <w:tcW w:w="944" w:type="dxa"/>
            <w:shd w:val="clear" w:color="auto" w:fill="C5E0B3" w:themeFill="accent6" w:themeFillTint="66"/>
          </w:tcPr>
          <w:p w:rsidR="00272223" w:rsidRPr="00E75618" w:rsidRDefault="00272223" w:rsidP="00272223">
            <w:pPr>
              <w:pStyle w:val="a4"/>
              <w:spacing w:line="240" w:lineRule="auto"/>
              <w:ind w:firstLine="0"/>
              <w:rPr>
                <w:b/>
                <w:sz w:val="22"/>
                <w:szCs w:val="22"/>
              </w:rPr>
            </w:pPr>
            <w:r w:rsidRPr="00E75618">
              <w:rPr>
                <w:b/>
                <w:sz w:val="22"/>
                <w:szCs w:val="22"/>
              </w:rPr>
              <w:t>2012</w:t>
            </w:r>
          </w:p>
        </w:tc>
        <w:tc>
          <w:tcPr>
            <w:tcW w:w="994" w:type="dxa"/>
            <w:shd w:val="clear" w:color="auto" w:fill="C5E0B3" w:themeFill="accent6" w:themeFillTint="66"/>
          </w:tcPr>
          <w:p w:rsidR="00272223" w:rsidRPr="00E75618" w:rsidRDefault="00272223" w:rsidP="00272223">
            <w:pPr>
              <w:pStyle w:val="a4"/>
              <w:spacing w:line="240" w:lineRule="auto"/>
              <w:ind w:firstLine="0"/>
              <w:rPr>
                <w:b/>
                <w:sz w:val="22"/>
                <w:szCs w:val="22"/>
              </w:rPr>
            </w:pPr>
            <w:r w:rsidRPr="00E75618">
              <w:rPr>
                <w:b/>
                <w:sz w:val="22"/>
                <w:szCs w:val="22"/>
              </w:rPr>
              <w:t>2013</w:t>
            </w:r>
          </w:p>
        </w:tc>
        <w:tc>
          <w:tcPr>
            <w:tcW w:w="1043" w:type="dxa"/>
            <w:shd w:val="clear" w:color="auto" w:fill="C5E0B3" w:themeFill="accent6" w:themeFillTint="66"/>
          </w:tcPr>
          <w:p w:rsidR="00272223" w:rsidRPr="00E75618" w:rsidRDefault="00272223" w:rsidP="00272223">
            <w:pPr>
              <w:pStyle w:val="a4"/>
              <w:spacing w:line="240" w:lineRule="auto"/>
              <w:ind w:firstLine="0"/>
              <w:rPr>
                <w:b/>
                <w:sz w:val="22"/>
                <w:szCs w:val="22"/>
              </w:rPr>
            </w:pPr>
            <w:r w:rsidRPr="00E75618">
              <w:rPr>
                <w:b/>
                <w:sz w:val="22"/>
                <w:szCs w:val="22"/>
              </w:rPr>
              <w:t>2014</w:t>
            </w:r>
          </w:p>
        </w:tc>
        <w:tc>
          <w:tcPr>
            <w:tcW w:w="950" w:type="dxa"/>
            <w:shd w:val="clear" w:color="auto" w:fill="C5E0B3" w:themeFill="accent6" w:themeFillTint="66"/>
          </w:tcPr>
          <w:p w:rsidR="00272223" w:rsidRPr="00E75618" w:rsidRDefault="00272223" w:rsidP="00272223">
            <w:pPr>
              <w:pStyle w:val="a4"/>
              <w:spacing w:line="240" w:lineRule="auto"/>
              <w:ind w:firstLine="0"/>
              <w:rPr>
                <w:b/>
                <w:sz w:val="22"/>
                <w:szCs w:val="22"/>
              </w:rPr>
            </w:pPr>
            <w:r w:rsidRPr="00E75618">
              <w:rPr>
                <w:b/>
                <w:sz w:val="22"/>
                <w:szCs w:val="22"/>
              </w:rPr>
              <w:t>2015</w:t>
            </w:r>
          </w:p>
        </w:tc>
      </w:tr>
      <w:tr w:rsidR="00272223" w:rsidTr="00750BB6">
        <w:tc>
          <w:tcPr>
            <w:tcW w:w="9216" w:type="dxa"/>
            <w:gridSpan w:val="6"/>
          </w:tcPr>
          <w:p w:rsidR="00272223" w:rsidRPr="00750BB6" w:rsidRDefault="00272223" w:rsidP="00272223">
            <w:pPr>
              <w:pStyle w:val="a4"/>
              <w:spacing w:line="240" w:lineRule="auto"/>
              <w:ind w:firstLine="0"/>
              <w:rPr>
                <w:b/>
                <w:sz w:val="22"/>
                <w:szCs w:val="22"/>
              </w:rPr>
            </w:pPr>
            <w:r w:rsidRPr="00750BB6">
              <w:rPr>
                <w:b/>
                <w:sz w:val="22"/>
                <w:szCs w:val="22"/>
              </w:rPr>
              <w:t>Медицински кадри към 31.12.</w:t>
            </w:r>
          </w:p>
        </w:tc>
      </w:tr>
      <w:tr w:rsidR="00272223" w:rsidTr="00750BB6">
        <w:tc>
          <w:tcPr>
            <w:tcW w:w="4248" w:type="dxa"/>
          </w:tcPr>
          <w:p w:rsidR="00272223" w:rsidRPr="00750BB6" w:rsidRDefault="00272223" w:rsidP="00272223">
            <w:pPr>
              <w:pStyle w:val="a4"/>
              <w:spacing w:line="240" w:lineRule="auto"/>
              <w:ind w:firstLine="0"/>
              <w:rPr>
                <w:b/>
                <w:sz w:val="22"/>
                <w:szCs w:val="22"/>
              </w:rPr>
            </w:pPr>
            <w:r w:rsidRPr="00750BB6">
              <w:rPr>
                <w:b/>
                <w:sz w:val="22"/>
                <w:szCs w:val="22"/>
              </w:rPr>
              <w:t>Лекари – общо</w:t>
            </w:r>
          </w:p>
        </w:tc>
        <w:tc>
          <w:tcPr>
            <w:tcW w:w="1037" w:type="dxa"/>
          </w:tcPr>
          <w:p w:rsidR="00272223" w:rsidRPr="00272223" w:rsidRDefault="002F6105" w:rsidP="00272223">
            <w:pPr>
              <w:pStyle w:val="a4"/>
              <w:spacing w:line="240" w:lineRule="auto"/>
              <w:ind w:firstLine="0"/>
              <w:rPr>
                <w:sz w:val="22"/>
                <w:szCs w:val="22"/>
              </w:rPr>
            </w:pPr>
            <w:r>
              <w:rPr>
                <w:sz w:val="22"/>
                <w:szCs w:val="22"/>
              </w:rPr>
              <w:t>6</w:t>
            </w:r>
          </w:p>
        </w:tc>
        <w:tc>
          <w:tcPr>
            <w:tcW w:w="944" w:type="dxa"/>
          </w:tcPr>
          <w:p w:rsidR="00272223" w:rsidRPr="00272223" w:rsidRDefault="002F6105" w:rsidP="00272223">
            <w:pPr>
              <w:pStyle w:val="a4"/>
              <w:spacing w:line="240" w:lineRule="auto"/>
              <w:ind w:firstLine="0"/>
              <w:rPr>
                <w:sz w:val="22"/>
                <w:szCs w:val="22"/>
              </w:rPr>
            </w:pPr>
            <w:r>
              <w:rPr>
                <w:sz w:val="22"/>
                <w:szCs w:val="22"/>
              </w:rPr>
              <w:t>7</w:t>
            </w:r>
          </w:p>
        </w:tc>
        <w:tc>
          <w:tcPr>
            <w:tcW w:w="994" w:type="dxa"/>
          </w:tcPr>
          <w:p w:rsidR="00272223" w:rsidRPr="00272223" w:rsidRDefault="002F6105" w:rsidP="00272223">
            <w:pPr>
              <w:pStyle w:val="a4"/>
              <w:spacing w:line="240" w:lineRule="auto"/>
              <w:ind w:firstLine="0"/>
              <w:rPr>
                <w:sz w:val="22"/>
                <w:szCs w:val="22"/>
              </w:rPr>
            </w:pPr>
            <w:r>
              <w:rPr>
                <w:sz w:val="22"/>
                <w:szCs w:val="22"/>
              </w:rPr>
              <w:t>5</w:t>
            </w:r>
          </w:p>
        </w:tc>
        <w:tc>
          <w:tcPr>
            <w:tcW w:w="1043" w:type="dxa"/>
          </w:tcPr>
          <w:p w:rsidR="00272223" w:rsidRPr="00272223" w:rsidRDefault="002F6105" w:rsidP="00272223">
            <w:pPr>
              <w:pStyle w:val="a4"/>
              <w:spacing w:line="240" w:lineRule="auto"/>
              <w:ind w:firstLine="0"/>
              <w:rPr>
                <w:sz w:val="22"/>
                <w:szCs w:val="22"/>
              </w:rPr>
            </w:pPr>
            <w:r>
              <w:rPr>
                <w:sz w:val="22"/>
                <w:szCs w:val="22"/>
              </w:rPr>
              <w:t>5</w:t>
            </w:r>
          </w:p>
        </w:tc>
        <w:tc>
          <w:tcPr>
            <w:tcW w:w="950" w:type="dxa"/>
          </w:tcPr>
          <w:p w:rsidR="00272223" w:rsidRPr="00272223" w:rsidRDefault="002F6105" w:rsidP="00272223">
            <w:pPr>
              <w:pStyle w:val="a4"/>
              <w:spacing w:line="240" w:lineRule="auto"/>
              <w:ind w:firstLine="0"/>
              <w:rPr>
                <w:sz w:val="22"/>
                <w:szCs w:val="22"/>
              </w:rPr>
            </w:pPr>
            <w:r>
              <w:rPr>
                <w:sz w:val="22"/>
                <w:szCs w:val="22"/>
              </w:rPr>
              <w:t>4</w:t>
            </w:r>
          </w:p>
        </w:tc>
      </w:tr>
      <w:tr w:rsidR="00272223" w:rsidTr="00750BB6">
        <w:tc>
          <w:tcPr>
            <w:tcW w:w="4248" w:type="dxa"/>
          </w:tcPr>
          <w:p w:rsidR="00272223" w:rsidRPr="00750BB6" w:rsidRDefault="00272223" w:rsidP="00272223">
            <w:pPr>
              <w:pStyle w:val="a4"/>
              <w:spacing w:line="240" w:lineRule="auto"/>
              <w:ind w:firstLine="0"/>
              <w:rPr>
                <w:b/>
                <w:sz w:val="22"/>
                <w:szCs w:val="22"/>
              </w:rPr>
            </w:pPr>
            <w:r w:rsidRPr="00750BB6">
              <w:rPr>
                <w:b/>
                <w:sz w:val="22"/>
                <w:szCs w:val="22"/>
              </w:rPr>
              <w:t>в т.ч. Общопрактикуващи</w:t>
            </w:r>
          </w:p>
        </w:tc>
        <w:tc>
          <w:tcPr>
            <w:tcW w:w="1037" w:type="dxa"/>
          </w:tcPr>
          <w:p w:rsidR="00272223" w:rsidRPr="00272223" w:rsidRDefault="002F6105" w:rsidP="00272223">
            <w:pPr>
              <w:pStyle w:val="a4"/>
              <w:spacing w:line="240" w:lineRule="auto"/>
              <w:ind w:firstLine="0"/>
              <w:rPr>
                <w:sz w:val="22"/>
                <w:szCs w:val="22"/>
              </w:rPr>
            </w:pPr>
            <w:r>
              <w:rPr>
                <w:sz w:val="22"/>
                <w:szCs w:val="22"/>
              </w:rPr>
              <w:t>5</w:t>
            </w:r>
          </w:p>
        </w:tc>
        <w:tc>
          <w:tcPr>
            <w:tcW w:w="944" w:type="dxa"/>
          </w:tcPr>
          <w:p w:rsidR="00272223" w:rsidRPr="00272223" w:rsidRDefault="002F6105" w:rsidP="00272223">
            <w:pPr>
              <w:pStyle w:val="a4"/>
              <w:spacing w:line="240" w:lineRule="auto"/>
              <w:ind w:firstLine="0"/>
              <w:rPr>
                <w:sz w:val="22"/>
                <w:szCs w:val="22"/>
              </w:rPr>
            </w:pPr>
            <w:r>
              <w:rPr>
                <w:sz w:val="22"/>
                <w:szCs w:val="22"/>
              </w:rPr>
              <w:t>6</w:t>
            </w:r>
          </w:p>
        </w:tc>
        <w:tc>
          <w:tcPr>
            <w:tcW w:w="994" w:type="dxa"/>
          </w:tcPr>
          <w:p w:rsidR="00272223" w:rsidRPr="00272223" w:rsidRDefault="002F6105" w:rsidP="00272223">
            <w:pPr>
              <w:pStyle w:val="a4"/>
              <w:spacing w:line="240" w:lineRule="auto"/>
              <w:ind w:firstLine="0"/>
              <w:rPr>
                <w:sz w:val="22"/>
                <w:szCs w:val="22"/>
              </w:rPr>
            </w:pPr>
            <w:r>
              <w:rPr>
                <w:sz w:val="22"/>
                <w:szCs w:val="22"/>
              </w:rPr>
              <w:t>4</w:t>
            </w:r>
          </w:p>
        </w:tc>
        <w:tc>
          <w:tcPr>
            <w:tcW w:w="1043" w:type="dxa"/>
          </w:tcPr>
          <w:p w:rsidR="00272223" w:rsidRPr="00272223" w:rsidRDefault="002F6105" w:rsidP="00272223">
            <w:pPr>
              <w:pStyle w:val="a4"/>
              <w:spacing w:line="240" w:lineRule="auto"/>
              <w:ind w:firstLine="0"/>
              <w:rPr>
                <w:sz w:val="22"/>
                <w:szCs w:val="22"/>
              </w:rPr>
            </w:pPr>
            <w:r>
              <w:rPr>
                <w:sz w:val="22"/>
                <w:szCs w:val="22"/>
              </w:rPr>
              <w:t>4</w:t>
            </w:r>
          </w:p>
        </w:tc>
        <w:tc>
          <w:tcPr>
            <w:tcW w:w="950" w:type="dxa"/>
          </w:tcPr>
          <w:p w:rsidR="00272223" w:rsidRPr="00272223" w:rsidRDefault="002F6105" w:rsidP="00272223">
            <w:pPr>
              <w:pStyle w:val="a4"/>
              <w:spacing w:line="240" w:lineRule="auto"/>
              <w:ind w:firstLine="0"/>
              <w:rPr>
                <w:sz w:val="22"/>
                <w:szCs w:val="22"/>
              </w:rPr>
            </w:pPr>
            <w:r>
              <w:rPr>
                <w:sz w:val="22"/>
                <w:szCs w:val="22"/>
              </w:rPr>
              <w:t>3</w:t>
            </w:r>
          </w:p>
        </w:tc>
      </w:tr>
      <w:tr w:rsidR="00272223" w:rsidTr="00750BB6">
        <w:tc>
          <w:tcPr>
            <w:tcW w:w="4248" w:type="dxa"/>
          </w:tcPr>
          <w:p w:rsidR="00272223" w:rsidRPr="00750BB6" w:rsidRDefault="00272223" w:rsidP="00272223">
            <w:pPr>
              <w:pStyle w:val="a4"/>
              <w:spacing w:line="240" w:lineRule="auto"/>
              <w:ind w:firstLine="0"/>
              <w:rPr>
                <w:b/>
                <w:sz w:val="22"/>
                <w:szCs w:val="22"/>
              </w:rPr>
            </w:pPr>
            <w:r w:rsidRPr="00750BB6">
              <w:rPr>
                <w:b/>
                <w:sz w:val="22"/>
                <w:szCs w:val="22"/>
              </w:rPr>
              <w:t>Лекари по дентална медицина</w:t>
            </w:r>
          </w:p>
        </w:tc>
        <w:tc>
          <w:tcPr>
            <w:tcW w:w="1037" w:type="dxa"/>
          </w:tcPr>
          <w:p w:rsidR="00272223" w:rsidRPr="00272223" w:rsidRDefault="002F6105" w:rsidP="00272223">
            <w:pPr>
              <w:pStyle w:val="a4"/>
              <w:spacing w:line="240" w:lineRule="auto"/>
              <w:ind w:firstLine="0"/>
              <w:rPr>
                <w:sz w:val="22"/>
                <w:szCs w:val="22"/>
              </w:rPr>
            </w:pPr>
            <w:r>
              <w:rPr>
                <w:sz w:val="22"/>
                <w:szCs w:val="22"/>
              </w:rPr>
              <w:t>1</w:t>
            </w:r>
          </w:p>
        </w:tc>
        <w:tc>
          <w:tcPr>
            <w:tcW w:w="944" w:type="dxa"/>
          </w:tcPr>
          <w:p w:rsidR="00272223" w:rsidRPr="00272223" w:rsidRDefault="002F6105" w:rsidP="00272223">
            <w:pPr>
              <w:pStyle w:val="a4"/>
              <w:spacing w:line="240" w:lineRule="auto"/>
              <w:ind w:firstLine="0"/>
              <w:rPr>
                <w:sz w:val="22"/>
                <w:szCs w:val="22"/>
              </w:rPr>
            </w:pPr>
            <w:r>
              <w:rPr>
                <w:sz w:val="22"/>
                <w:szCs w:val="22"/>
              </w:rPr>
              <w:t>1</w:t>
            </w:r>
          </w:p>
        </w:tc>
        <w:tc>
          <w:tcPr>
            <w:tcW w:w="994" w:type="dxa"/>
          </w:tcPr>
          <w:p w:rsidR="00272223" w:rsidRPr="00272223" w:rsidRDefault="002F6105" w:rsidP="00272223">
            <w:pPr>
              <w:pStyle w:val="a4"/>
              <w:spacing w:line="240" w:lineRule="auto"/>
              <w:ind w:firstLine="0"/>
              <w:rPr>
                <w:sz w:val="22"/>
                <w:szCs w:val="22"/>
              </w:rPr>
            </w:pPr>
            <w:r>
              <w:rPr>
                <w:sz w:val="22"/>
                <w:szCs w:val="22"/>
              </w:rPr>
              <w:t>3</w:t>
            </w:r>
          </w:p>
        </w:tc>
        <w:tc>
          <w:tcPr>
            <w:tcW w:w="1043" w:type="dxa"/>
          </w:tcPr>
          <w:p w:rsidR="00272223" w:rsidRPr="00272223" w:rsidRDefault="002F6105" w:rsidP="00272223">
            <w:pPr>
              <w:pStyle w:val="a4"/>
              <w:spacing w:line="240" w:lineRule="auto"/>
              <w:ind w:firstLine="0"/>
              <w:rPr>
                <w:sz w:val="22"/>
                <w:szCs w:val="22"/>
              </w:rPr>
            </w:pPr>
            <w:r>
              <w:rPr>
                <w:sz w:val="22"/>
                <w:szCs w:val="22"/>
              </w:rPr>
              <w:t>1</w:t>
            </w:r>
          </w:p>
        </w:tc>
        <w:tc>
          <w:tcPr>
            <w:tcW w:w="950" w:type="dxa"/>
          </w:tcPr>
          <w:p w:rsidR="00272223" w:rsidRPr="00272223" w:rsidRDefault="002F6105" w:rsidP="00272223">
            <w:pPr>
              <w:pStyle w:val="a4"/>
              <w:spacing w:line="240" w:lineRule="auto"/>
              <w:ind w:firstLine="0"/>
              <w:rPr>
                <w:sz w:val="22"/>
                <w:szCs w:val="22"/>
              </w:rPr>
            </w:pPr>
            <w:r>
              <w:rPr>
                <w:sz w:val="22"/>
                <w:szCs w:val="22"/>
              </w:rPr>
              <w:t>3</w:t>
            </w:r>
          </w:p>
        </w:tc>
      </w:tr>
      <w:tr w:rsidR="00272223" w:rsidTr="00750BB6">
        <w:tc>
          <w:tcPr>
            <w:tcW w:w="4248" w:type="dxa"/>
          </w:tcPr>
          <w:p w:rsidR="00272223" w:rsidRPr="00750BB6" w:rsidRDefault="00272223" w:rsidP="00272223">
            <w:pPr>
              <w:pStyle w:val="a4"/>
              <w:spacing w:line="240" w:lineRule="auto"/>
              <w:ind w:firstLine="0"/>
              <w:rPr>
                <w:b/>
                <w:sz w:val="22"/>
                <w:szCs w:val="22"/>
              </w:rPr>
            </w:pPr>
            <w:r w:rsidRPr="00750BB6">
              <w:rPr>
                <w:b/>
                <w:sz w:val="22"/>
                <w:szCs w:val="22"/>
              </w:rPr>
              <w:t>Медицински специалисти по здравни грижи</w:t>
            </w:r>
          </w:p>
        </w:tc>
        <w:tc>
          <w:tcPr>
            <w:tcW w:w="1037" w:type="dxa"/>
          </w:tcPr>
          <w:p w:rsidR="00272223" w:rsidRPr="00272223" w:rsidRDefault="002F6105" w:rsidP="00272223">
            <w:pPr>
              <w:pStyle w:val="a4"/>
              <w:spacing w:line="240" w:lineRule="auto"/>
              <w:ind w:firstLine="0"/>
              <w:rPr>
                <w:sz w:val="22"/>
                <w:szCs w:val="22"/>
              </w:rPr>
            </w:pPr>
            <w:r>
              <w:rPr>
                <w:sz w:val="22"/>
                <w:szCs w:val="22"/>
              </w:rPr>
              <w:t>9</w:t>
            </w:r>
          </w:p>
        </w:tc>
        <w:tc>
          <w:tcPr>
            <w:tcW w:w="944" w:type="dxa"/>
          </w:tcPr>
          <w:p w:rsidR="00272223" w:rsidRPr="00272223" w:rsidRDefault="002F6105" w:rsidP="00272223">
            <w:pPr>
              <w:pStyle w:val="a4"/>
              <w:spacing w:line="240" w:lineRule="auto"/>
              <w:ind w:firstLine="0"/>
              <w:rPr>
                <w:sz w:val="22"/>
                <w:szCs w:val="22"/>
              </w:rPr>
            </w:pPr>
            <w:r>
              <w:rPr>
                <w:sz w:val="22"/>
                <w:szCs w:val="22"/>
              </w:rPr>
              <w:t>9</w:t>
            </w:r>
          </w:p>
        </w:tc>
        <w:tc>
          <w:tcPr>
            <w:tcW w:w="994" w:type="dxa"/>
          </w:tcPr>
          <w:p w:rsidR="00272223" w:rsidRPr="00272223" w:rsidRDefault="002F6105" w:rsidP="00272223">
            <w:pPr>
              <w:pStyle w:val="a4"/>
              <w:spacing w:line="240" w:lineRule="auto"/>
              <w:ind w:firstLine="0"/>
              <w:rPr>
                <w:sz w:val="22"/>
                <w:szCs w:val="22"/>
              </w:rPr>
            </w:pPr>
            <w:r>
              <w:rPr>
                <w:sz w:val="22"/>
                <w:szCs w:val="22"/>
              </w:rPr>
              <w:t>9</w:t>
            </w:r>
          </w:p>
        </w:tc>
        <w:tc>
          <w:tcPr>
            <w:tcW w:w="1043" w:type="dxa"/>
          </w:tcPr>
          <w:p w:rsidR="00272223" w:rsidRPr="00272223" w:rsidRDefault="002F6105" w:rsidP="00272223">
            <w:pPr>
              <w:pStyle w:val="a4"/>
              <w:spacing w:line="240" w:lineRule="auto"/>
              <w:ind w:firstLine="0"/>
              <w:rPr>
                <w:sz w:val="22"/>
                <w:szCs w:val="22"/>
              </w:rPr>
            </w:pPr>
            <w:r>
              <w:rPr>
                <w:sz w:val="22"/>
                <w:szCs w:val="22"/>
              </w:rPr>
              <w:t>9</w:t>
            </w:r>
          </w:p>
        </w:tc>
        <w:tc>
          <w:tcPr>
            <w:tcW w:w="950" w:type="dxa"/>
          </w:tcPr>
          <w:p w:rsidR="00272223" w:rsidRPr="00272223" w:rsidRDefault="002F6105" w:rsidP="00272223">
            <w:pPr>
              <w:pStyle w:val="a4"/>
              <w:spacing w:line="240" w:lineRule="auto"/>
              <w:ind w:firstLine="0"/>
              <w:rPr>
                <w:sz w:val="22"/>
                <w:szCs w:val="22"/>
              </w:rPr>
            </w:pPr>
            <w:r>
              <w:rPr>
                <w:sz w:val="22"/>
                <w:szCs w:val="22"/>
              </w:rPr>
              <w:t>9</w:t>
            </w:r>
          </w:p>
        </w:tc>
      </w:tr>
      <w:tr w:rsidR="00272223" w:rsidTr="00750BB6">
        <w:tc>
          <w:tcPr>
            <w:tcW w:w="9216" w:type="dxa"/>
            <w:gridSpan w:val="6"/>
          </w:tcPr>
          <w:p w:rsidR="00272223" w:rsidRPr="00750BB6" w:rsidRDefault="00272223" w:rsidP="00272223">
            <w:pPr>
              <w:pStyle w:val="a4"/>
              <w:spacing w:line="240" w:lineRule="auto"/>
              <w:ind w:firstLine="0"/>
              <w:rPr>
                <w:b/>
                <w:sz w:val="22"/>
                <w:szCs w:val="22"/>
              </w:rPr>
            </w:pPr>
            <w:r w:rsidRPr="00750BB6">
              <w:rPr>
                <w:b/>
                <w:sz w:val="22"/>
                <w:szCs w:val="22"/>
              </w:rPr>
              <w:t>Детски ясли и деца в детските ясли</w:t>
            </w:r>
          </w:p>
        </w:tc>
      </w:tr>
      <w:tr w:rsidR="00272223" w:rsidTr="00750BB6">
        <w:tc>
          <w:tcPr>
            <w:tcW w:w="4248" w:type="dxa"/>
          </w:tcPr>
          <w:p w:rsidR="00272223" w:rsidRPr="00750BB6" w:rsidRDefault="00272223" w:rsidP="00272223">
            <w:pPr>
              <w:pStyle w:val="a4"/>
              <w:spacing w:line="240" w:lineRule="auto"/>
              <w:ind w:firstLine="0"/>
              <w:rPr>
                <w:b/>
                <w:sz w:val="22"/>
                <w:szCs w:val="22"/>
              </w:rPr>
            </w:pPr>
            <w:r w:rsidRPr="00750BB6">
              <w:rPr>
                <w:b/>
                <w:sz w:val="22"/>
                <w:szCs w:val="22"/>
              </w:rPr>
              <w:t>Детски ясли – общо</w:t>
            </w:r>
          </w:p>
        </w:tc>
        <w:tc>
          <w:tcPr>
            <w:tcW w:w="1037" w:type="dxa"/>
          </w:tcPr>
          <w:p w:rsidR="00272223" w:rsidRPr="00272223" w:rsidRDefault="002F6105" w:rsidP="00272223">
            <w:pPr>
              <w:pStyle w:val="a4"/>
              <w:spacing w:line="240" w:lineRule="auto"/>
              <w:ind w:firstLine="0"/>
              <w:rPr>
                <w:sz w:val="22"/>
                <w:szCs w:val="22"/>
              </w:rPr>
            </w:pPr>
            <w:r>
              <w:rPr>
                <w:sz w:val="22"/>
                <w:szCs w:val="22"/>
              </w:rPr>
              <w:t>1</w:t>
            </w:r>
          </w:p>
        </w:tc>
        <w:tc>
          <w:tcPr>
            <w:tcW w:w="944" w:type="dxa"/>
          </w:tcPr>
          <w:p w:rsidR="00272223" w:rsidRPr="00272223" w:rsidRDefault="002F6105" w:rsidP="00272223">
            <w:pPr>
              <w:pStyle w:val="a4"/>
              <w:spacing w:line="240" w:lineRule="auto"/>
              <w:ind w:firstLine="0"/>
              <w:rPr>
                <w:sz w:val="22"/>
                <w:szCs w:val="22"/>
              </w:rPr>
            </w:pPr>
            <w:r>
              <w:rPr>
                <w:sz w:val="22"/>
                <w:szCs w:val="22"/>
              </w:rPr>
              <w:t>1</w:t>
            </w:r>
          </w:p>
        </w:tc>
        <w:tc>
          <w:tcPr>
            <w:tcW w:w="994" w:type="dxa"/>
          </w:tcPr>
          <w:p w:rsidR="00272223" w:rsidRPr="00272223" w:rsidRDefault="002F6105" w:rsidP="00272223">
            <w:pPr>
              <w:pStyle w:val="a4"/>
              <w:spacing w:line="240" w:lineRule="auto"/>
              <w:ind w:firstLine="0"/>
              <w:rPr>
                <w:sz w:val="22"/>
                <w:szCs w:val="22"/>
              </w:rPr>
            </w:pPr>
            <w:r>
              <w:rPr>
                <w:sz w:val="22"/>
                <w:szCs w:val="22"/>
              </w:rPr>
              <w:t>1</w:t>
            </w:r>
          </w:p>
        </w:tc>
        <w:tc>
          <w:tcPr>
            <w:tcW w:w="1043" w:type="dxa"/>
          </w:tcPr>
          <w:p w:rsidR="00272223" w:rsidRPr="00272223" w:rsidRDefault="002F6105" w:rsidP="00272223">
            <w:pPr>
              <w:pStyle w:val="a4"/>
              <w:spacing w:line="240" w:lineRule="auto"/>
              <w:ind w:firstLine="0"/>
              <w:rPr>
                <w:sz w:val="22"/>
                <w:szCs w:val="22"/>
              </w:rPr>
            </w:pPr>
            <w:r>
              <w:rPr>
                <w:sz w:val="22"/>
                <w:szCs w:val="22"/>
              </w:rPr>
              <w:t>1</w:t>
            </w:r>
          </w:p>
        </w:tc>
        <w:tc>
          <w:tcPr>
            <w:tcW w:w="950" w:type="dxa"/>
          </w:tcPr>
          <w:p w:rsidR="00272223" w:rsidRPr="00272223" w:rsidRDefault="002F6105" w:rsidP="00272223">
            <w:pPr>
              <w:pStyle w:val="a4"/>
              <w:spacing w:line="240" w:lineRule="auto"/>
              <w:ind w:firstLine="0"/>
              <w:rPr>
                <w:sz w:val="22"/>
                <w:szCs w:val="22"/>
              </w:rPr>
            </w:pPr>
            <w:r>
              <w:rPr>
                <w:sz w:val="22"/>
                <w:szCs w:val="22"/>
              </w:rPr>
              <w:t>1</w:t>
            </w:r>
          </w:p>
        </w:tc>
      </w:tr>
      <w:tr w:rsidR="00272223" w:rsidTr="00750BB6">
        <w:tc>
          <w:tcPr>
            <w:tcW w:w="4248" w:type="dxa"/>
          </w:tcPr>
          <w:p w:rsidR="00272223" w:rsidRPr="00750BB6" w:rsidRDefault="002F6105" w:rsidP="00272223">
            <w:pPr>
              <w:pStyle w:val="a4"/>
              <w:spacing w:line="240" w:lineRule="auto"/>
              <w:ind w:firstLine="0"/>
              <w:rPr>
                <w:b/>
                <w:sz w:val="22"/>
                <w:szCs w:val="22"/>
              </w:rPr>
            </w:pPr>
            <w:r w:rsidRPr="00750BB6">
              <w:rPr>
                <w:b/>
                <w:sz w:val="22"/>
                <w:szCs w:val="22"/>
              </w:rPr>
              <w:t>140</w:t>
            </w:r>
          </w:p>
        </w:tc>
        <w:tc>
          <w:tcPr>
            <w:tcW w:w="1037" w:type="dxa"/>
          </w:tcPr>
          <w:p w:rsidR="00272223" w:rsidRPr="00272223" w:rsidRDefault="002F6105" w:rsidP="00272223">
            <w:pPr>
              <w:pStyle w:val="a4"/>
              <w:spacing w:line="240" w:lineRule="auto"/>
              <w:ind w:firstLine="0"/>
              <w:rPr>
                <w:sz w:val="22"/>
                <w:szCs w:val="22"/>
              </w:rPr>
            </w:pPr>
            <w:r>
              <w:rPr>
                <w:sz w:val="22"/>
                <w:szCs w:val="22"/>
              </w:rPr>
              <w:t>40</w:t>
            </w:r>
          </w:p>
        </w:tc>
        <w:tc>
          <w:tcPr>
            <w:tcW w:w="944" w:type="dxa"/>
          </w:tcPr>
          <w:p w:rsidR="00272223" w:rsidRPr="00272223" w:rsidRDefault="002F6105" w:rsidP="00272223">
            <w:pPr>
              <w:pStyle w:val="a4"/>
              <w:spacing w:line="240" w:lineRule="auto"/>
              <w:ind w:firstLine="0"/>
              <w:rPr>
                <w:sz w:val="22"/>
                <w:szCs w:val="22"/>
              </w:rPr>
            </w:pPr>
            <w:r>
              <w:rPr>
                <w:sz w:val="22"/>
                <w:szCs w:val="22"/>
              </w:rPr>
              <w:t>40</w:t>
            </w:r>
          </w:p>
        </w:tc>
        <w:tc>
          <w:tcPr>
            <w:tcW w:w="994" w:type="dxa"/>
          </w:tcPr>
          <w:p w:rsidR="00272223" w:rsidRPr="00272223" w:rsidRDefault="002F6105" w:rsidP="00272223">
            <w:pPr>
              <w:pStyle w:val="a4"/>
              <w:spacing w:line="240" w:lineRule="auto"/>
              <w:ind w:firstLine="0"/>
              <w:rPr>
                <w:sz w:val="22"/>
                <w:szCs w:val="22"/>
              </w:rPr>
            </w:pPr>
            <w:r>
              <w:rPr>
                <w:sz w:val="22"/>
                <w:szCs w:val="22"/>
              </w:rPr>
              <w:t>35</w:t>
            </w:r>
          </w:p>
        </w:tc>
        <w:tc>
          <w:tcPr>
            <w:tcW w:w="1043" w:type="dxa"/>
          </w:tcPr>
          <w:p w:rsidR="00272223" w:rsidRPr="00272223" w:rsidRDefault="002F6105" w:rsidP="00272223">
            <w:pPr>
              <w:pStyle w:val="a4"/>
              <w:spacing w:line="240" w:lineRule="auto"/>
              <w:ind w:firstLine="0"/>
              <w:rPr>
                <w:sz w:val="22"/>
                <w:szCs w:val="22"/>
              </w:rPr>
            </w:pPr>
            <w:r>
              <w:rPr>
                <w:sz w:val="22"/>
                <w:szCs w:val="22"/>
              </w:rPr>
              <w:t>35</w:t>
            </w:r>
          </w:p>
        </w:tc>
        <w:tc>
          <w:tcPr>
            <w:tcW w:w="950" w:type="dxa"/>
          </w:tcPr>
          <w:p w:rsidR="00272223" w:rsidRPr="00272223" w:rsidRDefault="002F6105" w:rsidP="00272223">
            <w:pPr>
              <w:pStyle w:val="a4"/>
              <w:spacing w:line="240" w:lineRule="auto"/>
              <w:ind w:firstLine="0"/>
              <w:rPr>
                <w:sz w:val="22"/>
                <w:szCs w:val="22"/>
              </w:rPr>
            </w:pPr>
            <w:r>
              <w:rPr>
                <w:sz w:val="22"/>
                <w:szCs w:val="22"/>
              </w:rPr>
              <w:t>35</w:t>
            </w:r>
          </w:p>
        </w:tc>
      </w:tr>
      <w:tr w:rsidR="00272223" w:rsidTr="00750BB6">
        <w:tc>
          <w:tcPr>
            <w:tcW w:w="4248" w:type="dxa"/>
          </w:tcPr>
          <w:p w:rsidR="00272223" w:rsidRPr="00750BB6" w:rsidRDefault="00272223" w:rsidP="00272223">
            <w:pPr>
              <w:pStyle w:val="a4"/>
              <w:spacing w:line="240" w:lineRule="auto"/>
              <w:ind w:firstLine="0"/>
              <w:rPr>
                <w:b/>
                <w:sz w:val="22"/>
                <w:szCs w:val="22"/>
              </w:rPr>
            </w:pPr>
            <w:r w:rsidRPr="00750BB6">
              <w:rPr>
                <w:b/>
                <w:sz w:val="22"/>
                <w:szCs w:val="22"/>
              </w:rPr>
              <w:t>Деца – общо</w:t>
            </w:r>
          </w:p>
        </w:tc>
        <w:tc>
          <w:tcPr>
            <w:tcW w:w="1037" w:type="dxa"/>
          </w:tcPr>
          <w:p w:rsidR="00272223" w:rsidRPr="00272223" w:rsidRDefault="002F6105" w:rsidP="00272223">
            <w:pPr>
              <w:pStyle w:val="a4"/>
              <w:spacing w:line="240" w:lineRule="auto"/>
              <w:ind w:firstLine="0"/>
              <w:rPr>
                <w:sz w:val="22"/>
                <w:szCs w:val="22"/>
              </w:rPr>
            </w:pPr>
            <w:r>
              <w:rPr>
                <w:sz w:val="22"/>
                <w:szCs w:val="22"/>
              </w:rPr>
              <w:t>29</w:t>
            </w:r>
          </w:p>
        </w:tc>
        <w:tc>
          <w:tcPr>
            <w:tcW w:w="944" w:type="dxa"/>
          </w:tcPr>
          <w:p w:rsidR="00272223" w:rsidRPr="00272223" w:rsidRDefault="002F6105" w:rsidP="00272223">
            <w:pPr>
              <w:pStyle w:val="a4"/>
              <w:spacing w:line="240" w:lineRule="auto"/>
              <w:ind w:firstLine="0"/>
              <w:rPr>
                <w:sz w:val="22"/>
                <w:szCs w:val="22"/>
              </w:rPr>
            </w:pPr>
            <w:r>
              <w:rPr>
                <w:sz w:val="22"/>
                <w:szCs w:val="22"/>
              </w:rPr>
              <w:t>26</w:t>
            </w:r>
          </w:p>
        </w:tc>
        <w:tc>
          <w:tcPr>
            <w:tcW w:w="994" w:type="dxa"/>
          </w:tcPr>
          <w:p w:rsidR="00272223" w:rsidRPr="00272223" w:rsidRDefault="002F6105" w:rsidP="00272223">
            <w:pPr>
              <w:pStyle w:val="a4"/>
              <w:spacing w:line="240" w:lineRule="auto"/>
              <w:ind w:firstLine="0"/>
              <w:rPr>
                <w:sz w:val="22"/>
                <w:szCs w:val="22"/>
              </w:rPr>
            </w:pPr>
            <w:r>
              <w:rPr>
                <w:sz w:val="22"/>
                <w:szCs w:val="22"/>
              </w:rPr>
              <w:t>34</w:t>
            </w:r>
          </w:p>
        </w:tc>
        <w:tc>
          <w:tcPr>
            <w:tcW w:w="1043" w:type="dxa"/>
          </w:tcPr>
          <w:p w:rsidR="00272223" w:rsidRPr="00272223" w:rsidRDefault="002F6105" w:rsidP="00272223">
            <w:pPr>
              <w:pStyle w:val="a4"/>
              <w:spacing w:line="240" w:lineRule="auto"/>
              <w:ind w:firstLine="0"/>
              <w:rPr>
                <w:sz w:val="22"/>
                <w:szCs w:val="22"/>
              </w:rPr>
            </w:pPr>
            <w:r>
              <w:rPr>
                <w:sz w:val="22"/>
                <w:szCs w:val="22"/>
              </w:rPr>
              <w:t>32</w:t>
            </w:r>
          </w:p>
        </w:tc>
        <w:tc>
          <w:tcPr>
            <w:tcW w:w="950" w:type="dxa"/>
          </w:tcPr>
          <w:p w:rsidR="00272223" w:rsidRPr="00272223" w:rsidRDefault="002F6105" w:rsidP="00272223">
            <w:pPr>
              <w:pStyle w:val="a4"/>
              <w:spacing w:line="240" w:lineRule="auto"/>
              <w:ind w:firstLine="0"/>
              <w:rPr>
                <w:sz w:val="22"/>
                <w:szCs w:val="22"/>
              </w:rPr>
            </w:pPr>
            <w:r>
              <w:rPr>
                <w:sz w:val="22"/>
                <w:szCs w:val="22"/>
              </w:rPr>
              <w:t>32</w:t>
            </w:r>
          </w:p>
        </w:tc>
      </w:tr>
      <w:tr w:rsidR="00272223" w:rsidTr="00750BB6">
        <w:tc>
          <w:tcPr>
            <w:tcW w:w="4248" w:type="dxa"/>
          </w:tcPr>
          <w:p w:rsidR="00272223" w:rsidRPr="00750BB6" w:rsidRDefault="00272223" w:rsidP="00272223">
            <w:pPr>
              <w:pStyle w:val="a4"/>
              <w:spacing w:line="240" w:lineRule="auto"/>
              <w:ind w:firstLine="0"/>
              <w:rPr>
                <w:b/>
                <w:sz w:val="22"/>
                <w:szCs w:val="22"/>
              </w:rPr>
            </w:pPr>
            <w:r w:rsidRPr="00750BB6">
              <w:rPr>
                <w:b/>
                <w:sz w:val="22"/>
                <w:szCs w:val="22"/>
              </w:rPr>
              <w:t>момчета</w:t>
            </w:r>
          </w:p>
        </w:tc>
        <w:tc>
          <w:tcPr>
            <w:tcW w:w="1037" w:type="dxa"/>
          </w:tcPr>
          <w:p w:rsidR="00272223" w:rsidRPr="00272223" w:rsidRDefault="002F6105" w:rsidP="00272223">
            <w:pPr>
              <w:pStyle w:val="a4"/>
              <w:spacing w:line="240" w:lineRule="auto"/>
              <w:ind w:firstLine="0"/>
              <w:rPr>
                <w:sz w:val="22"/>
                <w:szCs w:val="22"/>
              </w:rPr>
            </w:pPr>
            <w:r>
              <w:rPr>
                <w:sz w:val="22"/>
                <w:szCs w:val="22"/>
              </w:rPr>
              <w:t>14</w:t>
            </w:r>
          </w:p>
        </w:tc>
        <w:tc>
          <w:tcPr>
            <w:tcW w:w="944" w:type="dxa"/>
          </w:tcPr>
          <w:p w:rsidR="00272223" w:rsidRPr="00272223" w:rsidRDefault="002F6105" w:rsidP="00272223">
            <w:pPr>
              <w:pStyle w:val="a4"/>
              <w:spacing w:line="240" w:lineRule="auto"/>
              <w:ind w:firstLine="0"/>
              <w:rPr>
                <w:sz w:val="22"/>
                <w:szCs w:val="22"/>
              </w:rPr>
            </w:pPr>
            <w:r>
              <w:rPr>
                <w:sz w:val="22"/>
                <w:szCs w:val="22"/>
              </w:rPr>
              <w:t>8</w:t>
            </w:r>
          </w:p>
        </w:tc>
        <w:tc>
          <w:tcPr>
            <w:tcW w:w="994" w:type="dxa"/>
          </w:tcPr>
          <w:p w:rsidR="00272223" w:rsidRPr="00272223" w:rsidRDefault="002F6105" w:rsidP="00272223">
            <w:pPr>
              <w:pStyle w:val="a4"/>
              <w:spacing w:line="240" w:lineRule="auto"/>
              <w:ind w:firstLine="0"/>
              <w:rPr>
                <w:sz w:val="22"/>
                <w:szCs w:val="22"/>
              </w:rPr>
            </w:pPr>
            <w:r>
              <w:rPr>
                <w:sz w:val="22"/>
                <w:szCs w:val="22"/>
              </w:rPr>
              <w:t>10</w:t>
            </w:r>
          </w:p>
        </w:tc>
        <w:tc>
          <w:tcPr>
            <w:tcW w:w="1043" w:type="dxa"/>
          </w:tcPr>
          <w:p w:rsidR="00272223" w:rsidRPr="00272223" w:rsidRDefault="002F6105" w:rsidP="00272223">
            <w:pPr>
              <w:pStyle w:val="a4"/>
              <w:spacing w:line="240" w:lineRule="auto"/>
              <w:ind w:firstLine="0"/>
              <w:rPr>
                <w:sz w:val="22"/>
                <w:szCs w:val="22"/>
              </w:rPr>
            </w:pPr>
            <w:r>
              <w:rPr>
                <w:sz w:val="22"/>
                <w:szCs w:val="22"/>
              </w:rPr>
              <w:t>13</w:t>
            </w:r>
          </w:p>
        </w:tc>
        <w:tc>
          <w:tcPr>
            <w:tcW w:w="950" w:type="dxa"/>
          </w:tcPr>
          <w:p w:rsidR="00272223" w:rsidRPr="00272223" w:rsidRDefault="002F6105" w:rsidP="00272223">
            <w:pPr>
              <w:pStyle w:val="a4"/>
              <w:spacing w:line="240" w:lineRule="auto"/>
              <w:ind w:firstLine="0"/>
              <w:rPr>
                <w:sz w:val="22"/>
                <w:szCs w:val="22"/>
              </w:rPr>
            </w:pPr>
            <w:r>
              <w:rPr>
                <w:sz w:val="22"/>
                <w:szCs w:val="22"/>
              </w:rPr>
              <w:t>16</w:t>
            </w:r>
          </w:p>
        </w:tc>
      </w:tr>
      <w:tr w:rsidR="00272223" w:rsidTr="00750BB6">
        <w:tc>
          <w:tcPr>
            <w:tcW w:w="4248" w:type="dxa"/>
          </w:tcPr>
          <w:p w:rsidR="00272223" w:rsidRPr="00750BB6" w:rsidRDefault="00272223" w:rsidP="00272223">
            <w:pPr>
              <w:pStyle w:val="a4"/>
              <w:spacing w:line="240" w:lineRule="auto"/>
              <w:ind w:firstLine="0"/>
              <w:rPr>
                <w:b/>
                <w:sz w:val="22"/>
                <w:szCs w:val="22"/>
              </w:rPr>
            </w:pPr>
            <w:r w:rsidRPr="00750BB6">
              <w:rPr>
                <w:b/>
                <w:sz w:val="22"/>
                <w:szCs w:val="22"/>
              </w:rPr>
              <w:t>момичета</w:t>
            </w:r>
          </w:p>
        </w:tc>
        <w:tc>
          <w:tcPr>
            <w:tcW w:w="1037" w:type="dxa"/>
          </w:tcPr>
          <w:p w:rsidR="00272223" w:rsidRPr="00272223" w:rsidRDefault="002F6105" w:rsidP="00272223">
            <w:pPr>
              <w:pStyle w:val="a4"/>
              <w:spacing w:line="240" w:lineRule="auto"/>
              <w:ind w:firstLine="0"/>
              <w:rPr>
                <w:sz w:val="22"/>
                <w:szCs w:val="22"/>
              </w:rPr>
            </w:pPr>
            <w:r>
              <w:rPr>
                <w:sz w:val="22"/>
                <w:szCs w:val="22"/>
              </w:rPr>
              <w:t>15</w:t>
            </w:r>
          </w:p>
        </w:tc>
        <w:tc>
          <w:tcPr>
            <w:tcW w:w="944" w:type="dxa"/>
          </w:tcPr>
          <w:p w:rsidR="00272223" w:rsidRPr="00272223" w:rsidRDefault="002F6105" w:rsidP="00272223">
            <w:pPr>
              <w:pStyle w:val="a4"/>
              <w:spacing w:line="240" w:lineRule="auto"/>
              <w:ind w:firstLine="0"/>
              <w:rPr>
                <w:sz w:val="22"/>
                <w:szCs w:val="22"/>
              </w:rPr>
            </w:pPr>
            <w:r>
              <w:rPr>
                <w:sz w:val="22"/>
                <w:szCs w:val="22"/>
              </w:rPr>
              <w:t>18</w:t>
            </w:r>
          </w:p>
        </w:tc>
        <w:tc>
          <w:tcPr>
            <w:tcW w:w="994" w:type="dxa"/>
          </w:tcPr>
          <w:p w:rsidR="00272223" w:rsidRPr="00272223" w:rsidRDefault="002F6105" w:rsidP="00272223">
            <w:pPr>
              <w:pStyle w:val="a4"/>
              <w:spacing w:line="240" w:lineRule="auto"/>
              <w:ind w:firstLine="0"/>
              <w:rPr>
                <w:sz w:val="22"/>
                <w:szCs w:val="22"/>
              </w:rPr>
            </w:pPr>
            <w:r>
              <w:rPr>
                <w:sz w:val="22"/>
                <w:szCs w:val="22"/>
              </w:rPr>
              <w:t>24</w:t>
            </w:r>
          </w:p>
        </w:tc>
        <w:tc>
          <w:tcPr>
            <w:tcW w:w="1043" w:type="dxa"/>
          </w:tcPr>
          <w:p w:rsidR="00272223" w:rsidRPr="00272223" w:rsidRDefault="002F6105" w:rsidP="00272223">
            <w:pPr>
              <w:pStyle w:val="a4"/>
              <w:spacing w:line="240" w:lineRule="auto"/>
              <w:ind w:firstLine="0"/>
              <w:rPr>
                <w:sz w:val="22"/>
                <w:szCs w:val="22"/>
              </w:rPr>
            </w:pPr>
            <w:r>
              <w:rPr>
                <w:sz w:val="22"/>
                <w:szCs w:val="22"/>
              </w:rPr>
              <w:t>19</w:t>
            </w:r>
          </w:p>
        </w:tc>
        <w:tc>
          <w:tcPr>
            <w:tcW w:w="950" w:type="dxa"/>
          </w:tcPr>
          <w:p w:rsidR="00272223" w:rsidRPr="00272223" w:rsidRDefault="002F6105" w:rsidP="00272223">
            <w:pPr>
              <w:pStyle w:val="a4"/>
              <w:spacing w:line="240" w:lineRule="auto"/>
              <w:ind w:firstLine="0"/>
              <w:rPr>
                <w:sz w:val="22"/>
                <w:szCs w:val="22"/>
              </w:rPr>
            </w:pPr>
            <w:r>
              <w:rPr>
                <w:sz w:val="22"/>
                <w:szCs w:val="22"/>
              </w:rPr>
              <w:t>16</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1518FE"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p>
    <w:p w:rsidR="00FD3C72" w:rsidRDefault="00FD3C72" w:rsidP="001518FE">
      <w:pPr>
        <w:tabs>
          <w:tab w:val="left" w:pos="3364"/>
        </w:tabs>
        <w:spacing w:after="0" w:line="240" w:lineRule="auto"/>
        <w:jc w:val="both"/>
        <w:outlineLvl w:val="0"/>
        <w:rPr>
          <w:rFonts w:ascii="Times New Roman" w:eastAsia="Cambria" w:hAnsi="Times New Roman" w:cs="Times New Roman"/>
          <w:color w:val="000000"/>
          <w:sz w:val="24"/>
          <w:szCs w:val="24"/>
        </w:rPr>
      </w:pPr>
    </w:p>
    <w:p w:rsidR="00722341" w:rsidRDefault="00722341" w:rsidP="001518FE">
      <w:pPr>
        <w:tabs>
          <w:tab w:val="left" w:pos="3364"/>
        </w:tabs>
        <w:spacing w:after="0" w:line="240" w:lineRule="auto"/>
        <w:jc w:val="both"/>
        <w:outlineLvl w:val="0"/>
        <w:rPr>
          <w:rFonts w:ascii="Times New Roman" w:eastAsia="Cambria" w:hAnsi="Times New Roman" w:cs="Times New Roman"/>
          <w:color w:val="000000"/>
          <w:sz w:val="24"/>
          <w:szCs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374" w:name="_Toc478994618"/>
      <w:bookmarkStart w:id="375" w:name="_Toc479000892"/>
      <w:bookmarkStart w:id="376" w:name="_Toc479002672"/>
      <w:bookmarkStart w:id="377" w:name="_Toc479325939"/>
      <w:bookmarkStart w:id="378" w:name="_Toc504392432"/>
      <w:r>
        <w:rPr>
          <w:rFonts w:ascii="Times New Roman" w:eastAsia="Cambria" w:hAnsi="Times New Roman" w:cs="Times New Roman"/>
          <w:color w:val="000000"/>
          <w:sz w:val="24"/>
          <w:szCs w:val="24"/>
        </w:rPr>
        <w:lastRenderedPageBreak/>
        <w:t>V</w:t>
      </w:r>
      <w:r w:rsidRPr="00105C02">
        <w:rPr>
          <w:rFonts w:ascii="Times New Roman" w:eastAsia="Cambria" w:hAnsi="Times New Roman" w:cs="Times New Roman"/>
          <w:color w:val="000000"/>
          <w:sz w:val="24"/>
          <w:szCs w:val="24"/>
        </w:rPr>
        <w:t xml:space="preserve">II. 6. 2. </w:t>
      </w:r>
      <w:bookmarkEnd w:id="371"/>
      <w:r w:rsidRPr="00105C02">
        <w:rPr>
          <w:rFonts w:ascii="Times New Roman" w:eastAsia="Cambria" w:hAnsi="Times New Roman" w:cs="Times New Roman"/>
          <w:color w:val="000000"/>
          <w:sz w:val="24"/>
          <w:szCs w:val="24"/>
        </w:rPr>
        <w:t>Образование</w:t>
      </w:r>
      <w:bookmarkEnd w:id="372"/>
      <w:bookmarkEnd w:id="374"/>
      <w:bookmarkEnd w:id="375"/>
      <w:bookmarkEnd w:id="376"/>
      <w:bookmarkEnd w:id="377"/>
      <w:bookmarkEnd w:id="378"/>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567041" w:rsidRDefault="00567041" w:rsidP="00FD3C72">
      <w:pPr>
        <w:spacing w:after="200" w:line="360" w:lineRule="auto"/>
        <w:ind w:firstLine="284"/>
        <w:jc w:val="both"/>
      </w:pPr>
      <w:r w:rsidRPr="00105C02">
        <w:rPr>
          <w:rFonts w:ascii="Times New Roman" w:eastAsia="Calibri" w:hAnsi="Times New Roman" w:cs="Times New Roman"/>
          <w:sz w:val="24"/>
          <w:szCs w:val="24"/>
        </w:rPr>
        <w:t xml:space="preserve">В община </w:t>
      </w:r>
      <w:r>
        <w:rPr>
          <w:rFonts w:ascii="Times New Roman" w:eastAsia="Calibri" w:hAnsi="Times New Roman" w:cs="Times New Roman"/>
          <w:sz w:val="24"/>
          <w:szCs w:val="24"/>
        </w:rPr>
        <w:t>Симеоновград</w:t>
      </w:r>
      <w:r w:rsidRPr="00105C02">
        <w:rPr>
          <w:rFonts w:ascii="Times New Roman" w:eastAsia="Calibri" w:hAnsi="Times New Roman" w:cs="Times New Roman"/>
          <w:sz w:val="24"/>
          <w:szCs w:val="24"/>
        </w:rPr>
        <w:t xml:space="preserve"> функционира добре изградена и поддържана мрежа от учебни и детски заведения, която може да предложи качествена грижа и образование на подрастващите. </w:t>
      </w:r>
    </w:p>
    <w:p w:rsidR="00B44251" w:rsidRPr="00C046CF" w:rsidRDefault="00B44251" w:rsidP="00B44251">
      <w:pPr>
        <w:pStyle w:val="a4"/>
        <w:rPr>
          <w:spacing w:val="2"/>
        </w:rPr>
      </w:pPr>
      <w:r w:rsidRPr="00C046CF">
        <w:t>П</w:t>
      </w:r>
      <w:r w:rsidR="00D8694A">
        <w:t>о значимост</w:t>
      </w:r>
      <w:r w:rsidRPr="00C046CF">
        <w:t xml:space="preserve"> с най-голяма тежест в третичния сектор е образованието. В община Симеоновград инфраструктурата на образованието включва заведение за предучилищно </w:t>
      </w:r>
      <w:r w:rsidR="00D8694A">
        <w:t>обучение</w:t>
      </w:r>
      <w:r w:rsidRPr="00C046CF">
        <w:t xml:space="preserve"> и образователни институции – общообразователни училища.</w:t>
      </w:r>
      <w:r w:rsidRPr="00C046CF">
        <w:rPr>
          <w:spacing w:val="2"/>
        </w:rPr>
        <w:t xml:space="preserve"> </w:t>
      </w:r>
    </w:p>
    <w:p w:rsidR="00B44251" w:rsidRPr="00C046CF" w:rsidRDefault="00B44251" w:rsidP="00B44251">
      <w:pPr>
        <w:pStyle w:val="a4"/>
        <w:rPr>
          <w:spacing w:val="2"/>
        </w:rPr>
      </w:pPr>
    </w:p>
    <w:p w:rsidR="00B44251" w:rsidRPr="00C046CF" w:rsidRDefault="00B44251" w:rsidP="00B44251">
      <w:pPr>
        <w:pStyle w:val="a4"/>
      </w:pPr>
      <w:r w:rsidRPr="00933135">
        <w:t>Предучилищното обучение</w:t>
      </w:r>
      <w:r w:rsidR="003913D2">
        <w:t xml:space="preserve"> в община Сим</w:t>
      </w:r>
      <w:r w:rsidRPr="00C046CF">
        <w:t>еоновград включва две детски градини и една ясла:</w:t>
      </w:r>
    </w:p>
    <w:p w:rsidR="00B44251" w:rsidRPr="00B44251" w:rsidRDefault="0029415B" w:rsidP="00B44251">
      <w:pPr>
        <w:pStyle w:val="a4"/>
        <w:rPr>
          <w:u w:val="single"/>
        </w:rPr>
      </w:pPr>
      <w:bookmarkStart w:id="379" w:name="_Toc504392537"/>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26</w:t>
      </w:r>
      <w:r>
        <w:rPr>
          <w:rFonts w:ascii="Times New Roman" w:eastAsia="Cambria" w:hAnsi="Times New Roman" w:cs="Times New Roman"/>
          <w:iCs/>
        </w:rPr>
        <w:fldChar w:fldCharType="end"/>
      </w:r>
      <w:r w:rsidR="002243B6">
        <w:t>. Система за предучилищно възпитание</w:t>
      </w:r>
      <w:bookmarkEnd w:id="379"/>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5310"/>
        <w:gridCol w:w="3600"/>
      </w:tblGrid>
      <w:tr w:rsidR="00B44251" w:rsidRPr="00C046CF" w:rsidTr="00154703">
        <w:trPr>
          <w:trHeight w:val="70"/>
          <w:jc w:val="center"/>
        </w:trPr>
        <w:tc>
          <w:tcPr>
            <w:tcW w:w="5310" w:type="dxa"/>
            <w:shd w:val="clear" w:color="auto" w:fill="C5E0B3" w:themeFill="accent6" w:themeFillTint="66"/>
          </w:tcPr>
          <w:p w:rsidR="00B44251" w:rsidRPr="00B44251" w:rsidRDefault="00B44251" w:rsidP="00E11903">
            <w:pPr>
              <w:pStyle w:val="BodyTextIndent2"/>
              <w:spacing w:after="0" w:line="240" w:lineRule="auto"/>
              <w:ind w:left="289"/>
              <w:rPr>
                <w:rFonts w:ascii="Times New Roman CYR" w:hAnsi="Times New Roman CYR"/>
                <w:b/>
              </w:rPr>
            </w:pPr>
            <w:r w:rsidRPr="00B44251">
              <w:rPr>
                <w:rFonts w:ascii="Times New Roman CYR" w:hAnsi="Times New Roman CYR"/>
                <w:b/>
              </w:rPr>
              <w:t>Система за предучилищно възпитание</w:t>
            </w:r>
          </w:p>
        </w:tc>
        <w:tc>
          <w:tcPr>
            <w:tcW w:w="3600" w:type="dxa"/>
            <w:shd w:val="clear" w:color="auto" w:fill="C5E0B3" w:themeFill="accent6" w:themeFillTint="66"/>
          </w:tcPr>
          <w:p w:rsidR="00B44251" w:rsidRPr="00B44251" w:rsidRDefault="00B44251" w:rsidP="00E11903">
            <w:pPr>
              <w:pStyle w:val="BodyTextIndent2"/>
              <w:spacing w:after="0" w:line="240" w:lineRule="auto"/>
              <w:ind w:left="289"/>
              <w:rPr>
                <w:rFonts w:ascii="Times New Roman CYR" w:hAnsi="Times New Roman CYR"/>
                <w:b/>
              </w:rPr>
            </w:pPr>
            <w:r w:rsidRPr="00B44251">
              <w:rPr>
                <w:rFonts w:ascii="Times New Roman CYR" w:hAnsi="Times New Roman CYR"/>
                <w:b/>
              </w:rPr>
              <w:t>Община Симеоновград</w:t>
            </w:r>
          </w:p>
        </w:tc>
      </w:tr>
      <w:tr w:rsidR="00B44251" w:rsidRPr="00C046CF" w:rsidTr="00154703">
        <w:trPr>
          <w:trHeight w:val="70"/>
          <w:jc w:val="center"/>
        </w:trPr>
        <w:tc>
          <w:tcPr>
            <w:tcW w:w="5310" w:type="dxa"/>
            <w:shd w:val="clear" w:color="auto" w:fill="auto"/>
          </w:tcPr>
          <w:p w:rsidR="00B44251" w:rsidRPr="00B44251" w:rsidRDefault="00B44251" w:rsidP="00E11903">
            <w:pPr>
              <w:pStyle w:val="BodyTextIndent2"/>
              <w:spacing w:after="0" w:line="240" w:lineRule="auto"/>
              <w:ind w:left="289"/>
              <w:rPr>
                <w:rFonts w:ascii="Times New Roman CYR" w:hAnsi="Times New Roman CYR"/>
              </w:rPr>
            </w:pPr>
            <w:r w:rsidRPr="00B44251">
              <w:rPr>
                <w:rFonts w:ascii="Times New Roman CYR" w:hAnsi="Times New Roman CYR"/>
              </w:rPr>
              <w:t>Детски градини</w:t>
            </w:r>
          </w:p>
        </w:tc>
        <w:tc>
          <w:tcPr>
            <w:tcW w:w="3600" w:type="dxa"/>
            <w:shd w:val="clear" w:color="auto" w:fill="auto"/>
          </w:tcPr>
          <w:p w:rsidR="00B44251" w:rsidRPr="00B44251" w:rsidRDefault="00567041" w:rsidP="00E11903">
            <w:pPr>
              <w:pStyle w:val="BodyTextIndent2"/>
              <w:spacing w:after="0" w:line="240" w:lineRule="auto"/>
              <w:ind w:left="289"/>
              <w:jc w:val="right"/>
              <w:rPr>
                <w:rFonts w:ascii="Times New Roman CYR" w:hAnsi="Times New Roman CYR"/>
              </w:rPr>
            </w:pPr>
            <w:r>
              <w:rPr>
                <w:rFonts w:ascii="Times New Roman CYR" w:hAnsi="Times New Roman CYR"/>
              </w:rPr>
              <w:t>2</w:t>
            </w:r>
          </w:p>
        </w:tc>
      </w:tr>
      <w:tr w:rsidR="00B44251" w:rsidRPr="00C046CF" w:rsidTr="00154703">
        <w:trPr>
          <w:trHeight w:val="70"/>
          <w:jc w:val="center"/>
        </w:trPr>
        <w:tc>
          <w:tcPr>
            <w:tcW w:w="5310" w:type="dxa"/>
            <w:shd w:val="clear" w:color="auto" w:fill="auto"/>
          </w:tcPr>
          <w:p w:rsidR="00B44251" w:rsidRPr="00B44251" w:rsidRDefault="00B44251" w:rsidP="00E11903">
            <w:pPr>
              <w:pStyle w:val="BodyTextIndent2"/>
              <w:spacing w:after="0" w:line="240" w:lineRule="auto"/>
              <w:ind w:left="289"/>
              <w:rPr>
                <w:rFonts w:ascii="Times New Roman CYR" w:hAnsi="Times New Roman CYR"/>
              </w:rPr>
            </w:pPr>
            <w:r w:rsidRPr="00B44251">
              <w:rPr>
                <w:rFonts w:ascii="Times New Roman CYR" w:hAnsi="Times New Roman CYR"/>
              </w:rPr>
              <w:t>Детски учители</w:t>
            </w:r>
          </w:p>
        </w:tc>
        <w:tc>
          <w:tcPr>
            <w:tcW w:w="3600" w:type="dxa"/>
            <w:shd w:val="clear" w:color="auto" w:fill="auto"/>
          </w:tcPr>
          <w:p w:rsidR="00B44251" w:rsidRPr="00B44251" w:rsidRDefault="00B44251" w:rsidP="00E11903">
            <w:pPr>
              <w:pStyle w:val="BodyTextIndent2"/>
              <w:spacing w:after="0" w:line="240" w:lineRule="auto"/>
              <w:ind w:left="289"/>
              <w:jc w:val="right"/>
              <w:rPr>
                <w:rFonts w:ascii="Times New Roman CYR" w:hAnsi="Times New Roman CYR"/>
              </w:rPr>
            </w:pPr>
            <w:r w:rsidRPr="00B44251">
              <w:rPr>
                <w:rFonts w:ascii="Times New Roman CYR" w:hAnsi="Times New Roman CYR"/>
              </w:rPr>
              <w:t xml:space="preserve">15  </w:t>
            </w:r>
          </w:p>
        </w:tc>
      </w:tr>
      <w:tr w:rsidR="00B44251" w:rsidRPr="00C046CF" w:rsidTr="00154703">
        <w:trPr>
          <w:trHeight w:val="70"/>
          <w:jc w:val="center"/>
        </w:trPr>
        <w:tc>
          <w:tcPr>
            <w:tcW w:w="5310" w:type="dxa"/>
            <w:shd w:val="clear" w:color="auto" w:fill="auto"/>
          </w:tcPr>
          <w:p w:rsidR="00B44251" w:rsidRPr="00B44251" w:rsidRDefault="00B44251" w:rsidP="00E11903">
            <w:pPr>
              <w:pStyle w:val="BodyTextIndent2"/>
              <w:spacing w:after="0" w:line="240" w:lineRule="auto"/>
              <w:ind w:left="289"/>
              <w:rPr>
                <w:rFonts w:ascii="Times New Roman CYR" w:hAnsi="Times New Roman CYR"/>
              </w:rPr>
            </w:pPr>
            <w:r w:rsidRPr="00B44251">
              <w:rPr>
                <w:rFonts w:ascii="Times New Roman CYR" w:hAnsi="Times New Roman CYR"/>
              </w:rPr>
              <w:t xml:space="preserve">Деца </w:t>
            </w:r>
          </w:p>
        </w:tc>
        <w:tc>
          <w:tcPr>
            <w:tcW w:w="3600" w:type="dxa"/>
            <w:shd w:val="clear" w:color="auto" w:fill="auto"/>
          </w:tcPr>
          <w:p w:rsidR="00B44251" w:rsidRPr="00B44251" w:rsidRDefault="00B44251" w:rsidP="00E11903">
            <w:pPr>
              <w:pStyle w:val="BodyTextIndent2"/>
              <w:spacing w:after="0" w:line="240" w:lineRule="auto"/>
              <w:ind w:left="289"/>
              <w:jc w:val="right"/>
              <w:rPr>
                <w:rFonts w:ascii="Times New Roman CYR" w:hAnsi="Times New Roman CYR"/>
              </w:rPr>
            </w:pPr>
            <w:r w:rsidRPr="00B44251">
              <w:rPr>
                <w:rFonts w:ascii="Times New Roman CYR" w:hAnsi="Times New Roman CYR"/>
              </w:rPr>
              <w:t xml:space="preserve">219 </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B44251" w:rsidRPr="00C046CF" w:rsidRDefault="00B44251" w:rsidP="00B44251">
      <w:pPr>
        <w:spacing w:line="276" w:lineRule="auto"/>
        <w:jc w:val="both"/>
        <w:rPr>
          <w:rFonts w:ascii="Arial" w:hAnsi="Arial" w:cs="Arial"/>
        </w:rPr>
      </w:pPr>
    </w:p>
    <w:p w:rsidR="00B44251" w:rsidRPr="00B44251" w:rsidRDefault="00B44251" w:rsidP="00B44251">
      <w:pPr>
        <w:pStyle w:val="a4"/>
        <w:rPr>
          <w:b/>
          <w:u w:val="single"/>
        </w:rPr>
      </w:pPr>
      <w:r w:rsidRPr="00B44251">
        <w:rPr>
          <w:b/>
          <w:u w:val="single"/>
        </w:rPr>
        <w:t>Детска ясла "Пролет"</w:t>
      </w:r>
    </w:p>
    <w:p w:rsidR="00B44251" w:rsidRPr="00C046CF" w:rsidRDefault="00B44251" w:rsidP="00B44251">
      <w:pPr>
        <w:pStyle w:val="a4"/>
      </w:pPr>
      <w:r w:rsidRPr="00C046CF">
        <w:t>Детска ясла “Пролет”-Симеоновград е общинско заведение, основано през 1961 г. То е здравно-профилактично и възпитателно заведение, в което се отглеждат и възпитават деца на възраст от 10 мес. до 3 год. възраст.</w:t>
      </w:r>
    </w:p>
    <w:p w:rsidR="00B44251" w:rsidRDefault="00B44251" w:rsidP="00B44251">
      <w:pPr>
        <w:pStyle w:val="a4"/>
      </w:pPr>
      <w:r w:rsidRPr="00C046CF">
        <w:t>Детска ясла “Пролет” е постоянна с 40 бр. легла и смесени групи/дневни и седмични/. Дневната група обслужва деца, на които родителите работят или отглеждат други деца. Седмичната група обслужва деца, на които родителите ходят на смени или са самотни майки. Към детската ясла е прикрепена Детска кухня, която е единствена в града и обслужва 31 бр.</w:t>
      </w:r>
      <w:r w:rsidR="00720469">
        <w:t xml:space="preserve"> </w:t>
      </w:r>
      <w:r w:rsidRPr="00C046CF">
        <w:t xml:space="preserve">деца. </w:t>
      </w:r>
    </w:p>
    <w:p w:rsidR="00567041" w:rsidRPr="00C046CF" w:rsidRDefault="00567041" w:rsidP="00B44251">
      <w:pPr>
        <w:pStyle w:val="a4"/>
      </w:pPr>
    </w:p>
    <w:p w:rsidR="00B44251" w:rsidRPr="00B44251" w:rsidRDefault="00B44251" w:rsidP="00B44251">
      <w:pPr>
        <w:pStyle w:val="a4"/>
        <w:rPr>
          <w:b/>
          <w:u w:val="single"/>
        </w:rPr>
      </w:pPr>
      <w:r w:rsidRPr="00B44251">
        <w:rPr>
          <w:b/>
          <w:u w:val="single"/>
        </w:rPr>
        <w:t xml:space="preserve">Целодневна детска градина ”Зорница” </w:t>
      </w:r>
    </w:p>
    <w:p w:rsidR="00B44251" w:rsidRDefault="00B44251" w:rsidP="00B44251">
      <w:pPr>
        <w:pStyle w:val="a4"/>
      </w:pPr>
      <w:r w:rsidRPr="00C046CF">
        <w:t>Детската градина е построена през 1972 г. за учебната 2012 / 2013 г. разполага с шест групи – дневна с целодневен престой на децата, и три подготвителни групи за задължително обучение на деца, подлежащи за 1 клас. Кадровата обезпеченост на заведението е много добра – 1 директор и 11 учителки, от които 9 с висше образование по специалността и 2 с полувисше образование. Към ЦДГ ”Зорница” съществува и филиал в с.</w:t>
      </w:r>
      <w:r w:rsidR="002243B6">
        <w:t xml:space="preserve"> </w:t>
      </w:r>
      <w:r w:rsidRPr="00C046CF">
        <w:t xml:space="preserve">Тянево. </w:t>
      </w:r>
    </w:p>
    <w:p w:rsidR="00B44251" w:rsidRPr="00C046CF" w:rsidRDefault="00B44251" w:rsidP="00B44251">
      <w:pPr>
        <w:spacing w:line="360" w:lineRule="auto"/>
        <w:ind w:left="720"/>
        <w:jc w:val="both"/>
        <w:rPr>
          <w:rFonts w:ascii="Arial" w:hAnsi="Arial" w:cs="Arial"/>
        </w:rPr>
      </w:pPr>
    </w:p>
    <w:p w:rsidR="00B44251" w:rsidRPr="00B44251" w:rsidRDefault="00B44251" w:rsidP="00B44251">
      <w:pPr>
        <w:pStyle w:val="a4"/>
        <w:rPr>
          <w:b/>
          <w:u w:val="single"/>
        </w:rPr>
      </w:pPr>
      <w:r w:rsidRPr="00B44251">
        <w:rPr>
          <w:b/>
          <w:u w:val="single"/>
        </w:rPr>
        <w:t>Целодневна детска градина “Детство”</w:t>
      </w:r>
    </w:p>
    <w:p w:rsidR="00B44251" w:rsidRPr="00C046CF" w:rsidRDefault="00B44251" w:rsidP="00B44251">
      <w:pPr>
        <w:pStyle w:val="a4"/>
      </w:pPr>
      <w:r w:rsidRPr="00C046CF">
        <w:t>Детското заведение се намира в квартал Злати дол. за учебната 2012 / 2013 г. разполага с две групи – дневна с целодневен престой на децата и подготвителна група с дневен престои за задължително обучение на деца, подлежащи за 1 клас. Кадровата обезпеченост на заведението е добра – 1 директор група  и 3 учителки, от които 2 с висше образование по специалността и 1 с полувисше.</w:t>
      </w:r>
    </w:p>
    <w:p w:rsidR="00B44251" w:rsidRPr="00C046CF" w:rsidRDefault="00B44251" w:rsidP="00B44251">
      <w:pPr>
        <w:pStyle w:val="a4"/>
        <w:rPr>
          <w:i/>
          <w:u w:val="single"/>
        </w:rPr>
      </w:pPr>
    </w:p>
    <w:p w:rsidR="00B44251" w:rsidRPr="00C046CF" w:rsidRDefault="00B44251" w:rsidP="00B44251">
      <w:pPr>
        <w:pStyle w:val="a4"/>
      </w:pPr>
      <w:r w:rsidRPr="0061417C">
        <w:t>Общото образование</w:t>
      </w:r>
      <w:r w:rsidRPr="00C046CF">
        <w:t xml:space="preserve"> включва различните  образователни степени – начално, основно, средно. Инфраструктурата на основното образование (основните училища) се оразмеряват за населението от съответната образователна възраст на града. </w:t>
      </w:r>
    </w:p>
    <w:p w:rsidR="00B44251" w:rsidRPr="00C046CF" w:rsidRDefault="00B44251" w:rsidP="00B44251">
      <w:pPr>
        <w:pStyle w:val="a4"/>
      </w:pPr>
      <w:r w:rsidRPr="00C046CF">
        <w:t>По данни на община Симеоновград към 2013 г. в рамките на общината функционират 3 общообразователни училища - НУ “Отец Паисий”, ОУ “Иван Вазов” и СОУ “Св. Климент Охридски”.</w:t>
      </w:r>
    </w:p>
    <w:p w:rsidR="00B44251" w:rsidRPr="00C046CF" w:rsidRDefault="00B44251" w:rsidP="00B44251">
      <w:pPr>
        <w:pStyle w:val="a4"/>
      </w:pPr>
      <w:r w:rsidRPr="00C046CF">
        <w:t xml:space="preserve">През учебната 2012-2013г. в  НУ “Отец Паисий” броят постъпили ученици в 1 клас е 57. Разпределени в 3 паралелки. Кадровата обезпеченост на учебното заведение е следната: 1 директор и 22 учители, от които 15 са с висше образование и с 7 полувисше. От тях със специалност начална училищна педагогика са 22 учители. В  това число в ПИГ работят 8 възпитатели, от които 4 с висше и 4 с полувисше образование. Училището не разполага с педагогически съветник или психолог. Учебно-техническата и материалната база на НУ “Отец Паисий” е много добра. </w:t>
      </w:r>
    </w:p>
    <w:p w:rsidR="00B44251" w:rsidRPr="00C046CF" w:rsidRDefault="00B44251" w:rsidP="00B44251">
      <w:pPr>
        <w:pStyle w:val="a4"/>
      </w:pPr>
      <w:r w:rsidRPr="00C046CF">
        <w:t xml:space="preserve">Към 2013г. училището разполага с подходяща материална база за осъществяване на обучението – 1 компютърни кабинета с по 8 компютърни конфигурации (включени в локална мрежа с интернет връзка) с цветен лазерен принтер и скенер. </w:t>
      </w:r>
    </w:p>
    <w:p w:rsidR="00B44251" w:rsidRPr="00C046CF" w:rsidRDefault="00B44251" w:rsidP="00B44251">
      <w:pPr>
        <w:pStyle w:val="a4"/>
      </w:pPr>
      <w:r w:rsidRPr="00C046CF">
        <w:t xml:space="preserve">ОУ “Иван Вазов” е  разположено на територията на </w:t>
      </w:r>
      <w:proofErr w:type="spellStart"/>
      <w:r w:rsidRPr="00C046CF">
        <w:t>кв.Злати</w:t>
      </w:r>
      <w:proofErr w:type="spellEnd"/>
      <w:r w:rsidRPr="00C046CF">
        <w:t xml:space="preserve"> дол в град Симеоновград. В него се приемат ученици, подлежащи на задължително обучение, живеещи на територията на квартала и от селата Калугерово, Навъсен  и Константиново. През учебната 2012 - 2013 г. в училището се обучават 182 ученика в 9 паралелки. Броят постъпили ученици в 1 клас е 22. </w:t>
      </w:r>
    </w:p>
    <w:p w:rsidR="00B44251" w:rsidRPr="00C046CF" w:rsidRDefault="00B44251" w:rsidP="00B44251">
      <w:pPr>
        <w:pStyle w:val="a4"/>
      </w:pPr>
      <w:r w:rsidRPr="00C046CF">
        <w:t xml:space="preserve">Кадровата обезпеченост на учебното заведение е следната: 1 директор и 15 учители, от които 10 са с висше образование и  с 5 полувисше. </w:t>
      </w:r>
    </w:p>
    <w:p w:rsidR="00B44251" w:rsidRPr="00C046CF" w:rsidRDefault="00B44251" w:rsidP="00B44251">
      <w:pPr>
        <w:pStyle w:val="a4"/>
      </w:pPr>
      <w:r w:rsidRPr="00C046CF">
        <w:t xml:space="preserve">Възпитателите са  4 от които 2  с висше и 2 с полувисше образование. 11 учители от които 8 висшисти и 3 с полувисше образование. Учебно-техническата и материалната </w:t>
      </w:r>
      <w:r w:rsidRPr="00C046CF">
        <w:lastRenderedPageBreak/>
        <w:t>база на ОУ “Иван Вазов”  е  добра разполага с  9  класни стаи който се използват и за кабинети по отделните училищни дисциплини.</w:t>
      </w:r>
    </w:p>
    <w:p w:rsidR="00B44251" w:rsidRPr="00C046CF" w:rsidRDefault="00B44251" w:rsidP="00B44251">
      <w:pPr>
        <w:pStyle w:val="a4"/>
      </w:pPr>
      <w:r w:rsidRPr="00C046CF">
        <w:t xml:space="preserve">Към 2013 г. училището разполага с подходяща материална база за осъществяване на учебния процес – 3 компютърни кабинета с по 14, 13 и още един кабинет с 13  компютърни конфигурации (включени в локална мрежа с интернет връзка) с лазерни принтери, скенери и мултифункционални устройства. </w:t>
      </w:r>
    </w:p>
    <w:p w:rsidR="00B44251" w:rsidRDefault="00B44251" w:rsidP="00B44251">
      <w:pPr>
        <w:pStyle w:val="a4"/>
      </w:pPr>
      <w:r w:rsidRPr="00C046CF">
        <w:t xml:space="preserve">Общият брой ученици за учебната 2012 - 2013г. в СОУ “Св. Климент Охридски” е 460,  разпределени в 23 паралелки. Броят </w:t>
      </w:r>
      <w:r w:rsidR="00C02A98">
        <w:t>постъпили ученици в 1 клас е 2</w:t>
      </w:r>
      <w:r w:rsidRPr="00C046CF">
        <w:t xml:space="preserve">. Кадровата обезпеченост на училището е много добра. Общият брой на учителите в СОУ “Св. Климент Охридски” е 38, от които 31 магистри, 5 бакалаври и 2 специалисти. В училището има 1 психолог. Няма педагогически съветник. Профилиращите учебни предмети са – информационни технологии, чужд език, математика и информатика. Училището предлага и професионална паралелка – професия “готвач” със спец. “Производство на кулинарни изделия и напитки”. Към 2013 г. училището разполага с подходяща материална база за осъществяване на обучението – 4 компютърни кабинета с  32 остарели компютърни конфигурации (включени в локална мрежа с интернет връзка) с лазерни  принтери и скенер.  </w:t>
      </w:r>
    </w:p>
    <w:p w:rsidR="0055129F" w:rsidRPr="00C046CF" w:rsidRDefault="0055129F" w:rsidP="00B44251">
      <w:pPr>
        <w:pStyle w:val="a4"/>
      </w:pPr>
    </w:p>
    <w:p w:rsidR="00B44251" w:rsidRPr="00B44251" w:rsidRDefault="0029415B" w:rsidP="00B44251">
      <w:pPr>
        <w:pStyle w:val="a4"/>
      </w:pPr>
      <w:bookmarkStart w:id="380" w:name="_Toc504392538"/>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27</w:t>
      </w:r>
      <w:r>
        <w:rPr>
          <w:rFonts w:ascii="Times New Roman" w:eastAsia="Cambria" w:hAnsi="Times New Roman" w:cs="Times New Roman"/>
          <w:iCs/>
        </w:rPr>
        <w:fldChar w:fldCharType="end"/>
      </w:r>
      <w:r w:rsidR="00B44251" w:rsidRPr="00B44251">
        <w:t>. Състояние на средното образование</w:t>
      </w:r>
      <w:bookmarkEnd w:id="38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0A0" w:firstRow="1" w:lastRow="0" w:firstColumn="1" w:lastColumn="0" w:noHBand="0" w:noVBand="0"/>
      </w:tblPr>
      <w:tblGrid>
        <w:gridCol w:w="530"/>
        <w:gridCol w:w="2159"/>
        <w:gridCol w:w="2255"/>
        <w:gridCol w:w="2185"/>
        <w:gridCol w:w="1912"/>
      </w:tblGrid>
      <w:tr w:rsidR="00B44251" w:rsidRPr="00C046CF" w:rsidTr="00A364AA">
        <w:trPr>
          <w:cantSplit/>
          <w:jc w:val="center"/>
        </w:trPr>
        <w:tc>
          <w:tcPr>
            <w:tcW w:w="530"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rsidR="00B44251" w:rsidRPr="009C1DF0" w:rsidRDefault="00B44251" w:rsidP="00D93769">
            <w:pPr>
              <w:spacing w:after="0" w:line="240" w:lineRule="auto"/>
              <w:rPr>
                <w:rFonts w:ascii="Times New Roman CYR" w:hAnsi="Times New Roman CYR"/>
                <w:b/>
              </w:rPr>
            </w:pPr>
            <w:r w:rsidRPr="009C1DF0">
              <w:rPr>
                <w:rFonts w:ascii="Times New Roman CYR" w:hAnsi="Times New Roman CYR"/>
                <w:b/>
              </w:rPr>
              <w:t>№</w:t>
            </w:r>
          </w:p>
        </w:tc>
        <w:tc>
          <w:tcPr>
            <w:tcW w:w="2159"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rsidR="00B44251" w:rsidRPr="00B44251" w:rsidRDefault="00B44251" w:rsidP="00D93769">
            <w:pPr>
              <w:spacing w:after="0" w:line="240" w:lineRule="auto"/>
              <w:rPr>
                <w:rFonts w:ascii="Times New Roman CYR" w:hAnsi="Times New Roman CYR"/>
                <w:b/>
              </w:rPr>
            </w:pPr>
            <w:r w:rsidRPr="00B44251">
              <w:rPr>
                <w:rFonts w:ascii="Times New Roman CYR" w:hAnsi="Times New Roman CYR"/>
                <w:b/>
              </w:rPr>
              <w:t>Населено място</w:t>
            </w:r>
          </w:p>
        </w:tc>
        <w:tc>
          <w:tcPr>
            <w:tcW w:w="2255"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rsidR="00B44251" w:rsidRPr="00B44251" w:rsidRDefault="00B44251" w:rsidP="00D93769">
            <w:pPr>
              <w:spacing w:after="0" w:line="240" w:lineRule="auto"/>
              <w:rPr>
                <w:rFonts w:ascii="Times New Roman CYR" w:hAnsi="Times New Roman CYR"/>
                <w:b/>
              </w:rPr>
            </w:pPr>
            <w:r w:rsidRPr="00B44251">
              <w:rPr>
                <w:rFonts w:ascii="Times New Roman CYR" w:hAnsi="Times New Roman CYR"/>
                <w:b/>
              </w:rPr>
              <w:t>Училище</w:t>
            </w:r>
          </w:p>
        </w:tc>
        <w:tc>
          <w:tcPr>
            <w:tcW w:w="2185"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tcPr>
          <w:p w:rsidR="00B44251" w:rsidRPr="00B44251" w:rsidRDefault="00B44251" w:rsidP="00D93769">
            <w:pPr>
              <w:spacing w:after="0" w:line="240" w:lineRule="auto"/>
              <w:rPr>
                <w:rFonts w:ascii="Times New Roman CYR" w:hAnsi="Times New Roman CYR"/>
                <w:b/>
              </w:rPr>
            </w:pPr>
            <w:r w:rsidRPr="00B44251">
              <w:rPr>
                <w:rFonts w:ascii="Times New Roman CYR" w:hAnsi="Times New Roman CYR"/>
                <w:b/>
              </w:rPr>
              <w:t>Общ брой ученици - паралелки (сума)</w:t>
            </w:r>
          </w:p>
        </w:tc>
        <w:tc>
          <w:tcPr>
            <w:tcW w:w="1912"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rsidR="00B44251" w:rsidRPr="00B44251" w:rsidRDefault="00B44251" w:rsidP="00D93769">
            <w:pPr>
              <w:spacing w:after="0" w:line="240" w:lineRule="auto"/>
              <w:rPr>
                <w:rFonts w:ascii="Times New Roman CYR" w:hAnsi="Times New Roman CYR"/>
                <w:b/>
              </w:rPr>
            </w:pPr>
            <w:r w:rsidRPr="00B44251">
              <w:rPr>
                <w:rFonts w:ascii="Times New Roman CYR" w:hAnsi="Times New Roman CYR"/>
                <w:b/>
              </w:rPr>
              <w:t xml:space="preserve">Брой класни стаи и кабинети </w:t>
            </w:r>
          </w:p>
        </w:tc>
      </w:tr>
      <w:tr w:rsidR="00B44251" w:rsidRPr="00C046CF" w:rsidTr="00A364AA">
        <w:trPr>
          <w:cantSplit/>
          <w:jc w:val="center"/>
        </w:trPr>
        <w:tc>
          <w:tcPr>
            <w:tcW w:w="530"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1.</w:t>
            </w:r>
          </w:p>
        </w:tc>
        <w:tc>
          <w:tcPr>
            <w:tcW w:w="21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Симеоновград</w:t>
            </w:r>
          </w:p>
        </w:tc>
        <w:tc>
          <w:tcPr>
            <w:tcW w:w="2255" w:type="dxa"/>
            <w:tcBorders>
              <w:top w:val="double" w:sz="4" w:space="0" w:color="000000"/>
              <w:left w:val="double" w:sz="4" w:space="0" w:color="000000"/>
              <w:bottom w:val="double" w:sz="4" w:space="0" w:color="000000"/>
              <w:right w:val="double" w:sz="4" w:space="0" w:color="000000"/>
            </w:tcBorders>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НУ "Отец Паисий"</w:t>
            </w:r>
          </w:p>
        </w:tc>
        <w:tc>
          <w:tcPr>
            <w:tcW w:w="2185" w:type="dxa"/>
            <w:tcBorders>
              <w:top w:val="double" w:sz="4" w:space="0" w:color="000000"/>
              <w:left w:val="double" w:sz="4" w:space="0" w:color="000000"/>
              <w:bottom w:val="double" w:sz="4" w:space="0" w:color="000000"/>
              <w:right w:val="double" w:sz="4" w:space="0" w:color="000000"/>
            </w:tcBorders>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240</w:t>
            </w:r>
          </w:p>
        </w:tc>
        <w:tc>
          <w:tcPr>
            <w:tcW w:w="1912"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12</w:t>
            </w:r>
          </w:p>
        </w:tc>
      </w:tr>
      <w:tr w:rsidR="00B44251" w:rsidRPr="00C046CF" w:rsidTr="00A364AA">
        <w:trPr>
          <w:cantSplit/>
          <w:jc w:val="center"/>
        </w:trPr>
        <w:tc>
          <w:tcPr>
            <w:tcW w:w="530"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w:t>
            </w:r>
          </w:p>
        </w:tc>
        <w:tc>
          <w:tcPr>
            <w:tcW w:w="21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Симеоновград</w:t>
            </w:r>
          </w:p>
        </w:tc>
        <w:tc>
          <w:tcPr>
            <w:tcW w:w="2255" w:type="dxa"/>
            <w:tcBorders>
              <w:top w:val="double" w:sz="4" w:space="0" w:color="000000"/>
              <w:left w:val="double" w:sz="4" w:space="0" w:color="000000"/>
              <w:bottom w:val="double" w:sz="4" w:space="0" w:color="000000"/>
              <w:right w:val="double" w:sz="4" w:space="0" w:color="000000"/>
            </w:tcBorders>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ОУ "Иван Вазов"</w:t>
            </w:r>
          </w:p>
        </w:tc>
        <w:tc>
          <w:tcPr>
            <w:tcW w:w="2185" w:type="dxa"/>
            <w:tcBorders>
              <w:top w:val="double" w:sz="4" w:space="0" w:color="000000"/>
              <w:left w:val="double" w:sz="4" w:space="0" w:color="000000"/>
              <w:bottom w:val="double" w:sz="4" w:space="0" w:color="000000"/>
              <w:right w:val="double" w:sz="4" w:space="0" w:color="000000"/>
            </w:tcBorders>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209</w:t>
            </w:r>
          </w:p>
        </w:tc>
        <w:tc>
          <w:tcPr>
            <w:tcW w:w="1912"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9</w:t>
            </w:r>
          </w:p>
        </w:tc>
      </w:tr>
      <w:tr w:rsidR="00B44251" w:rsidRPr="00C046CF" w:rsidTr="00A364AA">
        <w:trPr>
          <w:cantSplit/>
          <w:jc w:val="center"/>
        </w:trPr>
        <w:tc>
          <w:tcPr>
            <w:tcW w:w="530"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3.</w:t>
            </w:r>
          </w:p>
        </w:tc>
        <w:tc>
          <w:tcPr>
            <w:tcW w:w="21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Симеоновград</w:t>
            </w:r>
          </w:p>
        </w:tc>
        <w:tc>
          <w:tcPr>
            <w:tcW w:w="2255" w:type="dxa"/>
            <w:tcBorders>
              <w:top w:val="double" w:sz="4" w:space="0" w:color="000000"/>
              <w:left w:val="double" w:sz="4" w:space="0" w:color="000000"/>
              <w:bottom w:val="double" w:sz="4" w:space="0" w:color="000000"/>
              <w:right w:val="double" w:sz="4" w:space="0" w:color="000000"/>
            </w:tcBorders>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СОУ "Св.</w:t>
            </w:r>
            <w:r w:rsidR="009C1DF0">
              <w:rPr>
                <w:rFonts w:ascii="Times New Roman CYR" w:hAnsi="Times New Roman CYR"/>
              </w:rPr>
              <w:t xml:space="preserve"> </w:t>
            </w:r>
            <w:r w:rsidRPr="00B44251">
              <w:rPr>
                <w:rFonts w:ascii="Times New Roman CYR" w:hAnsi="Times New Roman CYR"/>
              </w:rPr>
              <w:t>Климент Охридски"</w:t>
            </w:r>
          </w:p>
        </w:tc>
        <w:tc>
          <w:tcPr>
            <w:tcW w:w="2185" w:type="dxa"/>
            <w:tcBorders>
              <w:top w:val="double" w:sz="4" w:space="0" w:color="000000"/>
              <w:left w:val="double" w:sz="4" w:space="0" w:color="000000"/>
              <w:bottom w:val="double" w:sz="4" w:space="0" w:color="000000"/>
              <w:right w:val="double" w:sz="4" w:space="0" w:color="000000"/>
            </w:tcBorders>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477</w:t>
            </w:r>
          </w:p>
        </w:tc>
        <w:tc>
          <w:tcPr>
            <w:tcW w:w="1912"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28</w:t>
            </w:r>
          </w:p>
        </w:tc>
      </w:tr>
      <w:tr w:rsidR="00B44251" w:rsidRPr="00C046CF" w:rsidTr="00A364AA">
        <w:trPr>
          <w:cantSplit/>
          <w:trHeight w:val="243"/>
          <w:jc w:val="center"/>
        </w:trPr>
        <w:tc>
          <w:tcPr>
            <w:tcW w:w="4944" w:type="dxa"/>
            <w:gridSpan w:val="3"/>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jc w:val="right"/>
              <w:rPr>
                <w:rFonts w:ascii="Times New Roman CYR" w:hAnsi="Times New Roman CYR"/>
                <w:b/>
              </w:rPr>
            </w:pPr>
            <w:r w:rsidRPr="00B44251">
              <w:rPr>
                <w:rFonts w:ascii="Times New Roman CYR" w:hAnsi="Times New Roman CYR"/>
                <w:b/>
              </w:rPr>
              <w:t>Общо:</w:t>
            </w:r>
          </w:p>
        </w:tc>
        <w:tc>
          <w:tcPr>
            <w:tcW w:w="2185" w:type="dxa"/>
            <w:tcBorders>
              <w:top w:val="double" w:sz="4" w:space="0" w:color="000000"/>
              <w:left w:val="double" w:sz="4" w:space="0" w:color="000000"/>
              <w:bottom w:val="double" w:sz="4" w:space="0" w:color="000000"/>
              <w:right w:val="double" w:sz="4" w:space="0" w:color="000000"/>
            </w:tcBorders>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926</w:t>
            </w:r>
          </w:p>
        </w:tc>
        <w:tc>
          <w:tcPr>
            <w:tcW w:w="1912" w:type="dxa"/>
            <w:tcBorders>
              <w:top w:val="double" w:sz="4" w:space="0" w:color="000000"/>
              <w:left w:val="double" w:sz="4" w:space="0" w:color="000000"/>
              <w:bottom w:val="double" w:sz="4" w:space="0" w:color="000000"/>
              <w:right w:val="double" w:sz="4" w:space="0" w:color="000000"/>
            </w:tcBorders>
            <w:shd w:val="clear" w:color="auto" w:fill="auto"/>
            <w:vAlign w:val="center"/>
          </w:tcPr>
          <w:p w:rsidR="00B44251" w:rsidRPr="00B44251" w:rsidRDefault="00B44251" w:rsidP="00D93769">
            <w:pPr>
              <w:spacing w:after="0" w:line="240" w:lineRule="auto"/>
              <w:rPr>
                <w:rFonts w:ascii="Times New Roman CYR" w:hAnsi="Times New Roman CYR"/>
              </w:rPr>
            </w:pP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B44251" w:rsidRPr="00C046CF" w:rsidRDefault="00B44251" w:rsidP="00B44251">
      <w:pPr>
        <w:pStyle w:val="a4"/>
      </w:pPr>
    </w:p>
    <w:p w:rsidR="00B44251" w:rsidRPr="00C046CF" w:rsidRDefault="00B44251" w:rsidP="00B44251">
      <w:pPr>
        <w:pStyle w:val="a4"/>
        <w:rPr>
          <w:rFonts w:cs="Arial"/>
        </w:rPr>
      </w:pPr>
      <w:r w:rsidRPr="00C046CF">
        <w:rPr>
          <w:rFonts w:cs="Arial"/>
        </w:rPr>
        <w:tab/>
        <w:t>Броят на учениците в община Симеоновград за учебната 2012/2013 г. е 926. Обучението се осъществява в 3 общински училища.</w:t>
      </w:r>
    </w:p>
    <w:p w:rsidR="00B44251" w:rsidRPr="00C046CF" w:rsidRDefault="00B44251" w:rsidP="00B44251">
      <w:pPr>
        <w:spacing w:line="360" w:lineRule="auto"/>
        <w:jc w:val="both"/>
        <w:rPr>
          <w:rFonts w:ascii="Arial" w:hAnsi="Arial" w:cs="Arial"/>
        </w:rPr>
      </w:pPr>
    </w:p>
    <w:p w:rsidR="00B44251" w:rsidRPr="002243B6" w:rsidRDefault="0029415B" w:rsidP="002243B6">
      <w:pPr>
        <w:pStyle w:val="a4"/>
      </w:pPr>
      <w:bookmarkStart w:id="381" w:name="_Toc504392539"/>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28</w:t>
      </w:r>
      <w:r>
        <w:rPr>
          <w:rFonts w:ascii="Times New Roman" w:eastAsia="Cambria" w:hAnsi="Times New Roman" w:cs="Times New Roman"/>
          <w:iCs/>
        </w:rPr>
        <w:fldChar w:fldCharType="end"/>
      </w:r>
      <w:r w:rsidR="002243B6" w:rsidRPr="002243B6">
        <w:t>. Учебни заведения в община Симеоновград</w:t>
      </w:r>
      <w:bookmarkEnd w:id="381"/>
    </w:p>
    <w:tbl>
      <w:tblPr>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shd w:val="clear" w:color="auto" w:fill="F2F2F2"/>
        <w:tblLook w:val="00A0" w:firstRow="1" w:lastRow="0" w:firstColumn="1" w:lastColumn="0" w:noHBand="0" w:noVBand="0"/>
      </w:tblPr>
      <w:tblGrid>
        <w:gridCol w:w="473"/>
        <w:gridCol w:w="3416"/>
        <w:gridCol w:w="2464"/>
        <w:gridCol w:w="2688"/>
      </w:tblGrid>
      <w:tr w:rsidR="00B44251" w:rsidRPr="00C046CF" w:rsidTr="00A364AA">
        <w:trPr>
          <w:cantSplit/>
          <w:jc w:val="center"/>
        </w:trPr>
        <w:tc>
          <w:tcPr>
            <w:tcW w:w="473" w:type="dxa"/>
            <w:shd w:val="clear" w:color="auto" w:fill="C5E0B3" w:themeFill="accent6" w:themeFillTint="66"/>
            <w:vAlign w:val="center"/>
          </w:tcPr>
          <w:p w:rsidR="00B44251" w:rsidRPr="00323C10" w:rsidRDefault="00B44251" w:rsidP="00D93769">
            <w:pPr>
              <w:spacing w:after="0" w:line="240" w:lineRule="auto"/>
              <w:jc w:val="center"/>
              <w:rPr>
                <w:rFonts w:ascii="Times New Roman CYR" w:hAnsi="Times New Roman CYR"/>
                <w:b/>
              </w:rPr>
            </w:pPr>
            <w:r w:rsidRPr="00323C10">
              <w:rPr>
                <w:rFonts w:ascii="Times New Roman CYR" w:hAnsi="Times New Roman CYR"/>
                <w:b/>
              </w:rPr>
              <w:t>№</w:t>
            </w:r>
          </w:p>
        </w:tc>
        <w:tc>
          <w:tcPr>
            <w:tcW w:w="3416" w:type="dxa"/>
            <w:shd w:val="clear" w:color="auto" w:fill="C5E0B3" w:themeFill="accent6" w:themeFillTint="66"/>
            <w:vAlign w:val="center"/>
          </w:tcPr>
          <w:p w:rsidR="00B44251" w:rsidRPr="00323C10" w:rsidRDefault="00B44251" w:rsidP="00D93769">
            <w:pPr>
              <w:spacing w:after="0" w:line="240" w:lineRule="auto"/>
              <w:jc w:val="center"/>
              <w:rPr>
                <w:rFonts w:ascii="Times New Roman CYR" w:hAnsi="Times New Roman CYR"/>
                <w:b/>
              </w:rPr>
            </w:pPr>
            <w:r w:rsidRPr="00323C10">
              <w:rPr>
                <w:rFonts w:ascii="Times New Roman CYR" w:hAnsi="Times New Roman CYR"/>
                <w:b/>
              </w:rPr>
              <w:t>Учебно заведение:</w:t>
            </w:r>
          </w:p>
        </w:tc>
        <w:tc>
          <w:tcPr>
            <w:tcW w:w="2464" w:type="dxa"/>
            <w:shd w:val="clear" w:color="auto" w:fill="C5E0B3" w:themeFill="accent6" w:themeFillTint="66"/>
            <w:vAlign w:val="center"/>
          </w:tcPr>
          <w:p w:rsidR="00B44251" w:rsidRPr="00323C10" w:rsidRDefault="00B44251" w:rsidP="00D93769">
            <w:pPr>
              <w:spacing w:after="0" w:line="240" w:lineRule="auto"/>
              <w:jc w:val="center"/>
              <w:rPr>
                <w:rFonts w:ascii="Times New Roman CYR" w:hAnsi="Times New Roman CYR"/>
                <w:b/>
              </w:rPr>
            </w:pPr>
            <w:r w:rsidRPr="00323C10">
              <w:rPr>
                <w:rFonts w:ascii="Times New Roman CYR" w:hAnsi="Times New Roman CYR"/>
                <w:b/>
              </w:rPr>
              <w:t>Брой ученици общо:</w:t>
            </w:r>
          </w:p>
        </w:tc>
        <w:tc>
          <w:tcPr>
            <w:tcW w:w="2688" w:type="dxa"/>
            <w:shd w:val="clear" w:color="auto" w:fill="C5E0B3" w:themeFill="accent6" w:themeFillTint="66"/>
            <w:vAlign w:val="center"/>
          </w:tcPr>
          <w:p w:rsidR="00B44251" w:rsidRPr="00323C10" w:rsidRDefault="00B44251" w:rsidP="00D93769">
            <w:pPr>
              <w:spacing w:after="0" w:line="240" w:lineRule="auto"/>
              <w:jc w:val="center"/>
              <w:rPr>
                <w:rFonts w:ascii="Times New Roman CYR" w:hAnsi="Times New Roman CYR"/>
                <w:b/>
              </w:rPr>
            </w:pPr>
            <w:r w:rsidRPr="00323C10">
              <w:rPr>
                <w:rFonts w:ascii="Times New Roman CYR" w:hAnsi="Times New Roman CYR"/>
                <w:b/>
              </w:rPr>
              <w:t>Брой учащи от друг етнос:</w:t>
            </w:r>
          </w:p>
        </w:tc>
      </w:tr>
      <w:tr w:rsidR="00B44251" w:rsidRPr="00C046CF" w:rsidTr="00A364AA">
        <w:trPr>
          <w:cantSplit/>
          <w:jc w:val="center"/>
        </w:trPr>
        <w:tc>
          <w:tcPr>
            <w:tcW w:w="473"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1.</w:t>
            </w:r>
          </w:p>
        </w:tc>
        <w:tc>
          <w:tcPr>
            <w:tcW w:w="3416"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ЦДГ „Зорница”</w:t>
            </w:r>
          </w:p>
        </w:tc>
        <w:tc>
          <w:tcPr>
            <w:tcW w:w="2464"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161</w:t>
            </w:r>
          </w:p>
        </w:tc>
        <w:tc>
          <w:tcPr>
            <w:tcW w:w="2688"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102</w:t>
            </w:r>
          </w:p>
        </w:tc>
      </w:tr>
      <w:tr w:rsidR="00B44251" w:rsidRPr="00C046CF" w:rsidTr="00A364AA">
        <w:trPr>
          <w:cantSplit/>
          <w:jc w:val="center"/>
        </w:trPr>
        <w:tc>
          <w:tcPr>
            <w:tcW w:w="473"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w:t>
            </w:r>
          </w:p>
        </w:tc>
        <w:tc>
          <w:tcPr>
            <w:tcW w:w="3416"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ЦДГ „Детство”</w:t>
            </w:r>
          </w:p>
        </w:tc>
        <w:tc>
          <w:tcPr>
            <w:tcW w:w="2464"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57</w:t>
            </w:r>
          </w:p>
        </w:tc>
        <w:tc>
          <w:tcPr>
            <w:tcW w:w="2688"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46</w:t>
            </w:r>
          </w:p>
        </w:tc>
      </w:tr>
      <w:tr w:rsidR="00B44251" w:rsidRPr="00C046CF" w:rsidTr="00A364AA">
        <w:trPr>
          <w:cantSplit/>
          <w:jc w:val="center"/>
        </w:trPr>
        <w:tc>
          <w:tcPr>
            <w:tcW w:w="473"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3.</w:t>
            </w:r>
          </w:p>
        </w:tc>
        <w:tc>
          <w:tcPr>
            <w:tcW w:w="3416"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СОУ "Св.</w:t>
            </w:r>
            <w:r w:rsidR="002C7565">
              <w:rPr>
                <w:rFonts w:ascii="Times New Roman CYR" w:hAnsi="Times New Roman CYR"/>
              </w:rPr>
              <w:t xml:space="preserve"> </w:t>
            </w:r>
            <w:r w:rsidRPr="00B44251">
              <w:rPr>
                <w:rFonts w:ascii="Times New Roman CYR" w:hAnsi="Times New Roman CYR"/>
              </w:rPr>
              <w:t>Климент Охридски"</w:t>
            </w:r>
          </w:p>
        </w:tc>
        <w:tc>
          <w:tcPr>
            <w:tcW w:w="2464"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461</w:t>
            </w:r>
          </w:p>
        </w:tc>
        <w:tc>
          <w:tcPr>
            <w:tcW w:w="2688"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239</w:t>
            </w:r>
          </w:p>
        </w:tc>
      </w:tr>
      <w:tr w:rsidR="00B44251" w:rsidRPr="00C046CF" w:rsidTr="00A364AA">
        <w:trPr>
          <w:cantSplit/>
          <w:jc w:val="center"/>
        </w:trPr>
        <w:tc>
          <w:tcPr>
            <w:tcW w:w="473"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lastRenderedPageBreak/>
              <w:t>4.</w:t>
            </w:r>
          </w:p>
        </w:tc>
        <w:tc>
          <w:tcPr>
            <w:tcW w:w="3416"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ОУ "Иван Вазов"</w:t>
            </w:r>
          </w:p>
        </w:tc>
        <w:tc>
          <w:tcPr>
            <w:tcW w:w="2464"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181</w:t>
            </w:r>
          </w:p>
        </w:tc>
        <w:tc>
          <w:tcPr>
            <w:tcW w:w="2688"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168</w:t>
            </w:r>
          </w:p>
        </w:tc>
      </w:tr>
      <w:tr w:rsidR="00B44251" w:rsidRPr="00C046CF" w:rsidTr="00A364AA">
        <w:trPr>
          <w:cantSplit/>
          <w:jc w:val="center"/>
        </w:trPr>
        <w:tc>
          <w:tcPr>
            <w:tcW w:w="473"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w:t>
            </w:r>
          </w:p>
        </w:tc>
        <w:tc>
          <w:tcPr>
            <w:tcW w:w="3416"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НУ "Отец Паисий"</w:t>
            </w:r>
          </w:p>
        </w:tc>
        <w:tc>
          <w:tcPr>
            <w:tcW w:w="2464"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260</w:t>
            </w:r>
          </w:p>
        </w:tc>
        <w:tc>
          <w:tcPr>
            <w:tcW w:w="2688"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210</w:t>
            </w:r>
          </w:p>
        </w:tc>
      </w:tr>
      <w:tr w:rsidR="00B44251" w:rsidRPr="00C046CF" w:rsidTr="00A364AA">
        <w:trPr>
          <w:cantSplit/>
          <w:jc w:val="center"/>
        </w:trPr>
        <w:tc>
          <w:tcPr>
            <w:tcW w:w="473"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3.</w:t>
            </w:r>
          </w:p>
        </w:tc>
        <w:tc>
          <w:tcPr>
            <w:tcW w:w="3416"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Детска ясла “Пролет”</w:t>
            </w:r>
          </w:p>
        </w:tc>
        <w:tc>
          <w:tcPr>
            <w:tcW w:w="2464" w:type="dxa"/>
            <w:shd w:val="clear" w:color="auto" w:fill="auto"/>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40</w:t>
            </w:r>
          </w:p>
        </w:tc>
        <w:tc>
          <w:tcPr>
            <w:tcW w:w="2688" w:type="dxa"/>
            <w:shd w:val="clear" w:color="auto" w:fill="auto"/>
            <w:vAlign w:val="center"/>
          </w:tcPr>
          <w:p w:rsidR="00B44251" w:rsidRPr="00B44251" w:rsidRDefault="00B44251" w:rsidP="00D93769">
            <w:pPr>
              <w:spacing w:after="0" w:line="240" w:lineRule="auto"/>
              <w:rPr>
                <w:rFonts w:ascii="Times New Roman CYR" w:hAnsi="Times New Roman CYR"/>
              </w:rPr>
            </w:pPr>
            <w:r w:rsidRPr="00B44251">
              <w:rPr>
                <w:rFonts w:ascii="Times New Roman CYR" w:hAnsi="Times New Roman CYR"/>
              </w:rPr>
              <w:t>28</w:t>
            </w:r>
          </w:p>
        </w:tc>
      </w:tr>
    </w:tbl>
    <w:p w:rsidR="00A364AA" w:rsidRDefault="00A364AA" w:rsidP="00A364AA">
      <w:pPr>
        <w:shd w:val="clear" w:color="auto" w:fill="FFFFFF"/>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Източник: ОПР Симеоновград 2014-2020</w:t>
      </w:r>
    </w:p>
    <w:p w:rsidR="00A56792" w:rsidRDefault="00A56792" w:rsidP="00B44251">
      <w:pPr>
        <w:pStyle w:val="a4"/>
      </w:pPr>
    </w:p>
    <w:p w:rsidR="00B44251" w:rsidRPr="00C046CF" w:rsidRDefault="00B44251" w:rsidP="00B44251">
      <w:pPr>
        <w:pStyle w:val="a4"/>
      </w:pPr>
      <w:r w:rsidRPr="00C046CF">
        <w:t xml:space="preserve">Пред община Симеоновград стои задачата да осигури задължително 100%   присъствие на децата от етническите малцинства в училище до завършване на основното им образование. Целта е децата да бъдат образовани, за да отговарят на европейските изисквания на пазара на труда за квалифицирана работна сила. Това е важна предпоставка за приобщаване към на пазара на труда, за повишаване на здравния статус и за подобряване на условията на живот на малцинствата. </w:t>
      </w:r>
    </w:p>
    <w:p w:rsidR="00722341" w:rsidRPr="00C85065" w:rsidRDefault="00722341" w:rsidP="001518FE">
      <w:pPr>
        <w:ind w:firstLine="567"/>
        <w:jc w:val="both"/>
        <w:rPr>
          <w:rFonts w:ascii="Times New Roman CYR" w:hAnsi="Times New Roman CYR"/>
          <w:sz w:val="24"/>
          <w:szCs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382" w:name="_Toc414879538"/>
      <w:bookmarkStart w:id="383" w:name="_Toc444108198"/>
      <w:bookmarkStart w:id="384" w:name="_Toc478994619"/>
      <w:bookmarkStart w:id="385" w:name="_Toc479000893"/>
      <w:bookmarkStart w:id="386" w:name="_Toc479002673"/>
      <w:bookmarkStart w:id="387" w:name="_Toc479325940"/>
      <w:bookmarkStart w:id="388" w:name="_Toc504392433"/>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 xml:space="preserve">II. 6. 3. </w:t>
      </w:r>
      <w:bookmarkEnd w:id="382"/>
      <w:r w:rsidRPr="00105C02">
        <w:rPr>
          <w:rFonts w:ascii="Times New Roman" w:eastAsia="Cambria" w:hAnsi="Times New Roman" w:cs="Times New Roman"/>
          <w:color w:val="000000"/>
          <w:sz w:val="24"/>
          <w:szCs w:val="24"/>
        </w:rPr>
        <w:t>Култура</w:t>
      </w:r>
      <w:bookmarkEnd w:id="383"/>
      <w:bookmarkEnd w:id="384"/>
      <w:bookmarkEnd w:id="385"/>
      <w:bookmarkEnd w:id="386"/>
      <w:bookmarkEnd w:id="387"/>
      <w:bookmarkEnd w:id="388"/>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ED0565" w:rsidRPr="00C046CF" w:rsidRDefault="00ED0565" w:rsidP="00ED0565">
      <w:pPr>
        <w:pStyle w:val="a4"/>
      </w:pPr>
      <w:r w:rsidRPr="00ED0565">
        <w:rPr>
          <w:rFonts w:cs="Arial"/>
        </w:rPr>
        <w:t>Читалищата като комплексни</w:t>
      </w:r>
      <w:r w:rsidRPr="00C046CF">
        <w:rPr>
          <w:rFonts w:cs="Arial"/>
        </w:rPr>
        <w:t xml:space="preserve">  културни обекти са с традиции от Възраждането. </w:t>
      </w:r>
      <w:r w:rsidRPr="00C046CF">
        <w:t xml:space="preserve">На територията на Община Симеоновград развиват дейността си 8 читалища, които задоволяват потребностите на гражданите, свързани с развитие и обогатяване на културния живот, запазване на обичаите и традициите на българския народ. </w:t>
      </w:r>
    </w:p>
    <w:p w:rsidR="00ED0565" w:rsidRPr="00C046CF" w:rsidRDefault="00ED0565" w:rsidP="00ED0565">
      <w:pPr>
        <w:pStyle w:val="a4"/>
        <w:rPr>
          <w:rFonts w:cs="Arial"/>
        </w:rPr>
      </w:pPr>
      <w:r w:rsidRPr="00C046CF">
        <w:rPr>
          <w:rFonts w:cs="Arial"/>
        </w:rPr>
        <w:tab/>
        <w:t xml:space="preserve">Най-активно работи </w:t>
      </w:r>
      <w:r w:rsidRPr="00C046CF">
        <w:rPr>
          <w:rFonts w:cs="Arial"/>
          <w:b/>
        </w:rPr>
        <w:t>НЧ ”Развитие 1882”</w:t>
      </w:r>
      <w:r w:rsidRPr="00C046CF">
        <w:rPr>
          <w:rFonts w:cs="Arial"/>
        </w:rPr>
        <w:t xml:space="preserve"> намиращо се в центъра на града. НЧ ”Развитие 1882” е разположено на 900 </w:t>
      </w:r>
      <w:proofErr w:type="spellStart"/>
      <w:r w:rsidRPr="00C046CF">
        <w:rPr>
          <w:rFonts w:cs="Arial"/>
        </w:rPr>
        <w:t>кв.м</w:t>
      </w:r>
      <w:proofErr w:type="spellEnd"/>
      <w:r w:rsidRPr="00C046CF">
        <w:rPr>
          <w:rFonts w:cs="Arial"/>
        </w:rPr>
        <w:t>. и е най-старата културна институция. Библиотеката е първоначалната дейност на читалището, в момента работят  3 библиотекари с професионална квалификация. Читателите имат възможност да ползват Интернет ресурси, пряко свързани с образователните и информационните им потребности. Днес библиотеката разполага с 59 233 библиотечни единици-техническа, справочна и художествена литература. Поддържа актуален библиотечен фонд, абонамент на 9 бр. периодични издания, със своя универсален по характер фонд библиотеката обслужва широк  кръг читатели - ученици, специалисти и други. Тя е и методичен и координационен център на библиотеките в общината.</w:t>
      </w:r>
    </w:p>
    <w:p w:rsidR="00ED0565" w:rsidRPr="00C046CF" w:rsidRDefault="00ED0565" w:rsidP="00ED0565">
      <w:pPr>
        <w:pStyle w:val="a4"/>
        <w:rPr>
          <w:rFonts w:cs="Arial"/>
        </w:rPr>
      </w:pPr>
      <w:r w:rsidRPr="00C046CF">
        <w:rPr>
          <w:rFonts w:cs="Arial"/>
        </w:rPr>
        <w:t xml:space="preserve">През 2013 г. ще продължат библиотечно-информационните услуги и дейности по програма ”Глобални библиотеки България”. Тя е една от първите участващи с пълно финансиране от програмата. </w:t>
      </w:r>
    </w:p>
    <w:p w:rsidR="00ED0565" w:rsidRPr="00C046CF" w:rsidRDefault="00ED0565" w:rsidP="00ED0565">
      <w:pPr>
        <w:pStyle w:val="a4"/>
        <w:rPr>
          <w:rFonts w:cs="Arial"/>
        </w:rPr>
      </w:pPr>
      <w:r w:rsidRPr="00C046CF">
        <w:rPr>
          <w:rFonts w:cs="Arial"/>
        </w:rPr>
        <w:t xml:space="preserve">Съществува и ромско </w:t>
      </w:r>
      <w:r w:rsidRPr="00C046CF">
        <w:rPr>
          <w:rFonts w:cs="Arial"/>
          <w:b/>
        </w:rPr>
        <w:t>читалище ”Интеграция-2005”</w:t>
      </w:r>
      <w:r w:rsidRPr="00C046CF">
        <w:rPr>
          <w:rFonts w:cs="Arial"/>
        </w:rPr>
        <w:t xml:space="preserve">, в което работи един технически организатор. Библиотеката тук е много бедна /100 тома/, поради неудобството на сградата, в която се помещава /40 </w:t>
      </w:r>
      <w:proofErr w:type="spellStart"/>
      <w:r w:rsidRPr="00C046CF">
        <w:rPr>
          <w:rFonts w:cs="Arial"/>
        </w:rPr>
        <w:t>кв.м</w:t>
      </w:r>
      <w:proofErr w:type="spellEnd"/>
      <w:r w:rsidRPr="00C046CF">
        <w:rPr>
          <w:rFonts w:cs="Arial"/>
        </w:rPr>
        <w:t xml:space="preserve">./ и близостта  с библиотеката в читалище „Развитие </w:t>
      </w:r>
      <w:smartTag w:uri="urn:schemas-microsoft-com:office:smarttags" w:element="metricconverter">
        <w:smartTagPr>
          <w:attr w:name="ProductID" w:val="1882”"/>
        </w:smartTagPr>
        <w:r w:rsidRPr="00C046CF">
          <w:rPr>
            <w:rFonts w:cs="Arial"/>
          </w:rPr>
          <w:t>1882”</w:t>
        </w:r>
      </w:smartTag>
      <w:r w:rsidRPr="00C046CF">
        <w:rPr>
          <w:rFonts w:cs="Arial"/>
        </w:rPr>
        <w:t xml:space="preserve">. </w:t>
      </w:r>
    </w:p>
    <w:p w:rsidR="00ED0565" w:rsidRPr="00C046CF" w:rsidRDefault="00ED0565" w:rsidP="00ED0565">
      <w:pPr>
        <w:pStyle w:val="a4"/>
        <w:rPr>
          <w:rFonts w:cs="Arial"/>
        </w:rPr>
      </w:pPr>
      <w:r w:rsidRPr="00C046CF">
        <w:rPr>
          <w:rFonts w:cs="Arial"/>
        </w:rPr>
        <w:lastRenderedPageBreak/>
        <w:t xml:space="preserve">Читалищата в селата на Общината са обезпечени с по една щатна бройка изпълняващи дейността на читалищен секретар и библиотекар. Библиотеката в читалището на </w:t>
      </w:r>
      <w:r w:rsidRPr="00C046CF">
        <w:rPr>
          <w:rFonts w:cs="Arial"/>
          <w:b/>
        </w:rPr>
        <w:t>с. Константиново</w:t>
      </w:r>
      <w:r w:rsidRPr="00C046CF">
        <w:rPr>
          <w:rFonts w:cs="Arial"/>
        </w:rPr>
        <w:t xml:space="preserve">  разполага с 3715 тома книги, помещава се в сграда от 40 </w:t>
      </w:r>
      <w:proofErr w:type="spellStart"/>
      <w:r w:rsidRPr="00C046CF">
        <w:rPr>
          <w:rFonts w:cs="Arial"/>
        </w:rPr>
        <w:t>кв.м</w:t>
      </w:r>
      <w:proofErr w:type="spellEnd"/>
      <w:r w:rsidRPr="00C046CF">
        <w:rPr>
          <w:rFonts w:cs="Arial"/>
        </w:rPr>
        <w:t xml:space="preserve">. Основна цел на </w:t>
      </w:r>
      <w:r w:rsidRPr="00C046CF">
        <w:rPr>
          <w:rFonts w:cs="Arial"/>
          <w:b/>
        </w:rPr>
        <w:t>читалище “Пробуда 1928”</w:t>
      </w:r>
      <w:r w:rsidRPr="00C046CF">
        <w:rPr>
          <w:rFonts w:cs="Arial"/>
        </w:rPr>
        <w:t xml:space="preserve">  е развитие и обогатяване на културния живот в селото. В </w:t>
      </w:r>
      <w:r w:rsidRPr="00C046CF">
        <w:rPr>
          <w:rFonts w:cs="Arial"/>
          <w:b/>
        </w:rPr>
        <w:t>читалище “Просвета-1930” с.</w:t>
      </w:r>
      <w:r w:rsidR="002D4307">
        <w:rPr>
          <w:rFonts w:cs="Arial"/>
          <w:b/>
        </w:rPr>
        <w:t xml:space="preserve"> </w:t>
      </w:r>
      <w:r w:rsidRPr="00C046CF">
        <w:rPr>
          <w:rFonts w:cs="Arial"/>
          <w:b/>
        </w:rPr>
        <w:t>Дряново</w:t>
      </w:r>
      <w:r w:rsidRPr="00C046CF">
        <w:rPr>
          <w:rFonts w:cs="Arial"/>
        </w:rPr>
        <w:t xml:space="preserve"> библиотеката разполага – с 3912тома. Тези две читалища от Общината развиват своята дейност предимно отбелязвайки селищни, религиозни,  национални празници и библиотечна дейност. Библиотеката към </w:t>
      </w:r>
      <w:r w:rsidRPr="00C046CF">
        <w:rPr>
          <w:rFonts w:cs="Arial"/>
          <w:b/>
        </w:rPr>
        <w:t>НЧ ”Христо Ботев1927” в с.</w:t>
      </w:r>
      <w:r w:rsidR="00DF4AEC">
        <w:rPr>
          <w:rFonts w:cs="Arial"/>
          <w:b/>
        </w:rPr>
        <w:t xml:space="preserve"> </w:t>
      </w:r>
      <w:r w:rsidRPr="00C046CF">
        <w:rPr>
          <w:rFonts w:cs="Arial"/>
          <w:b/>
        </w:rPr>
        <w:t xml:space="preserve">Свирково </w:t>
      </w:r>
      <w:r w:rsidRPr="00C046CF">
        <w:rPr>
          <w:rFonts w:cs="Arial"/>
        </w:rPr>
        <w:t xml:space="preserve">е много добре уредена с библиотечен фонд 10 123 тома,  разгънатата читалищна площ е  520 </w:t>
      </w:r>
      <w:proofErr w:type="spellStart"/>
      <w:r w:rsidRPr="00C046CF">
        <w:rPr>
          <w:rFonts w:cs="Arial"/>
        </w:rPr>
        <w:t>кв.м</w:t>
      </w:r>
      <w:proofErr w:type="spellEnd"/>
      <w:r w:rsidRPr="00C046CF">
        <w:rPr>
          <w:rFonts w:cs="Arial"/>
        </w:rPr>
        <w:t xml:space="preserve">.  В </w:t>
      </w:r>
      <w:r w:rsidRPr="00C046CF">
        <w:rPr>
          <w:rFonts w:cs="Arial"/>
          <w:b/>
        </w:rPr>
        <w:t>с.</w:t>
      </w:r>
      <w:r w:rsidR="00DF4AEC">
        <w:rPr>
          <w:rFonts w:cs="Arial"/>
          <w:b/>
        </w:rPr>
        <w:t xml:space="preserve"> </w:t>
      </w:r>
      <w:r w:rsidRPr="00C046CF">
        <w:rPr>
          <w:rFonts w:cs="Arial"/>
          <w:b/>
        </w:rPr>
        <w:t>Навъсен читалище  ”Пробуда – 1930”</w:t>
      </w:r>
      <w:r w:rsidRPr="00C046CF">
        <w:rPr>
          <w:rFonts w:cs="Arial"/>
        </w:rPr>
        <w:t xml:space="preserve"> се помещава в сградата на кметството и разполага с площ 48 кв.</w:t>
      </w:r>
      <w:r w:rsidR="00DF4AEC">
        <w:rPr>
          <w:rFonts w:cs="Arial"/>
        </w:rPr>
        <w:t xml:space="preserve"> </w:t>
      </w:r>
      <w:r w:rsidRPr="00C046CF">
        <w:rPr>
          <w:rFonts w:cs="Arial"/>
        </w:rPr>
        <w:t>м.,</w:t>
      </w:r>
      <w:r w:rsidR="00DF4AEC">
        <w:rPr>
          <w:rFonts w:cs="Arial"/>
        </w:rPr>
        <w:t xml:space="preserve"> </w:t>
      </w:r>
      <w:r w:rsidRPr="00C046CF">
        <w:rPr>
          <w:rFonts w:cs="Arial"/>
        </w:rPr>
        <w:t xml:space="preserve">а библиотеката съдържа 5337 тома литература. </w:t>
      </w:r>
    </w:p>
    <w:p w:rsidR="006A5A6C" w:rsidRDefault="00ED0565" w:rsidP="00C93B4D">
      <w:pPr>
        <w:pStyle w:val="a4"/>
        <w:rPr>
          <w:rFonts w:cs="Arial"/>
        </w:rPr>
      </w:pPr>
      <w:r w:rsidRPr="00C046CF">
        <w:rPr>
          <w:rFonts w:cs="Arial"/>
          <w:b/>
        </w:rPr>
        <w:t>Читалище „Искра 1930”  с.</w:t>
      </w:r>
      <w:r w:rsidR="00DF4AEC">
        <w:rPr>
          <w:rFonts w:cs="Arial"/>
          <w:b/>
        </w:rPr>
        <w:t xml:space="preserve"> </w:t>
      </w:r>
      <w:r w:rsidRPr="00C046CF">
        <w:rPr>
          <w:rFonts w:cs="Arial"/>
          <w:b/>
        </w:rPr>
        <w:t>Калугерово</w:t>
      </w:r>
      <w:r w:rsidRPr="00C046CF">
        <w:rPr>
          <w:rFonts w:cs="Arial"/>
        </w:rPr>
        <w:t xml:space="preserve"> е с обща площ от 500 </w:t>
      </w:r>
      <w:proofErr w:type="spellStart"/>
      <w:r w:rsidRPr="00C046CF">
        <w:rPr>
          <w:rFonts w:cs="Arial"/>
        </w:rPr>
        <w:t>кв.м</w:t>
      </w:r>
      <w:proofErr w:type="spellEnd"/>
      <w:r w:rsidRPr="00C046CF">
        <w:rPr>
          <w:rFonts w:cs="Arial"/>
        </w:rPr>
        <w:t xml:space="preserve">., разпределена в три зали. Библиотеката разполага с библиотечен фонд от 6 577 тома литература.  В </w:t>
      </w:r>
      <w:r w:rsidRPr="00C046CF">
        <w:rPr>
          <w:rFonts w:cs="Arial"/>
          <w:b/>
        </w:rPr>
        <w:t>с.</w:t>
      </w:r>
      <w:r w:rsidR="00DF4AEC">
        <w:rPr>
          <w:rFonts w:cs="Arial"/>
          <w:b/>
        </w:rPr>
        <w:t xml:space="preserve"> </w:t>
      </w:r>
      <w:r w:rsidRPr="00C046CF">
        <w:rPr>
          <w:rFonts w:cs="Arial"/>
          <w:b/>
        </w:rPr>
        <w:t>Троян читалищната библиотеката</w:t>
      </w:r>
      <w:r w:rsidRPr="00C046CF">
        <w:rPr>
          <w:rFonts w:cs="Arial"/>
        </w:rPr>
        <w:t xml:space="preserve"> разполага с читалня и заемна с площ от 120 </w:t>
      </w:r>
      <w:proofErr w:type="spellStart"/>
      <w:r w:rsidRPr="00C046CF">
        <w:rPr>
          <w:rFonts w:cs="Arial"/>
        </w:rPr>
        <w:t>кв.м</w:t>
      </w:r>
      <w:proofErr w:type="spellEnd"/>
      <w:r w:rsidRPr="00C046CF">
        <w:rPr>
          <w:rFonts w:cs="Arial"/>
        </w:rPr>
        <w:t>., а библиотечния фонд се състои от  9 080 тома литература.</w:t>
      </w:r>
    </w:p>
    <w:p w:rsidR="006A5A6C" w:rsidRPr="00C046CF" w:rsidRDefault="006A5A6C" w:rsidP="006A5A6C">
      <w:pPr>
        <w:pStyle w:val="a4"/>
      </w:pPr>
      <w:r w:rsidRPr="00C046CF">
        <w:t xml:space="preserve">Симеоновград е едно от най-старите селища в пределите на България и най-стария град в Хасковска област. </w:t>
      </w:r>
      <w:r w:rsidRPr="00C046CF">
        <w:tab/>
        <w:t xml:space="preserve">Най-ранните следи от обществен живот са от преди 8 хиляди години - от началото на новокаменната епоха. Благоприятното географско разположение на града, мекият и приятен климат способстват за ранното му и непрекъснато развитие. От дълбока древност този район е важно кръстовище. На север от града минава главният римски път </w:t>
      </w:r>
      <w:proofErr w:type="spellStart"/>
      <w:r w:rsidRPr="00C046CF">
        <w:t>Виа</w:t>
      </w:r>
      <w:proofErr w:type="spellEnd"/>
      <w:r w:rsidRPr="00C046CF">
        <w:t xml:space="preserve"> </w:t>
      </w:r>
      <w:proofErr w:type="spellStart"/>
      <w:r w:rsidRPr="00C046CF">
        <w:t>Милитарис</w:t>
      </w:r>
      <w:proofErr w:type="spellEnd"/>
      <w:r w:rsidRPr="00C046CF">
        <w:t>, който свързва централна Европа с Балканския полуостров и Мала Азия. По р. Марица, която е използвана като плавателна артерия проникват културни влияния, както от Изток, от Мала Азия, така и от юг, от земите на днешна Гърция и островите.</w:t>
      </w:r>
    </w:p>
    <w:p w:rsidR="006A5A6C" w:rsidRPr="00C046CF" w:rsidRDefault="006A5A6C" w:rsidP="006A5A6C">
      <w:pPr>
        <w:pStyle w:val="a4"/>
      </w:pPr>
      <w:r w:rsidRPr="00C046CF">
        <w:t xml:space="preserve">Селищата се изместили поради природни бедствия, нападения или болести, но оставали в близката околност, в землището на днешния град. За това свидетелстват останките от селища от праисторическата епоха (в кв. Злати дол, на </w:t>
      </w:r>
      <w:proofErr w:type="spellStart"/>
      <w:r w:rsidRPr="00C046CF">
        <w:t>ул</w:t>
      </w:r>
      <w:proofErr w:type="spellEnd"/>
      <w:r w:rsidRPr="00C046CF">
        <w:t xml:space="preserve">.”Отец Паисий”, в местността </w:t>
      </w:r>
      <w:proofErr w:type="spellStart"/>
      <w:r w:rsidRPr="00C046CF">
        <w:t>Асара</w:t>
      </w:r>
      <w:proofErr w:type="spellEnd"/>
      <w:r w:rsidRPr="00C046CF">
        <w:t xml:space="preserve"> и на </w:t>
      </w:r>
      <w:proofErr w:type="spellStart"/>
      <w:r w:rsidRPr="00C046CF">
        <w:t>Деве</w:t>
      </w:r>
      <w:proofErr w:type="spellEnd"/>
      <w:r w:rsidRPr="00C046CF">
        <w:t xml:space="preserve"> – </w:t>
      </w:r>
      <w:proofErr w:type="spellStart"/>
      <w:r w:rsidRPr="00C046CF">
        <w:t>барган</w:t>
      </w:r>
      <w:proofErr w:type="spellEnd"/>
      <w:r w:rsidRPr="00C046CF">
        <w:t>, близо до устието на р.</w:t>
      </w:r>
      <w:r w:rsidR="003077D5">
        <w:t xml:space="preserve"> </w:t>
      </w:r>
      <w:r w:rsidRPr="00C046CF">
        <w:t xml:space="preserve">Сазлийка), тракийските селища (около местността Чавдарова чешма в Злати дол, в местността </w:t>
      </w:r>
      <w:proofErr w:type="spellStart"/>
      <w:r w:rsidRPr="00C046CF">
        <w:t>Ванчовите</w:t>
      </w:r>
      <w:proofErr w:type="spellEnd"/>
      <w:r w:rsidRPr="00C046CF">
        <w:t xml:space="preserve"> чуки, в местността </w:t>
      </w:r>
      <w:proofErr w:type="spellStart"/>
      <w:r w:rsidRPr="00C046CF">
        <w:t>Асара</w:t>
      </w:r>
      <w:proofErr w:type="spellEnd"/>
      <w:r w:rsidRPr="00C046CF">
        <w:t xml:space="preserve"> и Градището) и средновековните крепости, селища и некрополи (на </w:t>
      </w:r>
      <w:proofErr w:type="spellStart"/>
      <w:r w:rsidRPr="00C046CF">
        <w:t>Асара</w:t>
      </w:r>
      <w:proofErr w:type="spellEnd"/>
      <w:r w:rsidRPr="00C046CF">
        <w:t>, около гробището на Злати дол, в местността Градището).</w:t>
      </w:r>
    </w:p>
    <w:p w:rsidR="006A5A6C" w:rsidRPr="00C046CF" w:rsidRDefault="006A5A6C" w:rsidP="006A5A6C">
      <w:pPr>
        <w:pStyle w:val="a4"/>
      </w:pPr>
      <w:r w:rsidRPr="00C046CF">
        <w:t xml:space="preserve">Още в късната античност (ІV в.) на платото в местността </w:t>
      </w:r>
      <w:proofErr w:type="spellStart"/>
      <w:r w:rsidRPr="00C046CF">
        <w:t>Асара</w:t>
      </w:r>
      <w:proofErr w:type="spellEnd"/>
      <w:r w:rsidRPr="00C046CF">
        <w:t xml:space="preserve"> била построена голяма крепост, която се оформя като един от най-големите и стари градове в Северна Тракия, </w:t>
      </w:r>
      <w:r w:rsidRPr="00C046CF">
        <w:lastRenderedPageBreak/>
        <w:t xml:space="preserve">съществувал от ІV до ХІІІ век. Това е прочутата някога крепост </w:t>
      </w:r>
      <w:proofErr w:type="spellStart"/>
      <w:r w:rsidRPr="00C046CF">
        <w:t>Констанция</w:t>
      </w:r>
      <w:proofErr w:type="spellEnd"/>
      <w:r w:rsidRPr="00C046CF">
        <w:t xml:space="preserve">. За нея арабският географ </w:t>
      </w:r>
      <w:proofErr w:type="spellStart"/>
      <w:r w:rsidRPr="00C046CF">
        <w:t>Идриси</w:t>
      </w:r>
      <w:proofErr w:type="spellEnd"/>
      <w:r w:rsidRPr="00C046CF">
        <w:t xml:space="preserve"> дава интересни сведения и я описва като цветущ град.</w:t>
      </w:r>
    </w:p>
    <w:p w:rsidR="006A5A6C" w:rsidRPr="00C046CF" w:rsidRDefault="006A5A6C" w:rsidP="006A5A6C">
      <w:pPr>
        <w:pStyle w:val="a4"/>
      </w:pPr>
      <w:r w:rsidRPr="00C046CF">
        <w:t xml:space="preserve">Едни от най-интересните находки, намерени в района на Симеоновград през различните епохи са: мраморна глава на Пан от </w:t>
      </w:r>
      <w:proofErr w:type="spellStart"/>
      <w:r w:rsidRPr="00C046CF">
        <w:t>с.Калугерово</w:t>
      </w:r>
      <w:proofErr w:type="spellEnd"/>
      <w:r w:rsidRPr="00C046CF">
        <w:t xml:space="preserve">; бронзова статуетка на Меркурий; мраморен </w:t>
      </w:r>
      <w:proofErr w:type="spellStart"/>
      <w:r w:rsidRPr="00C046CF">
        <w:t>оброчен</w:t>
      </w:r>
      <w:proofErr w:type="spellEnd"/>
      <w:r w:rsidRPr="00C046CF">
        <w:t xml:space="preserve"> релеф на тракийския конник: златна апликация с релефно изображение на тракийски конник; мраморна глава на Венера; мраморна глава на император </w:t>
      </w:r>
      <w:proofErr w:type="spellStart"/>
      <w:r w:rsidRPr="00C046CF">
        <w:t>Валент</w:t>
      </w:r>
      <w:proofErr w:type="spellEnd"/>
      <w:r w:rsidRPr="00C046CF">
        <w:t>; троянски тип чаша с двойна дръжка; златен нагръдник от тракийско погребение и др.</w:t>
      </w:r>
    </w:p>
    <w:p w:rsidR="006A5A6C" w:rsidRPr="00C046CF" w:rsidRDefault="006A5A6C" w:rsidP="006A5A6C">
      <w:pPr>
        <w:pStyle w:val="a4"/>
      </w:pPr>
      <w:r w:rsidRPr="00C046CF">
        <w:t xml:space="preserve">По време на османското владичество търговията по </w:t>
      </w:r>
      <w:proofErr w:type="spellStart"/>
      <w:r w:rsidRPr="00C046CF">
        <w:t>р.Марица</w:t>
      </w:r>
      <w:proofErr w:type="spellEnd"/>
      <w:r w:rsidRPr="00C046CF">
        <w:t xml:space="preserve"> изиграва решителна роля за издигането на селището </w:t>
      </w:r>
      <w:proofErr w:type="spellStart"/>
      <w:r w:rsidRPr="00C046CF">
        <w:t>Сеймен</w:t>
      </w:r>
      <w:proofErr w:type="spellEnd"/>
      <w:r w:rsidRPr="00C046CF">
        <w:t xml:space="preserve">. Реката продължава да се използва като плавателна и </w:t>
      </w:r>
      <w:proofErr w:type="spellStart"/>
      <w:r w:rsidRPr="00C046CF">
        <w:t>Сеймен</w:t>
      </w:r>
      <w:proofErr w:type="spellEnd"/>
      <w:r w:rsidRPr="00C046CF">
        <w:t xml:space="preserve"> се превръща в износен пункт за обилните жита на Старозагорското  и Хасковското поле. Към края на първото десетилетие на 19 век, когато вътрешните размирици в Османската империя стихват, започва пълният разцвет на еснафските сдружения и преди всичко на </w:t>
      </w:r>
      <w:proofErr w:type="spellStart"/>
      <w:r w:rsidRPr="00C046CF">
        <w:t>салджийството</w:t>
      </w:r>
      <w:proofErr w:type="spellEnd"/>
      <w:r w:rsidRPr="00C046CF">
        <w:t xml:space="preserve"> в Симеоновград. </w:t>
      </w:r>
      <w:proofErr w:type="spellStart"/>
      <w:r w:rsidRPr="00C046CF">
        <w:t>Салджийският</w:t>
      </w:r>
      <w:proofErr w:type="spellEnd"/>
      <w:r w:rsidRPr="00C046CF">
        <w:t xml:space="preserve"> еснаф е играл значителна роля, а може би и решаваща при построяването на църквата „Св. Никола” в Симеоновград, когото мореплавателите и </w:t>
      </w:r>
      <w:proofErr w:type="spellStart"/>
      <w:r w:rsidRPr="00C046CF">
        <w:t>салджиите</w:t>
      </w:r>
      <w:proofErr w:type="spellEnd"/>
      <w:r w:rsidRPr="00C046CF">
        <w:t xml:space="preserve"> считат за свой покровител. </w:t>
      </w:r>
    </w:p>
    <w:p w:rsidR="006A5A6C" w:rsidRPr="00C046CF" w:rsidRDefault="006A5A6C" w:rsidP="006A5A6C">
      <w:pPr>
        <w:pStyle w:val="a4"/>
      </w:pPr>
      <w:proofErr w:type="spellStart"/>
      <w:r w:rsidRPr="00C046CF">
        <w:t>Симеоновградското</w:t>
      </w:r>
      <w:proofErr w:type="spellEnd"/>
      <w:r w:rsidRPr="00C046CF">
        <w:t xml:space="preserve"> речно пристанище се явява главният износен пункт за </w:t>
      </w:r>
      <w:proofErr w:type="spellStart"/>
      <w:r w:rsidRPr="00C046CF">
        <w:t>Старозагорието</w:t>
      </w:r>
      <w:proofErr w:type="spellEnd"/>
      <w:r w:rsidRPr="00C046CF">
        <w:t>. То е третата по значимост скеля на р.</w:t>
      </w:r>
      <w:r w:rsidR="00061D64">
        <w:t xml:space="preserve"> </w:t>
      </w:r>
      <w:r w:rsidRPr="00C046CF">
        <w:t xml:space="preserve">Марица след Пловдив и Пазарджик. Тя започвала от старата градска баня, където се намирала Карловата </w:t>
      </w:r>
      <w:proofErr w:type="spellStart"/>
      <w:r w:rsidRPr="00C046CF">
        <w:t>мааза</w:t>
      </w:r>
      <w:proofErr w:type="spellEnd"/>
      <w:r w:rsidRPr="00C046CF">
        <w:t xml:space="preserve"> (търговски склад). Там, където има по-големи скели (пристанища), в близост до тях са изграждат търговски складове, наречени </w:t>
      </w:r>
      <w:proofErr w:type="spellStart"/>
      <w:r w:rsidRPr="00C046CF">
        <w:t>маази</w:t>
      </w:r>
      <w:proofErr w:type="spellEnd"/>
      <w:r w:rsidRPr="00C046CF">
        <w:t xml:space="preserve">. В тях се съхраняват при определени условия стоките, които предстои да бъдат транспортирани до морето или в обратната посока. На територията на Симеоновград по двата бряга на реката имало изградени общо 12 </w:t>
      </w:r>
      <w:proofErr w:type="spellStart"/>
      <w:r w:rsidRPr="00C046CF">
        <w:t>маази</w:t>
      </w:r>
      <w:proofErr w:type="spellEnd"/>
      <w:r w:rsidRPr="00C046CF">
        <w:t xml:space="preserve">. И до днес все още е добре запазена Хаджи Баневата </w:t>
      </w:r>
      <w:proofErr w:type="spellStart"/>
      <w:r w:rsidRPr="00C046CF">
        <w:t>мааза</w:t>
      </w:r>
      <w:proofErr w:type="spellEnd"/>
      <w:r w:rsidRPr="00C046CF">
        <w:t>, строена през 1875 г.</w:t>
      </w:r>
    </w:p>
    <w:p w:rsidR="006A5A6C" w:rsidRPr="00C046CF" w:rsidRDefault="006A5A6C" w:rsidP="006A5A6C">
      <w:pPr>
        <w:pStyle w:val="a4"/>
      </w:pPr>
      <w:r w:rsidRPr="00C046CF">
        <w:t>Друг занаят, с който се занимават жителите на Симеоновград е воденичарството (</w:t>
      </w:r>
      <w:proofErr w:type="spellStart"/>
      <w:r w:rsidRPr="00C046CF">
        <w:t>дерменджийство</w:t>
      </w:r>
      <w:proofErr w:type="spellEnd"/>
      <w:r w:rsidRPr="00C046CF">
        <w:t>).Практикуването на този занаят се благоприятства от използването на водната сила на р.</w:t>
      </w:r>
      <w:r w:rsidR="005C3D0E">
        <w:t xml:space="preserve"> </w:t>
      </w:r>
      <w:r w:rsidRPr="00C046CF">
        <w:t>Марица, с преграждането на реката с бентове за нуждите на мелниците. В района на Симеоновград е имало най-много водни  мелници по двата бряга на р.</w:t>
      </w:r>
      <w:r w:rsidR="005C3D0E">
        <w:t xml:space="preserve"> </w:t>
      </w:r>
      <w:r w:rsidRPr="00C046CF">
        <w:t>Марица.</w:t>
      </w:r>
    </w:p>
    <w:p w:rsidR="006A5A6C" w:rsidRPr="00C046CF" w:rsidRDefault="006A5A6C" w:rsidP="006A5A6C">
      <w:pPr>
        <w:pStyle w:val="a4"/>
      </w:pPr>
      <w:r w:rsidRPr="00C046CF">
        <w:t xml:space="preserve">Така от малко селище, с преобладаващо българско население, заемащо важно стратегическо положение, към края на втората половина на 19 век, особено след </w:t>
      </w:r>
      <w:r w:rsidRPr="00C046CF">
        <w:lastRenderedPageBreak/>
        <w:t>прокарването на Барон-</w:t>
      </w:r>
      <w:proofErr w:type="spellStart"/>
      <w:r w:rsidRPr="00C046CF">
        <w:t>Хиршовата</w:t>
      </w:r>
      <w:proofErr w:type="spellEnd"/>
      <w:r w:rsidRPr="00C046CF">
        <w:t xml:space="preserve"> железница, Симеоновград се оформя като едно значително селище в стопанско отношение. Започват да се приравняват диалектите, нравите и обичаите между двете селища Търново и </w:t>
      </w:r>
      <w:proofErr w:type="spellStart"/>
      <w:r w:rsidRPr="00C046CF">
        <w:t>Сеймен</w:t>
      </w:r>
      <w:proofErr w:type="spellEnd"/>
      <w:r w:rsidRPr="00C046CF">
        <w:t>. Оказва се, че Търново-</w:t>
      </w:r>
      <w:proofErr w:type="spellStart"/>
      <w:r w:rsidRPr="00C046CF">
        <w:t>Сеймен</w:t>
      </w:r>
      <w:proofErr w:type="spellEnd"/>
      <w:r w:rsidRPr="00C046CF">
        <w:t xml:space="preserve"> е свързан с два от общо трите железни пътя, образуващи т. нар. „Източни железници”, експлоатирани от компанията </w:t>
      </w:r>
      <w:proofErr w:type="spellStart"/>
      <w:r w:rsidRPr="00C046CF">
        <w:t>Хирш</w:t>
      </w:r>
      <w:proofErr w:type="spellEnd"/>
      <w:r w:rsidRPr="00C046CF">
        <w:t>. Това са жп линиите: Цариград-Белово и Търново-</w:t>
      </w:r>
      <w:proofErr w:type="spellStart"/>
      <w:r w:rsidRPr="00C046CF">
        <w:t>Сеймен</w:t>
      </w:r>
      <w:proofErr w:type="spellEnd"/>
      <w:r w:rsidRPr="00C046CF">
        <w:t xml:space="preserve">-Ямбол.  Построени са  нови сгради във връзка с нуждите на жп транспорта, една от които е старата жп секция с интересна архитектура. Построена е и жп гара, която става обединяващ център на селищата Търново и </w:t>
      </w:r>
      <w:proofErr w:type="spellStart"/>
      <w:r w:rsidRPr="00C046CF">
        <w:t>Сеймен</w:t>
      </w:r>
      <w:proofErr w:type="spellEnd"/>
      <w:r w:rsidRPr="00C046CF">
        <w:t>. В нейната история могат да се впишат имената на известни български революционери от епохата на Възраждането като Захари Стоянов и Георги Икономов, които са работили като телеграфисти. Днес паметна плоча на гарата напомня за тяхната дейност. С обединяването на двете селища в обсега на града влиза една от най-старите църкви в региона – „Успение Богородично”, която доскоро беше действаща църква.</w:t>
      </w:r>
    </w:p>
    <w:p w:rsidR="006A5A6C" w:rsidRPr="00C046CF" w:rsidRDefault="006A5A6C" w:rsidP="006A5A6C">
      <w:pPr>
        <w:pStyle w:val="a4"/>
      </w:pPr>
      <w:r w:rsidRPr="00C046CF">
        <w:t>Възникнал в древността, развил се като градско селище през Средновековието, през Българското възраждане Търново-</w:t>
      </w:r>
      <w:proofErr w:type="spellStart"/>
      <w:r w:rsidRPr="00C046CF">
        <w:t>Сеймен</w:t>
      </w:r>
      <w:proofErr w:type="spellEnd"/>
      <w:r w:rsidRPr="00C046CF">
        <w:t xml:space="preserve"> е свързващо звено между Изтока и Запада, със заслужено място във възрожденските процеси. В новата история на Симеоновград могат да се открият дати и събития, достойни за почит и уважение: освобождението на града от османско владичество на 15.01.1878 г.; присъединяване към Княжество България през 1885 г.; обявяване на селището за околия през 1881 г.; смяна на името на селището и официалното му обявяване за град през 1929 г.; откриване на първото читалище през 1882 г. и на първата гимназия през 1921 г., разполагането на 30-Шейновски полк и построяване на казарма .</w:t>
      </w:r>
    </w:p>
    <w:p w:rsidR="006A5A6C" w:rsidRPr="00C046CF" w:rsidRDefault="006A5A6C" w:rsidP="006A5A6C">
      <w:pPr>
        <w:pStyle w:val="a4"/>
      </w:pPr>
      <w:r w:rsidRPr="00C046CF">
        <w:t xml:space="preserve">С писмо №4349 от 04.12.1992 г. на НИПК всички възпоменателни знаци, издигнати  по повод участието на България във войните от 1885, 1912-1913, 1915-1918, 1944-1945 години са декларирани като исторически паметници на културата по смисъла на чл. 12 от ЗПКМ/отм./ и съгласно </w:t>
      </w:r>
      <w:proofErr w:type="spellStart"/>
      <w:r w:rsidRPr="00C046CF">
        <w:t>пар</w:t>
      </w:r>
      <w:proofErr w:type="spellEnd"/>
      <w:r w:rsidRPr="00C046CF">
        <w:t>. 12, ал. 1 от ЗКН притежават статут на Н</w:t>
      </w:r>
      <w:r w:rsidR="00B3394C">
        <w:t>КЦ/Национални културни ценности</w:t>
      </w:r>
    </w:p>
    <w:p w:rsidR="006A5A6C" w:rsidRPr="00C046CF" w:rsidRDefault="006A5A6C" w:rsidP="006A5A6C">
      <w:pPr>
        <w:pStyle w:val="a4"/>
      </w:pPr>
      <w:r w:rsidRPr="00C046CF">
        <w:t xml:space="preserve">В компютърната система на "Археологическа карта на България" /АИС на АКБ/ е регистриран </w:t>
      </w:r>
      <w:r>
        <w:t xml:space="preserve">само един </w:t>
      </w:r>
      <w:r w:rsidRPr="00C046CF">
        <w:t>археологически обект от територията на община Симеоновград. Причината за това, е че в общината не са провеждани целенасочени археологически проучвания за издирване на археологични обекти.</w:t>
      </w:r>
    </w:p>
    <w:p w:rsidR="006A5A6C" w:rsidRPr="00C046CF" w:rsidRDefault="006A5A6C" w:rsidP="006A5A6C">
      <w:pPr>
        <w:pStyle w:val="a4"/>
      </w:pPr>
      <w:r w:rsidRPr="00C046CF">
        <w:t>Извадка от  регистрационната карта № 10001712 и скиците към нея са дадени в</w:t>
      </w:r>
      <w:r w:rsidRPr="00C046CF">
        <w:rPr>
          <w:lang w:val="en-US"/>
        </w:rPr>
        <w:t xml:space="preserve"> </w:t>
      </w:r>
    </w:p>
    <w:p w:rsidR="006A5A6C" w:rsidRPr="00C046CF" w:rsidRDefault="006A5A6C" w:rsidP="006A5A6C">
      <w:pPr>
        <w:pStyle w:val="a4"/>
      </w:pPr>
      <w:r w:rsidRPr="00C046CF">
        <w:lastRenderedPageBreak/>
        <w:t>Предоставената информация за НЦК/ Национални ценности на културата/ на територията на община Симеоновград археологически  обекти за чието проучване има информация в Регионал</w:t>
      </w:r>
      <w:r w:rsidR="00B3394C">
        <w:t>ния исторически музей-Хасково.</w:t>
      </w:r>
    </w:p>
    <w:p w:rsidR="006A5A6C" w:rsidRPr="00C046CF" w:rsidRDefault="006A5A6C" w:rsidP="006A5A6C">
      <w:pPr>
        <w:pStyle w:val="a4"/>
      </w:pPr>
      <w:r w:rsidRPr="00C046CF">
        <w:t xml:space="preserve">Богат е и духовният живот на местното население. Всяко селище на общината има специфичен фолклор и разнообразни народни носии. Различните фолклорни групи намират изява на сцената на общинския фестивал за народно творчество „Златна есен”, който се провежда ежегодно. Към читалище „Развитие” функционират групи за народни танци, стари градски песни, детска певческа група и др. </w:t>
      </w:r>
    </w:p>
    <w:p w:rsidR="006A5A6C" w:rsidRPr="00C046CF" w:rsidRDefault="006A5A6C" w:rsidP="006A5A6C">
      <w:pPr>
        <w:pStyle w:val="a4"/>
      </w:pPr>
      <w:r w:rsidRPr="00C046CF">
        <w:t xml:space="preserve">Съдбата на историческите паметници на общината е неясна. Липсват средства за археологически разкопки на античната крепост </w:t>
      </w:r>
      <w:proofErr w:type="spellStart"/>
      <w:r w:rsidRPr="00C046CF">
        <w:t>Констанция</w:t>
      </w:r>
      <w:proofErr w:type="spellEnd"/>
      <w:r w:rsidRPr="00C046CF">
        <w:t xml:space="preserve">. Онова, което е било открито преди години е разрушено, както под въздействието на природните фактори, така и в резултат от действията на иманяри. Неотдавна рухна една от най-старите църкви в Хасковския регион – „Успение Богородично”. Поради липса на средства за ремонт тя се срути. Трудно се поддържа и другата църква „Св. Никола”, чиято сграда е с няколко пукнатини. </w:t>
      </w:r>
      <w:proofErr w:type="spellStart"/>
      <w:r w:rsidRPr="00C046CF">
        <w:t>Хаджибаневата</w:t>
      </w:r>
      <w:proofErr w:type="spellEnd"/>
      <w:r w:rsidRPr="00C046CF">
        <w:t xml:space="preserve"> </w:t>
      </w:r>
      <w:proofErr w:type="spellStart"/>
      <w:r w:rsidRPr="00C046CF">
        <w:t>мааза</w:t>
      </w:r>
      <w:proofErr w:type="spellEnd"/>
      <w:r w:rsidRPr="00C046CF">
        <w:t>, където трябваше да се помести музейната експозиция се нуждае от вътрешен ремонт, поради пропадане на пода. Жп секцията – символ на Барон-</w:t>
      </w:r>
      <w:proofErr w:type="spellStart"/>
      <w:r w:rsidRPr="00C046CF">
        <w:t>Хиршовата</w:t>
      </w:r>
      <w:proofErr w:type="spellEnd"/>
      <w:r w:rsidRPr="00C046CF">
        <w:t xml:space="preserve"> железница е силно повредена. Липсата на финансови средства в общината не позволява поддържането на посочените обекти. Липсата на общински исторически музей допълнително затруднява съхраняването на историческите находки и не създава условия за популяризиране на културно-историческото наследство на община Симеоновград.                                                                     </w:t>
      </w:r>
    </w:p>
    <w:p w:rsidR="006A5A6C" w:rsidRPr="00C046CF" w:rsidRDefault="006A5A6C" w:rsidP="006A5A6C">
      <w:pPr>
        <w:pStyle w:val="a4"/>
      </w:pPr>
      <w:r w:rsidRPr="00C046CF">
        <w:t xml:space="preserve">Симеоновград е едно от най-старите селища в пределите на България и най-стария град в Хасковска област. Той има история на осем хиляди години - от ранния период на новокаменната епоха до съвремието. Още в късната античност (ІV в.) на платото в местността </w:t>
      </w:r>
      <w:proofErr w:type="spellStart"/>
      <w:r w:rsidRPr="00C046CF">
        <w:t>Асара</w:t>
      </w:r>
      <w:proofErr w:type="spellEnd"/>
      <w:r w:rsidRPr="00C046CF">
        <w:t xml:space="preserve"> била построена голяма крепост, която се оформя като един от най-големите и стари градове в Северна Тракия, съществувал от ІV в. до началото на ХІІІ в. Град на 1600 години, който имал периоди на разцвет, упадък и разрушение и ново възраждане.</w:t>
      </w:r>
    </w:p>
    <w:p w:rsidR="006A5A6C" w:rsidRPr="00C046CF" w:rsidRDefault="006A5A6C" w:rsidP="006A5A6C">
      <w:pPr>
        <w:pStyle w:val="a4"/>
      </w:pPr>
      <w:r w:rsidRPr="00C046CF">
        <w:t xml:space="preserve">В историко-археологическата литература е прието, че в местността </w:t>
      </w:r>
      <w:proofErr w:type="spellStart"/>
      <w:r w:rsidRPr="00C046CF">
        <w:t>Асара</w:t>
      </w:r>
      <w:proofErr w:type="spellEnd"/>
      <w:r w:rsidRPr="00C046CF">
        <w:t xml:space="preserve"> край днешния Симеоновград, на десния бряг на река Марица, върху естествено платовидно възвишение се е намирала прочутата някога крепост </w:t>
      </w:r>
      <w:proofErr w:type="spellStart"/>
      <w:r w:rsidRPr="00C046CF">
        <w:t>Констанция</w:t>
      </w:r>
      <w:proofErr w:type="spellEnd"/>
      <w:r w:rsidRPr="00C046CF">
        <w:t xml:space="preserve">. </w:t>
      </w:r>
    </w:p>
    <w:p w:rsidR="006A5A6C" w:rsidRPr="00C046CF" w:rsidRDefault="006A5A6C" w:rsidP="00ED0565">
      <w:pPr>
        <w:pStyle w:val="a4"/>
        <w:rPr>
          <w:rFonts w:cs="Arial"/>
        </w:rPr>
      </w:pPr>
    </w:p>
    <w:p w:rsidR="001518FE" w:rsidRDefault="001518FE" w:rsidP="001518FE">
      <w:pPr>
        <w:ind w:firstLine="567"/>
        <w:jc w:val="both"/>
        <w:rPr>
          <w:rFonts w:ascii="Times New Roman CYR" w:hAnsi="Times New Roman CYR"/>
          <w:sz w:val="24"/>
          <w:szCs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389" w:name="_Toc414879539"/>
      <w:bookmarkStart w:id="390" w:name="_Toc444108199"/>
      <w:bookmarkStart w:id="391" w:name="_Toc478994620"/>
      <w:bookmarkStart w:id="392" w:name="_Toc479000894"/>
      <w:bookmarkStart w:id="393" w:name="_Toc479002674"/>
      <w:bookmarkStart w:id="394" w:name="_Toc479325941"/>
      <w:bookmarkStart w:id="395" w:name="_Toc504392434"/>
      <w:r>
        <w:rPr>
          <w:rFonts w:ascii="Times New Roman" w:eastAsia="Cambria" w:hAnsi="Times New Roman" w:cs="Times New Roman"/>
          <w:color w:val="000000"/>
          <w:sz w:val="24"/>
          <w:szCs w:val="24"/>
          <w:lang w:val="en-US"/>
        </w:rPr>
        <w:lastRenderedPageBreak/>
        <w:t>V</w:t>
      </w:r>
      <w:r w:rsidRPr="00105C02">
        <w:rPr>
          <w:rFonts w:ascii="Times New Roman" w:eastAsia="Cambria" w:hAnsi="Times New Roman" w:cs="Times New Roman"/>
          <w:color w:val="000000"/>
          <w:sz w:val="24"/>
          <w:szCs w:val="24"/>
        </w:rPr>
        <w:t xml:space="preserve">II. 6. 4. </w:t>
      </w:r>
      <w:bookmarkEnd w:id="389"/>
      <w:r w:rsidRPr="00105C02">
        <w:rPr>
          <w:rFonts w:ascii="Times New Roman" w:eastAsia="Cambria" w:hAnsi="Times New Roman" w:cs="Times New Roman"/>
          <w:color w:val="000000"/>
          <w:sz w:val="24"/>
          <w:szCs w:val="24"/>
        </w:rPr>
        <w:t>Спорт</w:t>
      </w:r>
      <w:bookmarkEnd w:id="390"/>
      <w:bookmarkEnd w:id="391"/>
      <w:bookmarkEnd w:id="392"/>
      <w:bookmarkEnd w:id="393"/>
      <w:bookmarkEnd w:id="394"/>
      <w:bookmarkEnd w:id="395"/>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79349A" w:rsidRPr="0079349A" w:rsidRDefault="0079349A" w:rsidP="0079349A">
      <w:pPr>
        <w:pStyle w:val="a4"/>
        <w:rPr>
          <w:rStyle w:val="FontStyle161"/>
          <w:rFonts w:ascii="Times New Roman CYR" w:hAnsi="Times New Roman CYR" w:cstheme="minorBidi"/>
          <w:sz w:val="24"/>
          <w:szCs w:val="24"/>
        </w:rPr>
      </w:pPr>
      <w:r w:rsidRPr="0079349A">
        <w:rPr>
          <w:rStyle w:val="FontStyle161"/>
          <w:rFonts w:ascii="Times New Roman CYR" w:hAnsi="Times New Roman CYR" w:cstheme="minorBidi"/>
          <w:sz w:val="24"/>
          <w:szCs w:val="24"/>
        </w:rPr>
        <w:t>Регистрираните спортни клубове в Общината са общо 6 на брой, в т.ч. спортен клуб по тенис на маса "Марица - 93", спортен клуб по тенис на маса „Асара-2008", футболен клуб "Бенковски", шахматен клуб "Марица", спортен клуб по борба "Вълко Костов" и клуб по лека атлетика „Асара-2008".</w:t>
      </w:r>
    </w:p>
    <w:p w:rsidR="0079349A" w:rsidRPr="0079349A" w:rsidRDefault="0079349A" w:rsidP="0079349A">
      <w:pPr>
        <w:pStyle w:val="a4"/>
        <w:rPr>
          <w:rStyle w:val="FontStyle161"/>
          <w:rFonts w:ascii="Times New Roman CYR" w:hAnsi="Times New Roman CYR" w:cstheme="minorBidi"/>
          <w:sz w:val="24"/>
          <w:szCs w:val="24"/>
        </w:rPr>
      </w:pPr>
      <w:r w:rsidRPr="0079349A">
        <w:rPr>
          <w:rStyle w:val="FontStyle161"/>
          <w:rFonts w:ascii="Times New Roman CYR" w:hAnsi="Times New Roman CYR" w:cstheme="minorBidi"/>
          <w:sz w:val="24"/>
          <w:szCs w:val="24"/>
        </w:rPr>
        <w:t>Спортната инфраструктура в Общината включва: стадион "Христо Ботев", гр. Симеоновград; Младежки спортен център, гр. Симеоновград; физкултурен салон с 2 игрища и спортна площадка в начално училище "Отец Паисий", гр. Симеоновград и физкултурен салон на СОУ "Св.</w:t>
      </w:r>
      <w:r w:rsidR="00FF3B68">
        <w:rPr>
          <w:rStyle w:val="FontStyle161"/>
          <w:rFonts w:ascii="Times New Roman CYR" w:hAnsi="Times New Roman CYR" w:cstheme="minorBidi"/>
          <w:sz w:val="24"/>
          <w:szCs w:val="24"/>
        </w:rPr>
        <w:t xml:space="preserve"> </w:t>
      </w:r>
      <w:r w:rsidRPr="0079349A">
        <w:rPr>
          <w:rStyle w:val="FontStyle161"/>
          <w:rFonts w:ascii="Times New Roman CYR" w:hAnsi="Times New Roman CYR" w:cstheme="minorBidi"/>
          <w:sz w:val="24"/>
          <w:szCs w:val="24"/>
        </w:rPr>
        <w:t>Климент Охридски", гр. Симеоновград.</w:t>
      </w:r>
    </w:p>
    <w:p w:rsidR="0079349A" w:rsidRPr="0079349A" w:rsidRDefault="0079349A" w:rsidP="0079349A">
      <w:pPr>
        <w:pStyle w:val="a4"/>
        <w:rPr>
          <w:rStyle w:val="FontStyle161"/>
          <w:rFonts w:ascii="Times New Roman CYR" w:hAnsi="Times New Roman CYR" w:cstheme="minorBidi"/>
          <w:sz w:val="24"/>
          <w:szCs w:val="24"/>
        </w:rPr>
      </w:pPr>
      <w:r w:rsidRPr="0079349A">
        <w:rPr>
          <w:rStyle w:val="FontStyle161"/>
          <w:rFonts w:ascii="Times New Roman CYR" w:hAnsi="Times New Roman CYR" w:cstheme="minorBidi"/>
          <w:sz w:val="24"/>
          <w:szCs w:val="24"/>
        </w:rPr>
        <w:t xml:space="preserve">Младежкият спортен център е построен през 1979г. Сградата е едноетажна, масивна със отделни зали за фитнес, борба, шах и тенис на маса. Стадион "Христо Ботев" е ситуиран в местността "Къра" и включва административна сграда на 2 етажа с площ 340 </w:t>
      </w:r>
      <w:proofErr w:type="spellStart"/>
      <w:r w:rsidRPr="0079349A">
        <w:rPr>
          <w:rStyle w:val="FontStyle161"/>
          <w:rFonts w:ascii="Times New Roman CYR" w:hAnsi="Times New Roman CYR" w:cstheme="minorBidi"/>
          <w:sz w:val="24"/>
          <w:szCs w:val="24"/>
        </w:rPr>
        <w:t>кв.м</w:t>
      </w:r>
      <w:proofErr w:type="spellEnd"/>
      <w:r w:rsidRPr="0079349A">
        <w:rPr>
          <w:rStyle w:val="FontStyle161"/>
          <w:rFonts w:ascii="Times New Roman CYR" w:hAnsi="Times New Roman CYR" w:cstheme="minorBidi"/>
          <w:sz w:val="24"/>
          <w:szCs w:val="24"/>
        </w:rPr>
        <w:t>. и спортен терен с площ 22.565 дка. Общият брой на седящите места в залата е 1000.</w:t>
      </w:r>
    </w:p>
    <w:p w:rsidR="001518FE" w:rsidRDefault="0079349A" w:rsidP="00536AE4">
      <w:pPr>
        <w:pStyle w:val="a4"/>
      </w:pPr>
      <w:r w:rsidRPr="0079349A">
        <w:rPr>
          <w:rStyle w:val="FontStyle161"/>
          <w:rFonts w:ascii="Times New Roman CYR" w:hAnsi="Times New Roman CYR" w:cstheme="minorBidi"/>
          <w:sz w:val="24"/>
          <w:szCs w:val="24"/>
        </w:rPr>
        <w:t>Общ извод е, че в общината са създадени условия за практикуване на физически упражнения и спорт. Наличната спортна база, включително и спортните площадки в училищата, са на разположение за ползване от цялото население. Осигурен е свободен достъп до спортните обекти за учениците през свободното им време.</w:t>
      </w:r>
    </w:p>
    <w:p w:rsidR="00722341" w:rsidRDefault="00722341" w:rsidP="001518FE">
      <w:pPr>
        <w:ind w:firstLine="567"/>
        <w:jc w:val="both"/>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396" w:name="_Toc414879540"/>
      <w:bookmarkStart w:id="397" w:name="_Toc444108200"/>
      <w:bookmarkStart w:id="398" w:name="_Toc478994621"/>
      <w:bookmarkStart w:id="399" w:name="_Toc479000895"/>
      <w:bookmarkStart w:id="400" w:name="_Toc479002675"/>
      <w:bookmarkStart w:id="401" w:name="_Toc479325942"/>
      <w:bookmarkStart w:id="402" w:name="_Toc504392435"/>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II. 6. 5.</w:t>
      </w:r>
      <w:bookmarkEnd w:id="396"/>
      <w:r w:rsidRPr="00105C02">
        <w:rPr>
          <w:rFonts w:ascii="Times New Roman" w:eastAsia="Cambria" w:hAnsi="Times New Roman" w:cs="Times New Roman"/>
          <w:color w:val="000000"/>
          <w:sz w:val="24"/>
          <w:szCs w:val="24"/>
        </w:rPr>
        <w:t xml:space="preserve"> Социални услуги</w:t>
      </w:r>
      <w:bookmarkEnd w:id="397"/>
      <w:bookmarkEnd w:id="398"/>
      <w:bookmarkEnd w:id="399"/>
      <w:bookmarkEnd w:id="400"/>
      <w:bookmarkEnd w:id="401"/>
      <w:bookmarkEnd w:id="402"/>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143782" w:rsidRPr="00C046CF" w:rsidRDefault="00143782" w:rsidP="00143782">
      <w:pPr>
        <w:pStyle w:val="a4"/>
      </w:pPr>
      <w:bookmarkStart w:id="403" w:name="_Toc404004787"/>
      <w:bookmarkStart w:id="404" w:name="_Toc417398600"/>
      <w:bookmarkStart w:id="405" w:name="_Toc417902065"/>
      <w:r w:rsidRPr="00C046CF">
        <w:t>Социалните дейности на територията на община Симеоновград са с предназначение да подпомагат социално уязвими групи от населението с цел преодоляване на социалната им изолация.</w:t>
      </w:r>
    </w:p>
    <w:p w:rsidR="00143782" w:rsidRPr="00C046CF" w:rsidRDefault="00143782" w:rsidP="00143782">
      <w:pPr>
        <w:pStyle w:val="a4"/>
      </w:pPr>
      <w:r w:rsidRPr="00C046CF">
        <w:t xml:space="preserve">Инфраструктурата на социалните дейности включва: Дневен център за възрастни хора с увреждания Симеоновград, домашен социален патронаж, личен асистент, домашен помощник /помощ в дома/ и др. </w:t>
      </w:r>
    </w:p>
    <w:p w:rsidR="00143782" w:rsidRPr="00143782" w:rsidRDefault="00143782" w:rsidP="00143782">
      <w:pPr>
        <w:pStyle w:val="a4"/>
      </w:pPr>
      <w:r w:rsidRPr="00143782">
        <w:t>Социални услуги се предоставят от общинска служба “Социален патронаж”, в която работят</w:t>
      </w:r>
      <w:r w:rsidR="000F261E">
        <w:t xml:space="preserve"> 6 човека. Те се грижат за </w:t>
      </w:r>
      <w:r w:rsidRPr="00143782">
        <w:t>65 човека в домашна среда, като им доставят храна. Съществува тенденция за разширяване на дейността на тази служба.</w:t>
      </w:r>
    </w:p>
    <w:p w:rsidR="00143782" w:rsidRPr="00143782" w:rsidRDefault="00143782" w:rsidP="00143782">
      <w:pPr>
        <w:pStyle w:val="a4"/>
      </w:pPr>
      <w:r w:rsidRPr="00143782">
        <w:t xml:space="preserve">Дневен център за възрастни хора с увреждания Симеоновград е изграден по Проект ”Хората с увреждания – равноправни граждани на Община Симеоновград” по програма ФАР </w:t>
      </w:r>
      <w:proofErr w:type="spellStart"/>
      <w:r w:rsidRPr="00143782">
        <w:t>Деинституционализация</w:t>
      </w:r>
      <w:proofErr w:type="spellEnd"/>
      <w:r w:rsidRPr="00143782">
        <w:t>, фаза 2, чрез представяне на услуги в общността за рискови групи.</w:t>
      </w:r>
    </w:p>
    <w:p w:rsidR="00143782" w:rsidRPr="00143782" w:rsidRDefault="00143782" w:rsidP="00143782">
      <w:pPr>
        <w:pStyle w:val="a4"/>
      </w:pPr>
      <w:r w:rsidRPr="00143782">
        <w:lastRenderedPageBreak/>
        <w:t>Ползватели на услугата могат да бъдат лица с над 50% нарушена работоспособност, напуснали  активния живот, имащи потребност да преодолеят психологическата бариера, която ги кара да се чувстват ненужни и да им осигури условия за взаимопомощ; възрастни хора, запазили активното си отношение към социалния живот, които имат възможност за културни и социални изяви.</w:t>
      </w:r>
    </w:p>
    <w:p w:rsidR="00143782" w:rsidRPr="00143782" w:rsidRDefault="00143782" w:rsidP="00143782">
      <w:pPr>
        <w:pStyle w:val="a4"/>
      </w:pPr>
      <w:r w:rsidRPr="00143782">
        <w:t>От 01.06.2009г. Дневният център за хора с увреждания функционира като делегирана от държавата  дейност. Размерът на таксите за ползваните социални услуги се определя съгласно Тарифа за таксите за  социални услуги, финансирани от Републиканския бюджет. За ползване на услуги в дневния център  размера на таксата е 30% от дохода на лицата, но не повече от действителните месечни разходи за един  човек – за храна, както и съответната част от общите разходи за електроенергия, вода и хигиенни  материали.</w:t>
      </w:r>
    </w:p>
    <w:p w:rsidR="00143782" w:rsidRPr="00143782" w:rsidRDefault="00143782" w:rsidP="00143782">
      <w:pPr>
        <w:pStyle w:val="a4"/>
      </w:pPr>
      <w:r w:rsidRPr="00143782">
        <w:t xml:space="preserve">Центърът е с капацитет 30 места. За възрастните хора от Дневния център са осигурени целодневни грижи с осигурена топла и питателна храна , медицински грижи и рехабилитация, </w:t>
      </w:r>
      <w:proofErr w:type="spellStart"/>
      <w:r w:rsidRPr="00143782">
        <w:t>трудо</w:t>
      </w:r>
      <w:proofErr w:type="spellEnd"/>
      <w:r w:rsidRPr="00143782">
        <w:t xml:space="preserve"> и арт терапия, музикотерапия, професионална психологическа грижа или почасови (рехабилитация, лечебен масаж, консултация със лекар – специалист).</w:t>
      </w:r>
    </w:p>
    <w:p w:rsidR="00143782" w:rsidRPr="00013572" w:rsidRDefault="00143782" w:rsidP="00013572">
      <w:pPr>
        <w:pStyle w:val="a4"/>
      </w:pPr>
      <w:r w:rsidRPr="00143782">
        <w:t xml:space="preserve">За комфорта на потребителите и качественото предоставяне на социалните услуги се грижат 12 души квалифициран и помощен персонал: ръководител на ДЦХФУ, социален работник, </w:t>
      </w:r>
      <w:proofErr w:type="spellStart"/>
      <w:r w:rsidRPr="00143782">
        <w:t>трудотерапевт</w:t>
      </w:r>
      <w:proofErr w:type="spellEnd"/>
      <w:r w:rsidRPr="00143782">
        <w:t>, музикотерапевт, двама социални асистенти, двама рехабилитатори, медицинска сестра, медицински консултант, психолог, хигиенист.</w:t>
      </w:r>
    </w:p>
    <w:p w:rsidR="00143782" w:rsidRDefault="00143782" w:rsidP="001518FE">
      <w:pPr>
        <w:spacing w:after="0" w:line="360" w:lineRule="auto"/>
        <w:ind w:firstLine="567"/>
        <w:jc w:val="both"/>
        <w:rPr>
          <w:rFonts w:ascii="Times New Roman" w:eastAsia="Cambria" w:hAnsi="Times New Roman" w:cs="Times New Roman"/>
          <w:b/>
          <w:color w:val="FFFFFF"/>
          <w:sz w:val="24"/>
          <w:szCs w:val="24"/>
        </w:rPr>
      </w:pPr>
    </w:p>
    <w:p w:rsidR="00143782" w:rsidRPr="002A09A7" w:rsidRDefault="00143782" w:rsidP="001518FE">
      <w:pPr>
        <w:spacing w:after="0" w:line="360" w:lineRule="auto"/>
        <w:ind w:firstLine="567"/>
        <w:jc w:val="both"/>
        <w:rPr>
          <w:rFonts w:ascii="Times New Roman" w:eastAsia="Cambria" w:hAnsi="Times New Roman" w:cs="Times New Roman"/>
          <w:b/>
          <w:color w:val="FFFFFF"/>
          <w:sz w:val="24"/>
          <w:szCs w:val="24"/>
        </w:rPr>
      </w:pPr>
    </w:p>
    <w:p w:rsidR="001518FE" w:rsidRPr="002A09A7" w:rsidRDefault="001518FE" w:rsidP="001518FE">
      <w:pPr>
        <w:shd w:val="clear" w:color="auto" w:fill="528693"/>
        <w:spacing w:after="0" w:line="240" w:lineRule="auto"/>
        <w:outlineLvl w:val="0"/>
        <w:rPr>
          <w:rFonts w:ascii="Times New Roman" w:eastAsia="Cambria" w:hAnsi="Times New Roman" w:cs="Times New Roman"/>
          <w:b/>
          <w:color w:val="FFFFFF"/>
          <w:sz w:val="24"/>
          <w:szCs w:val="24"/>
        </w:rPr>
      </w:pPr>
      <w:bookmarkStart w:id="406" w:name="_Toc444108201"/>
      <w:bookmarkStart w:id="407" w:name="_Toc478994622"/>
      <w:bookmarkStart w:id="408" w:name="_Toc479000896"/>
      <w:bookmarkStart w:id="409" w:name="_Toc479002676"/>
      <w:bookmarkStart w:id="410" w:name="_Toc479325943"/>
      <w:bookmarkStart w:id="411" w:name="_Toc504392436"/>
      <w:r>
        <w:rPr>
          <w:rFonts w:ascii="Times New Roman" w:eastAsia="Cambria" w:hAnsi="Times New Roman" w:cs="Times New Roman"/>
          <w:b/>
          <w:color w:val="FFFFFF"/>
          <w:sz w:val="24"/>
          <w:szCs w:val="24"/>
          <w:lang w:val="en-US"/>
        </w:rPr>
        <w:t>V</w:t>
      </w:r>
      <w:r w:rsidRPr="002A09A7">
        <w:rPr>
          <w:rFonts w:ascii="Times New Roman" w:eastAsia="Cambria" w:hAnsi="Times New Roman" w:cs="Times New Roman"/>
          <w:b/>
          <w:color w:val="FFFFFF"/>
          <w:sz w:val="24"/>
          <w:szCs w:val="24"/>
        </w:rPr>
        <w:t xml:space="preserve">II. 7. </w:t>
      </w:r>
      <w:bookmarkEnd w:id="403"/>
      <w:r w:rsidRPr="002A09A7">
        <w:rPr>
          <w:rFonts w:ascii="Times New Roman" w:eastAsia="Cambria" w:hAnsi="Times New Roman" w:cs="Times New Roman"/>
          <w:b/>
          <w:color w:val="FFFFFF"/>
          <w:sz w:val="24"/>
          <w:szCs w:val="24"/>
        </w:rPr>
        <w:t>ПРОСТРАНСТВЕНО РАЗВИТИЕ</w:t>
      </w:r>
      <w:bookmarkEnd w:id="406"/>
      <w:bookmarkEnd w:id="407"/>
      <w:bookmarkEnd w:id="408"/>
      <w:bookmarkEnd w:id="409"/>
      <w:bookmarkEnd w:id="410"/>
      <w:bookmarkEnd w:id="411"/>
      <w:r w:rsidRPr="002A09A7">
        <w:rPr>
          <w:rFonts w:ascii="Times New Roman" w:eastAsia="Cambria" w:hAnsi="Times New Roman" w:cs="Times New Roman"/>
          <w:b/>
          <w:color w:val="FFFFFF"/>
          <w:sz w:val="24"/>
          <w:szCs w:val="24"/>
        </w:rPr>
        <w:t xml:space="preserve"> </w:t>
      </w:r>
    </w:p>
    <w:bookmarkEnd w:id="404"/>
    <w:bookmarkEnd w:id="405"/>
    <w:p w:rsidR="001518FE" w:rsidRPr="002A09A7" w:rsidRDefault="001518FE" w:rsidP="001518FE">
      <w:pPr>
        <w:shd w:val="clear" w:color="auto" w:fill="BAC737"/>
        <w:spacing w:after="120" w:line="240" w:lineRule="auto"/>
        <w:rPr>
          <w:rFonts w:ascii="Times New Roman" w:eastAsia="Cambria" w:hAnsi="Times New Roman" w:cs="Times New Roman"/>
          <w:sz w:val="6"/>
          <w:szCs w:val="6"/>
        </w:rPr>
      </w:pPr>
    </w:p>
    <w:p w:rsidR="00722341" w:rsidRDefault="00B641AD" w:rsidP="001518FE">
      <w:pPr>
        <w:spacing w:before="240" w:after="240" w:line="360" w:lineRule="auto"/>
        <w:ind w:firstLine="709"/>
        <w:jc w:val="both"/>
        <w:rPr>
          <w:rFonts w:ascii="Times New Roman" w:eastAsia="Trebuchet MS" w:hAnsi="Times New Roman" w:cs="Times New Roman"/>
          <w:iCs/>
          <w:sz w:val="24"/>
        </w:rPr>
      </w:pPr>
      <w:r w:rsidRPr="00105C02">
        <w:rPr>
          <w:rFonts w:ascii="Times New Roman" w:eastAsia="Trebuchet MS" w:hAnsi="Times New Roman" w:cs="Times New Roman"/>
          <w:iCs/>
          <w:sz w:val="24"/>
        </w:rPr>
        <w:t xml:space="preserve">В пространственото развитие на </w:t>
      </w:r>
      <w:r w:rsidRPr="00105C02">
        <w:rPr>
          <w:rFonts w:ascii="Times New Roman" w:eastAsia="Trebuchet MS" w:hAnsi="Times New Roman" w:cs="Times New Roman"/>
          <w:iCs/>
          <w:color w:val="000000" w:themeColor="text1"/>
          <w:sz w:val="24"/>
        </w:rPr>
        <w:t xml:space="preserve">функционалните системи в територията структура на общината с най-голяма е концентрацията на обществено-обслужващи обекти в общинския център гр. </w:t>
      </w:r>
      <w:r>
        <w:rPr>
          <w:rFonts w:ascii="Times New Roman" w:eastAsia="Trebuchet MS" w:hAnsi="Times New Roman" w:cs="Times New Roman"/>
          <w:iCs/>
          <w:color w:val="000000" w:themeColor="text1"/>
          <w:sz w:val="24"/>
        </w:rPr>
        <w:t>Симеоновград</w:t>
      </w:r>
      <w:r w:rsidRPr="00105C02">
        <w:rPr>
          <w:rFonts w:ascii="Times New Roman" w:eastAsia="Trebuchet MS" w:hAnsi="Times New Roman" w:cs="Times New Roman"/>
          <w:iCs/>
          <w:color w:val="000000" w:themeColor="text1"/>
          <w:sz w:val="24"/>
        </w:rPr>
        <w:t xml:space="preserve">. На територията на отделните села също има обществено-обслужващи обекти в зависимост от специфичните им функции и потребности. </w:t>
      </w:r>
      <w:r w:rsidRPr="00105C02">
        <w:rPr>
          <w:rFonts w:ascii="Times New Roman" w:eastAsia="Trebuchet MS" w:hAnsi="Times New Roman" w:cs="Times New Roman"/>
          <w:iCs/>
          <w:sz w:val="24"/>
        </w:rPr>
        <w:t>Пространственото развитие на функционалните системи е в пряка зависимост и от броя на населението и жилищната осигуреност в населените места</w:t>
      </w:r>
      <w:r>
        <w:rPr>
          <w:rFonts w:ascii="Times New Roman" w:eastAsia="Trebuchet MS" w:hAnsi="Times New Roman" w:cs="Times New Roman"/>
          <w:iCs/>
          <w:sz w:val="24"/>
        </w:rPr>
        <w:t>.</w:t>
      </w:r>
    </w:p>
    <w:p w:rsidR="00722341" w:rsidRDefault="00722341" w:rsidP="001518FE">
      <w:pPr>
        <w:spacing w:before="240" w:after="240" w:line="360" w:lineRule="auto"/>
        <w:ind w:firstLine="709"/>
        <w:jc w:val="both"/>
        <w:rPr>
          <w:rFonts w:ascii="Times New Roman" w:eastAsia="Trebuchet MS" w:hAnsi="Times New Roman" w:cs="Times New Roman"/>
          <w:iCs/>
          <w:sz w:val="24"/>
        </w:rPr>
      </w:pPr>
    </w:p>
    <w:p w:rsidR="00FD3C72" w:rsidRPr="00105C02" w:rsidRDefault="00FD3C72" w:rsidP="001518FE">
      <w:pPr>
        <w:spacing w:before="240" w:after="240" w:line="360" w:lineRule="auto"/>
        <w:ind w:firstLine="709"/>
        <w:jc w:val="both"/>
        <w:rPr>
          <w:rFonts w:ascii="Times New Roman" w:eastAsia="Trebuchet MS" w:hAnsi="Times New Roman" w:cs="Times New Roman"/>
          <w:iCs/>
          <w:sz w:val="24"/>
        </w:rPr>
      </w:pPr>
    </w:p>
    <w:p w:rsidR="001518FE" w:rsidRPr="002A09A7" w:rsidRDefault="001518FE" w:rsidP="001518FE">
      <w:pPr>
        <w:shd w:val="clear" w:color="auto" w:fill="528693"/>
        <w:spacing w:after="0" w:line="240" w:lineRule="auto"/>
        <w:outlineLvl w:val="0"/>
        <w:rPr>
          <w:rFonts w:ascii="Times New Roman" w:eastAsia="Cambria" w:hAnsi="Times New Roman" w:cs="Times New Roman"/>
          <w:b/>
          <w:color w:val="FFFFFF"/>
          <w:sz w:val="24"/>
          <w:szCs w:val="24"/>
        </w:rPr>
      </w:pPr>
      <w:bookmarkStart w:id="412" w:name="_Toc444108202"/>
      <w:bookmarkStart w:id="413" w:name="_Toc478994623"/>
      <w:bookmarkStart w:id="414" w:name="_Toc479000897"/>
      <w:bookmarkStart w:id="415" w:name="_Toc479002677"/>
      <w:bookmarkStart w:id="416" w:name="_Toc479325944"/>
      <w:bookmarkStart w:id="417" w:name="_Toc504392437"/>
      <w:r>
        <w:rPr>
          <w:rFonts w:ascii="Times New Roman" w:eastAsia="Cambria" w:hAnsi="Times New Roman" w:cs="Times New Roman"/>
          <w:b/>
          <w:color w:val="FFFFFF"/>
          <w:sz w:val="24"/>
          <w:szCs w:val="24"/>
          <w:lang w:val="en-US"/>
        </w:rPr>
        <w:lastRenderedPageBreak/>
        <w:t>V</w:t>
      </w:r>
      <w:r w:rsidRPr="002A09A7">
        <w:rPr>
          <w:rFonts w:ascii="Times New Roman" w:eastAsia="Cambria" w:hAnsi="Times New Roman" w:cs="Times New Roman"/>
          <w:b/>
          <w:color w:val="FFFFFF"/>
          <w:sz w:val="24"/>
          <w:szCs w:val="24"/>
        </w:rPr>
        <w:t>II. 7. 1. СЕЛИЩНА СИСТЕМА</w:t>
      </w:r>
      <w:bookmarkEnd w:id="412"/>
      <w:bookmarkEnd w:id="413"/>
      <w:bookmarkEnd w:id="414"/>
      <w:bookmarkEnd w:id="415"/>
      <w:bookmarkEnd w:id="416"/>
      <w:bookmarkEnd w:id="417"/>
      <w:r w:rsidRPr="002A09A7">
        <w:rPr>
          <w:rFonts w:ascii="Times New Roman" w:eastAsia="Cambria" w:hAnsi="Times New Roman" w:cs="Times New Roman"/>
          <w:b/>
          <w:color w:val="FFFFFF"/>
          <w:sz w:val="24"/>
          <w:szCs w:val="24"/>
        </w:rPr>
        <w:t xml:space="preserve"> </w:t>
      </w:r>
    </w:p>
    <w:p w:rsidR="001518FE" w:rsidRPr="002A09A7" w:rsidRDefault="001518FE" w:rsidP="001518FE">
      <w:pPr>
        <w:shd w:val="clear" w:color="auto" w:fill="BAC737"/>
        <w:spacing w:after="120" w:line="240" w:lineRule="auto"/>
        <w:rPr>
          <w:rFonts w:ascii="Times New Roman" w:eastAsia="Cambria" w:hAnsi="Times New Roman" w:cs="Times New Roman"/>
          <w:sz w:val="6"/>
          <w:szCs w:val="6"/>
        </w:rPr>
      </w:pPr>
    </w:p>
    <w:p w:rsidR="001518FE" w:rsidRPr="002A09A7" w:rsidRDefault="001518FE" w:rsidP="001518FE">
      <w:pPr>
        <w:rPr>
          <w:rFonts w:ascii="Times New Roman" w:eastAsia="Cambria" w:hAnsi="Times New Roman" w:cs="Times New Roman"/>
          <w:b/>
          <w:sz w:val="4"/>
          <w:szCs w:val="4"/>
        </w:rPr>
      </w:pPr>
    </w:p>
    <w:p w:rsidR="001518FE" w:rsidRPr="002A09A7"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418" w:name="_Toc444108203"/>
      <w:bookmarkStart w:id="419" w:name="_Toc478994624"/>
      <w:bookmarkStart w:id="420" w:name="_Toc479000898"/>
      <w:bookmarkStart w:id="421" w:name="_Toc479002678"/>
      <w:bookmarkStart w:id="422" w:name="_Toc479325945"/>
      <w:bookmarkStart w:id="423" w:name="_Toc504392438"/>
      <w:r>
        <w:rPr>
          <w:rFonts w:ascii="Times New Roman" w:eastAsia="Cambria" w:hAnsi="Times New Roman" w:cs="Times New Roman"/>
          <w:color w:val="000000"/>
          <w:sz w:val="24"/>
          <w:szCs w:val="24"/>
          <w:lang w:val="en-US"/>
        </w:rPr>
        <w:t>V</w:t>
      </w:r>
      <w:r w:rsidRPr="002A09A7">
        <w:rPr>
          <w:rFonts w:ascii="Times New Roman" w:eastAsia="Cambria" w:hAnsi="Times New Roman" w:cs="Times New Roman"/>
          <w:color w:val="000000"/>
          <w:sz w:val="24"/>
          <w:szCs w:val="24"/>
        </w:rPr>
        <w:t>II. 7. 1. 1. Йерархична система от населени места</w:t>
      </w:r>
      <w:bookmarkEnd w:id="418"/>
      <w:bookmarkEnd w:id="419"/>
      <w:bookmarkEnd w:id="420"/>
      <w:bookmarkEnd w:id="421"/>
      <w:bookmarkEnd w:id="422"/>
      <w:bookmarkEnd w:id="423"/>
    </w:p>
    <w:p w:rsidR="001518FE" w:rsidRPr="002A09A7" w:rsidRDefault="001518FE" w:rsidP="001518FE">
      <w:pPr>
        <w:shd w:val="clear" w:color="auto" w:fill="528693"/>
        <w:spacing w:after="120" w:line="240" w:lineRule="auto"/>
        <w:rPr>
          <w:rFonts w:ascii="Times New Roman" w:eastAsia="Cambria" w:hAnsi="Times New Roman" w:cs="Times New Roman"/>
          <w:sz w:val="6"/>
          <w:szCs w:val="24"/>
        </w:rPr>
      </w:pPr>
    </w:p>
    <w:p w:rsidR="005D456A" w:rsidRPr="00105C02" w:rsidRDefault="005D456A" w:rsidP="00FD3C72">
      <w:pPr>
        <w:spacing w:after="0" w:line="360" w:lineRule="auto"/>
        <w:ind w:firstLine="426"/>
        <w:jc w:val="both"/>
        <w:rPr>
          <w:rFonts w:ascii="Times New Roman" w:eastAsia="Trebuchet MS" w:hAnsi="Times New Roman" w:cs="Times New Roman"/>
          <w:color w:val="000000"/>
          <w:sz w:val="24"/>
        </w:rPr>
      </w:pPr>
      <w:r w:rsidRPr="00105C02">
        <w:rPr>
          <w:rFonts w:ascii="Times New Roman" w:eastAsia="Trebuchet MS" w:hAnsi="Times New Roman" w:cs="Times New Roman"/>
          <w:color w:val="000000"/>
          <w:sz w:val="24"/>
        </w:rPr>
        <w:t xml:space="preserve">В йерархичната система от градове-центрове, като общински и основен център в общината град </w:t>
      </w:r>
      <w:r>
        <w:rPr>
          <w:rFonts w:ascii="Times New Roman" w:eastAsia="Trebuchet MS" w:hAnsi="Times New Roman" w:cs="Times New Roman"/>
          <w:color w:val="000000"/>
          <w:sz w:val="24"/>
        </w:rPr>
        <w:t>Симеоновград</w:t>
      </w:r>
      <w:r w:rsidRPr="00105C02">
        <w:rPr>
          <w:rFonts w:ascii="Times New Roman" w:eastAsia="Trebuchet MS" w:hAnsi="Times New Roman" w:cs="Times New Roman"/>
          <w:color w:val="000000"/>
          <w:sz w:val="24"/>
        </w:rPr>
        <w:t xml:space="preserve">  попада в </w:t>
      </w:r>
      <w:r w:rsidR="005E0F2D">
        <w:rPr>
          <w:rFonts w:ascii="Times New Roman" w:eastAsia="Trebuchet MS" w:hAnsi="Times New Roman" w:cs="Times New Roman"/>
          <w:color w:val="000000"/>
          <w:sz w:val="24"/>
        </w:rPr>
        <w:t>5</w:t>
      </w:r>
      <w:r w:rsidRPr="00105C02">
        <w:rPr>
          <w:rFonts w:ascii="Times New Roman" w:eastAsia="Trebuchet MS" w:hAnsi="Times New Roman" w:cs="Times New Roman"/>
          <w:color w:val="000000"/>
          <w:sz w:val="24"/>
          <w:vertAlign w:val="superscript"/>
        </w:rPr>
        <w:t>то</w:t>
      </w:r>
      <w:r w:rsidRPr="00105C02">
        <w:rPr>
          <w:rFonts w:ascii="Times New Roman" w:eastAsia="Trebuchet MS" w:hAnsi="Times New Roman" w:cs="Times New Roman"/>
          <w:color w:val="000000"/>
          <w:sz w:val="24"/>
        </w:rPr>
        <w:t xml:space="preserve"> ниво. </w:t>
      </w:r>
    </w:p>
    <w:p w:rsidR="005D456A" w:rsidRDefault="005D456A" w:rsidP="005D456A">
      <w:pPr>
        <w:spacing w:after="0"/>
        <w:ind w:firstLine="567"/>
        <w:jc w:val="both"/>
        <w:rPr>
          <w:rFonts w:ascii="Times New Roman" w:eastAsia="Trebuchet MS" w:hAnsi="Times New Roman" w:cs="Times New Roman"/>
          <w:color w:val="000000"/>
          <w:sz w:val="24"/>
        </w:rPr>
      </w:pPr>
    </w:p>
    <w:p w:rsidR="005D456A" w:rsidRPr="00105C02" w:rsidRDefault="005E0F2D" w:rsidP="00CE5157">
      <w:pPr>
        <w:spacing w:after="0" w:line="360" w:lineRule="auto"/>
        <w:rPr>
          <w:rFonts w:ascii="Times New Roman" w:eastAsia="Trebuchet MS" w:hAnsi="Times New Roman" w:cs="Times New Roman"/>
          <w:color w:val="000000"/>
          <w:sz w:val="24"/>
          <w:szCs w:val="24"/>
        </w:rPr>
      </w:pPr>
      <w:bookmarkStart w:id="424" w:name="_Toc444108311"/>
      <w:bookmarkStart w:id="425" w:name="_Toc479000619"/>
      <w:bookmarkStart w:id="426" w:name="_Toc479002746"/>
      <w:bookmarkStart w:id="427" w:name="_Toc479002791"/>
      <w:r w:rsidRPr="00105C02">
        <w:rPr>
          <w:rFonts w:ascii="Times New Roman" w:eastAsia="Trebuchet MS" w:hAnsi="Times New Roman" w:cs="Times New Roman"/>
          <w:noProof/>
          <w:color w:val="000000"/>
          <w:sz w:val="24"/>
          <w:lang w:eastAsia="bg-BG"/>
        </w:rPr>
        <w:drawing>
          <wp:inline distT="0" distB="0" distL="0" distR="0" wp14:anchorId="7CC62309" wp14:editId="583B0947">
            <wp:extent cx="5760085" cy="459498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6" cstate="print">
                      <a:extLst>
                        <a:ext uri="{28A0092B-C50C-407E-A947-70E740481C1C}">
                          <a14:useLocalDpi xmlns:a14="http://schemas.microsoft.com/office/drawing/2010/main"/>
                        </a:ext>
                      </a:extLst>
                    </a:blip>
                    <a:srcRect l="2834" t="2773" r="2318" b="2574"/>
                    <a:stretch>
                      <a:fillRect/>
                    </a:stretch>
                  </pic:blipFill>
                  <pic:spPr bwMode="auto">
                    <a:xfrm>
                      <a:off x="0" y="0"/>
                      <a:ext cx="5760085" cy="4594988"/>
                    </a:xfrm>
                    <a:prstGeom prst="rect">
                      <a:avLst/>
                    </a:prstGeom>
                    <a:noFill/>
                    <a:ln>
                      <a:noFill/>
                    </a:ln>
                  </pic:spPr>
                </pic:pic>
              </a:graphicData>
            </a:graphic>
          </wp:inline>
        </w:drawing>
      </w:r>
      <w:bookmarkEnd w:id="424"/>
      <w:bookmarkEnd w:id="425"/>
      <w:bookmarkEnd w:id="426"/>
      <w:bookmarkEnd w:id="427"/>
    </w:p>
    <w:p w:rsidR="005E3A49" w:rsidRDefault="005E3A49" w:rsidP="005D456A">
      <w:pPr>
        <w:autoSpaceDE w:val="0"/>
        <w:autoSpaceDN w:val="0"/>
        <w:adjustRightInd w:val="0"/>
        <w:spacing w:line="360" w:lineRule="auto"/>
        <w:ind w:firstLine="708"/>
        <w:jc w:val="both"/>
        <w:rPr>
          <w:rFonts w:ascii="Times New Roman" w:eastAsia="Trebuchet MS" w:hAnsi="Times New Roman" w:cs="Times New Roman"/>
          <w:color w:val="000000"/>
          <w:sz w:val="24"/>
          <w:szCs w:val="24"/>
        </w:rPr>
      </w:pPr>
      <w:bookmarkStart w:id="428" w:name="_Toc504392490"/>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4</w:t>
      </w:r>
      <w:r w:rsidRPr="00105C02">
        <w:rPr>
          <w:rFonts w:ascii="Times New Roman" w:eastAsia="Cambria" w:hAnsi="Times New Roman" w:cs="Times New Roman"/>
          <w:iCs/>
          <w:sz w:val="24"/>
          <w:szCs w:val="24"/>
        </w:rPr>
        <w:fldChar w:fldCharType="end"/>
      </w:r>
      <w:r w:rsidRPr="00105C02">
        <w:rPr>
          <w:rFonts w:ascii="Times New Roman" w:eastAsia="Trebuchet MS" w:hAnsi="Times New Roman" w:cs="Times New Roman"/>
          <w:color w:val="000000"/>
          <w:sz w:val="24"/>
          <w:szCs w:val="24"/>
        </w:rPr>
        <w:t>. Йерархична система от градове-центрове, Източник: Национална стратегия за регионално развитие на  Република България.</w:t>
      </w:r>
      <w:bookmarkEnd w:id="428"/>
    </w:p>
    <w:p w:rsidR="005D456A" w:rsidRPr="00105C02" w:rsidRDefault="005D456A" w:rsidP="005D456A">
      <w:pPr>
        <w:autoSpaceDE w:val="0"/>
        <w:autoSpaceDN w:val="0"/>
        <w:adjustRightInd w:val="0"/>
        <w:spacing w:line="360" w:lineRule="auto"/>
        <w:ind w:firstLine="708"/>
        <w:jc w:val="both"/>
        <w:rPr>
          <w:rFonts w:ascii="Times New Roman" w:eastAsia="Trebuchet MS" w:hAnsi="Times New Roman" w:cs="Times New Roman"/>
          <w:color w:val="000000"/>
          <w:sz w:val="24"/>
          <w:szCs w:val="24"/>
        </w:rPr>
      </w:pPr>
      <w:r w:rsidRPr="00105C02">
        <w:rPr>
          <w:rFonts w:ascii="Times New Roman" w:eastAsia="Trebuchet MS" w:hAnsi="Times New Roman" w:cs="Times New Roman"/>
          <w:color w:val="000000"/>
          <w:sz w:val="24"/>
          <w:szCs w:val="24"/>
        </w:rPr>
        <w:t xml:space="preserve">В градоустройствената класификация на населените места по брой жители град </w:t>
      </w:r>
      <w:r>
        <w:rPr>
          <w:rFonts w:ascii="Times New Roman" w:eastAsia="Trebuchet MS" w:hAnsi="Times New Roman" w:cs="Times New Roman"/>
          <w:color w:val="000000"/>
          <w:sz w:val="24"/>
          <w:szCs w:val="24"/>
        </w:rPr>
        <w:t>Симеоновград</w:t>
      </w:r>
      <w:r w:rsidRPr="00105C02">
        <w:rPr>
          <w:rFonts w:ascii="Times New Roman" w:eastAsia="Trebuchet MS" w:hAnsi="Times New Roman" w:cs="Times New Roman"/>
          <w:color w:val="000000"/>
          <w:sz w:val="24"/>
          <w:szCs w:val="24"/>
        </w:rPr>
        <w:t xml:space="preserve"> попада в категорията „</w:t>
      </w:r>
      <w:r w:rsidR="005E0F2D">
        <w:rPr>
          <w:rFonts w:ascii="Times New Roman" w:eastAsia="Trebuchet MS" w:hAnsi="Times New Roman" w:cs="Times New Roman"/>
          <w:color w:val="000000"/>
          <w:sz w:val="24"/>
          <w:szCs w:val="24"/>
        </w:rPr>
        <w:t xml:space="preserve">много </w:t>
      </w:r>
      <w:r w:rsidRPr="00105C02">
        <w:rPr>
          <w:rFonts w:ascii="Times New Roman" w:eastAsia="Trebuchet MS" w:hAnsi="Times New Roman" w:cs="Times New Roman"/>
          <w:color w:val="000000"/>
          <w:sz w:val="24"/>
          <w:szCs w:val="24"/>
        </w:rPr>
        <w:t>малки градове</w:t>
      </w:r>
      <w:r w:rsidR="005E0F2D">
        <w:rPr>
          <w:rFonts w:ascii="Times New Roman" w:eastAsia="Trebuchet MS" w:hAnsi="Times New Roman" w:cs="Times New Roman"/>
          <w:color w:val="000000"/>
          <w:sz w:val="24"/>
          <w:szCs w:val="24"/>
        </w:rPr>
        <w:t xml:space="preserve"> и села</w:t>
      </w:r>
      <w:r w:rsidRPr="00105C02">
        <w:rPr>
          <w:rFonts w:ascii="Times New Roman" w:eastAsia="Trebuchet MS" w:hAnsi="Times New Roman" w:cs="Times New Roman"/>
          <w:color w:val="000000"/>
          <w:sz w:val="24"/>
          <w:szCs w:val="24"/>
        </w:rPr>
        <w:t xml:space="preserve">”. </w:t>
      </w:r>
    </w:p>
    <w:p w:rsidR="00722341" w:rsidRDefault="005D456A" w:rsidP="005D456A">
      <w:pPr>
        <w:spacing w:after="0" w:line="360" w:lineRule="auto"/>
        <w:ind w:firstLine="567"/>
        <w:jc w:val="both"/>
        <w:rPr>
          <w:rFonts w:ascii="Times New Roman" w:eastAsia="Trebuchet MS" w:hAnsi="Times New Roman" w:cs="Times New Roman"/>
          <w:color w:val="000000" w:themeColor="text1"/>
          <w:sz w:val="24"/>
        </w:rPr>
      </w:pPr>
      <w:r w:rsidRPr="00105C02">
        <w:rPr>
          <w:rFonts w:ascii="Times New Roman" w:eastAsia="Trebuchet MS" w:hAnsi="Times New Roman" w:cs="Times New Roman"/>
          <w:color w:val="000000"/>
          <w:sz w:val="24"/>
        </w:rPr>
        <w:t xml:space="preserve">Урбанистичната структура на общината е подчертано </w:t>
      </w:r>
      <w:proofErr w:type="spellStart"/>
      <w:r w:rsidRPr="00105C02">
        <w:rPr>
          <w:rFonts w:ascii="Times New Roman" w:eastAsia="Trebuchet MS" w:hAnsi="Times New Roman" w:cs="Times New Roman"/>
          <w:color w:val="000000"/>
          <w:sz w:val="24"/>
        </w:rPr>
        <w:t>центрична</w:t>
      </w:r>
      <w:proofErr w:type="spellEnd"/>
      <w:r w:rsidRPr="00105C02">
        <w:rPr>
          <w:rFonts w:ascii="Times New Roman" w:eastAsia="Trebuchet MS" w:hAnsi="Times New Roman" w:cs="Times New Roman"/>
          <w:color w:val="000000"/>
          <w:sz w:val="24"/>
        </w:rPr>
        <w:t xml:space="preserve"> с концентрация на функции в общинския център и периферни селища с различен характер. В общинския център град </w:t>
      </w:r>
      <w:r>
        <w:rPr>
          <w:rFonts w:ascii="Times New Roman" w:eastAsia="Trebuchet MS" w:hAnsi="Times New Roman" w:cs="Times New Roman"/>
          <w:color w:val="000000"/>
          <w:sz w:val="24"/>
        </w:rPr>
        <w:t>Симеоновград</w:t>
      </w:r>
      <w:r w:rsidRPr="00105C02">
        <w:rPr>
          <w:rFonts w:ascii="Times New Roman" w:eastAsia="Trebuchet MS" w:hAnsi="Times New Roman" w:cs="Times New Roman"/>
          <w:color w:val="000000"/>
          <w:sz w:val="24"/>
        </w:rPr>
        <w:t xml:space="preserve"> са съсредоточени административното и социално обслужване и основната част от икономическата дейност в общината. Селата с най-голям брой население на територията са</w:t>
      </w:r>
      <w:r>
        <w:rPr>
          <w:rFonts w:ascii="Times New Roman" w:eastAsia="Trebuchet MS" w:hAnsi="Times New Roman" w:cs="Times New Roman"/>
          <w:color w:val="000000"/>
          <w:sz w:val="24"/>
        </w:rPr>
        <w:t xml:space="preserve"> с. Свирково, с. Калугерово и с. Тянево</w:t>
      </w:r>
      <w:r w:rsidRPr="00105C02">
        <w:rPr>
          <w:rFonts w:ascii="Times New Roman" w:eastAsia="Trebuchet MS" w:hAnsi="Times New Roman" w:cs="Times New Roman"/>
          <w:color w:val="000000" w:themeColor="text1"/>
          <w:sz w:val="24"/>
        </w:rPr>
        <w:t>.</w:t>
      </w: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429" w:name="_Toc444108204"/>
      <w:bookmarkStart w:id="430" w:name="_Toc478994625"/>
      <w:bookmarkStart w:id="431" w:name="_Toc479000899"/>
      <w:bookmarkStart w:id="432" w:name="_Toc479002679"/>
      <w:bookmarkStart w:id="433" w:name="_Toc479325946"/>
      <w:bookmarkStart w:id="434" w:name="_Toc504392439"/>
      <w:r>
        <w:rPr>
          <w:rFonts w:ascii="Times New Roman" w:eastAsia="Cambria" w:hAnsi="Times New Roman" w:cs="Times New Roman"/>
          <w:color w:val="000000"/>
          <w:sz w:val="24"/>
          <w:szCs w:val="24"/>
          <w:lang w:val="en-US"/>
        </w:rPr>
        <w:lastRenderedPageBreak/>
        <w:t>V</w:t>
      </w:r>
      <w:r w:rsidRPr="00105C02">
        <w:rPr>
          <w:rFonts w:ascii="Times New Roman" w:eastAsia="Cambria" w:hAnsi="Times New Roman" w:cs="Times New Roman"/>
          <w:color w:val="000000"/>
          <w:sz w:val="24"/>
          <w:szCs w:val="24"/>
        </w:rPr>
        <w:t>II. 7. 1. 2. Оси на урбанистично развитие</w:t>
      </w:r>
      <w:bookmarkEnd w:id="429"/>
      <w:bookmarkEnd w:id="430"/>
      <w:bookmarkEnd w:id="431"/>
      <w:bookmarkEnd w:id="432"/>
      <w:bookmarkEnd w:id="433"/>
      <w:bookmarkEnd w:id="434"/>
    </w:p>
    <w:p w:rsidR="001518FE" w:rsidRPr="00105C02" w:rsidRDefault="001518FE" w:rsidP="001518FE">
      <w:pPr>
        <w:shd w:val="clear" w:color="auto" w:fill="528693"/>
        <w:spacing w:after="0" w:line="240" w:lineRule="auto"/>
        <w:rPr>
          <w:rFonts w:ascii="Times New Roman" w:eastAsia="Cambria" w:hAnsi="Times New Roman" w:cs="Times New Roman"/>
          <w:sz w:val="6"/>
          <w:szCs w:val="24"/>
        </w:rPr>
      </w:pPr>
    </w:p>
    <w:p w:rsidR="00B40D06" w:rsidRPr="00105C02" w:rsidRDefault="00B40D06" w:rsidP="00B40D06">
      <w:pPr>
        <w:spacing w:after="0" w:line="360" w:lineRule="auto"/>
        <w:ind w:firstLine="708"/>
        <w:jc w:val="both"/>
        <w:rPr>
          <w:rFonts w:ascii="Times New Roman" w:eastAsia="Trebuchet MS" w:hAnsi="Times New Roman" w:cs="Times New Roman"/>
          <w:color w:val="000000"/>
          <w:sz w:val="24"/>
        </w:rPr>
      </w:pPr>
      <w:r w:rsidRPr="00105C02">
        <w:rPr>
          <w:rFonts w:ascii="Times New Roman" w:eastAsia="Trebuchet MS" w:hAnsi="Times New Roman" w:cs="Times New Roman"/>
          <w:color w:val="000000"/>
          <w:sz w:val="24"/>
        </w:rPr>
        <w:t xml:space="preserve">Осите на урбанистично развитие за територията на страната на ниво „район за планиране“ следват Националната концепция за пространствено развитие, Националната стратегия за регионално развитие и Регионалният план за развитие на северозападен регион. </w:t>
      </w:r>
    </w:p>
    <w:p w:rsidR="00B40D06" w:rsidRDefault="00B40D06" w:rsidP="00B40D06">
      <w:pPr>
        <w:spacing w:after="0"/>
        <w:ind w:firstLine="567"/>
        <w:jc w:val="both"/>
        <w:rPr>
          <w:rFonts w:ascii="Times New Roman" w:eastAsia="Trebuchet MS" w:hAnsi="Times New Roman" w:cs="Times New Roman"/>
          <w:color w:val="000000"/>
          <w:sz w:val="24"/>
        </w:rPr>
      </w:pPr>
      <w:r w:rsidRPr="00105C02">
        <w:rPr>
          <w:rFonts w:ascii="Times New Roman" w:eastAsia="Trebuchet MS" w:hAnsi="Times New Roman" w:cs="Times New Roman"/>
          <w:noProof/>
          <w:sz w:val="24"/>
          <w:lang w:eastAsia="bg-BG"/>
        </w:rPr>
        <w:drawing>
          <wp:inline distT="0" distB="0" distL="0" distR="0" wp14:anchorId="6BDFD01E" wp14:editId="043FFB40">
            <wp:extent cx="5760720" cy="3986445"/>
            <wp:effectExtent l="0" t="0" r="0" b="0"/>
            <wp:docPr id="232" name="Picture 23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111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60720" cy="3986445"/>
                    </a:xfrm>
                    <a:prstGeom prst="rect">
                      <a:avLst/>
                    </a:prstGeom>
                    <a:noFill/>
                    <a:ln>
                      <a:noFill/>
                    </a:ln>
                  </pic:spPr>
                </pic:pic>
              </a:graphicData>
            </a:graphic>
          </wp:inline>
        </w:drawing>
      </w:r>
    </w:p>
    <w:p w:rsidR="00B40D06" w:rsidRPr="00105C02" w:rsidRDefault="00B40D06" w:rsidP="00B40D06">
      <w:pPr>
        <w:spacing w:after="200" w:line="240" w:lineRule="auto"/>
        <w:rPr>
          <w:rFonts w:ascii="Times New Roman" w:eastAsia="Trebuchet MS" w:hAnsi="Times New Roman" w:cs="Times New Roman"/>
          <w:color w:val="000000"/>
          <w:sz w:val="24"/>
        </w:rPr>
      </w:pPr>
      <w:bookmarkStart w:id="435" w:name="_Toc444108312"/>
      <w:bookmarkStart w:id="436" w:name="_Toc479000620"/>
      <w:bookmarkStart w:id="437" w:name="_Toc479002747"/>
      <w:bookmarkStart w:id="438" w:name="_Toc479002792"/>
      <w:bookmarkStart w:id="439" w:name="_Toc504392491"/>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5</w:t>
      </w:r>
      <w:r w:rsidRPr="00105C02">
        <w:rPr>
          <w:rFonts w:ascii="Times New Roman" w:eastAsia="Cambria" w:hAnsi="Times New Roman" w:cs="Times New Roman"/>
          <w:iCs/>
          <w:sz w:val="24"/>
          <w:szCs w:val="24"/>
        </w:rPr>
        <w:fldChar w:fldCharType="end"/>
      </w:r>
      <w:r w:rsidRPr="00105C02">
        <w:rPr>
          <w:rFonts w:ascii="Times New Roman" w:eastAsia="Trebuchet MS" w:hAnsi="Times New Roman" w:cs="Times New Roman"/>
          <w:color w:val="000000"/>
          <w:sz w:val="24"/>
        </w:rPr>
        <w:t>. Полюси и оси на развитие, Източник: Национална Стратегия за регионално развитие 2012-2022 г.</w:t>
      </w:r>
      <w:bookmarkEnd w:id="435"/>
      <w:bookmarkEnd w:id="436"/>
      <w:bookmarkEnd w:id="437"/>
      <w:bookmarkEnd w:id="438"/>
      <w:bookmarkEnd w:id="439"/>
    </w:p>
    <w:p w:rsidR="00B40D06" w:rsidRDefault="00B40D06" w:rsidP="00B40D06">
      <w:pPr>
        <w:spacing w:after="0"/>
        <w:ind w:firstLine="567"/>
        <w:jc w:val="both"/>
        <w:rPr>
          <w:rFonts w:ascii="Times New Roman" w:eastAsia="Trebuchet MS" w:hAnsi="Times New Roman" w:cs="Times New Roman"/>
          <w:color w:val="000000"/>
          <w:sz w:val="24"/>
        </w:rPr>
      </w:pPr>
    </w:p>
    <w:p w:rsidR="00B40D06" w:rsidRDefault="00B40D06" w:rsidP="00B40D06">
      <w:pPr>
        <w:spacing w:after="0" w:line="360" w:lineRule="auto"/>
        <w:ind w:firstLine="567"/>
        <w:jc w:val="both"/>
        <w:rPr>
          <w:rFonts w:ascii="Times New Roman" w:eastAsia="Trebuchet MS" w:hAnsi="Times New Roman" w:cs="Times New Roman"/>
          <w:color w:val="000000"/>
          <w:sz w:val="24"/>
        </w:rPr>
      </w:pPr>
      <w:r w:rsidRPr="00105C02">
        <w:rPr>
          <w:rFonts w:ascii="Times New Roman" w:eastAsia="Trebuchet MS" w:hAnsi="Times New Roman" w:cs="Times New Roman"/>
          <w:color w:val="000000"/>
          <w:sz w:val="24"/>
        </w:rPr>
        <w:t xml:space="preserve">Община </w:t>
      </w:r>
      <w:r>
        <w:rPr>
          <w:rFonts w:ascii="Times New Roman" w:eastAsia="Trebuchet MS" w:hAnsi="Times New Roman" w:cs="Times New Roman"/>
          <w:color w:val="000000"/>
          <w:sz w:val="24"/>
        </w:rPr>
        <w:t>Симеоновград</w:t>
      </w:r>
      <w:r w:rsidRPr="00105C02">
        <w:rPr>
          <w:rFonts w:ascii="Times New Roman" w:eastAsia="Trebuchet MS" w:hAnsi="Times New Roman" w:cs="Times New Roman"/>
          <w:color w:val="000000"/>
          <w:sz w:val="24"/>
        </w:rPr>
        <w:t xml:space="preserve"> се </w:t>
      </w:r>
      <w:proofErr w:type="spellStart"/>
      <w:r w:rsidRPr="00105C02">
        <w:rPr>
          <w:rFonts w:ascii="Times New Roman" w:eastAsia="Trebuchet MS" w:hAnsi="Times New Roman" w:cs="Times New Roman"/>
          <w:color w:val="000000"/>
          <w:sz w:val="24"/>
        </w:rPr>
        <w:t>тангира</w:t>
      </w:r>
      <w:proofErr w:type="spellEnd"/>
      <w:r w:rsidRPr="00105C02">
        <w:rPr>
          <w:rFonts w:ascii="Times New Roman" w:eastAsia="Trebuchet MS" w:hAnsi="Times New Roman" w:cs="Times New Roman"/>
          <w:color w:val="000000"/>
          <w:sz w:val="24"/>
        </w:rPr>
        <w:t xml:space="preserve"> </w:t>
      </w:r>
      <w:r w:rsidRPr="00105C02">
        <w:rPr>
          <w:rFonts w:ascii="Times New Roman" w:eastAsia="Trebuchet MS" w:hAnsi="Times New Roman" w:cs="Times New Roman"/>
          <w:color w:val="000000" w:themeColor="text1"/>
          <w:sz w:val="24"/>
        </w:rPr>
        <w:t xml:space="preserve">от една от главните оси на развитие, определена от НСРР, по направление свързващо градовете София, Велико Търново и </w:t>
      </w:r>
      <w:r>
        <w:rPr>
          <w:rFonts w:ascii="Times New Roman" w:eastAsia="Trebuchet MS" w:hAnsi="Times New Roman" w:cs="Times New Roman"/>
          <w:color w:val="000000" w:themeColor="text1"/>
          <w:sz w:val="24"/>
        </w:rPr>
        <w:t>Хасково.</w:t>
      </w:r>
    </w:p>
    <w:p w:rsidR="001518FE" w:rsidRDefault="00B40D06" w:rsidP="00042B0E">
      <w:pPr>
        <w:spacing w:after="0" w:line="360" w:lineRule="auto"/>
        <w:ind w:firstLine="708"/>
        <w:contextualSpacing/>
        <w:jc w:val="both"/>
        <w:rPr>
          <w:rFonts w:ascii="Times New Roman" w:eastAsia="Trebuchet MS" w:hAnsi="Times New Roman" w:cs="Times New Roman"/>
          <w:color w:val="000000"/>
          <w:sz w:val="24"/>
        </w:rPr>
      </w:pPr>
      <w:r w:rsidRPr="00105C02">
        <w:rPr>
          <w:rFonts w:ascii="Times New Roman" w:eastAsia="Trebuchet MS" w:hAnsi="Times New Roman" w:cs="Times New Roman"/>
          <w:color w:val="000000"/>
          <w:sz w:val="24"/>
        </w:rPr>
        <w:t xml:space="preserve">Населените места в общината са свързани помежду си и с останалата част на страната чрез съществуваща пътна мрежа. </w:t>
      </w:r>
    </w:p>
    <w:p w:rsidR="00722341" w:rsidRDefault="00722341" w:rsidP="001518FE">
      <w:pPr>
        <w:spacing w:after="0"/>
        <w:ind w:firstLine="567"/>
        <w:jc w:val="both"/>
        <w:rPr>
          <w:rFonts w:ascii="Times New Roman" w:eastAsia="Trebuchet MS" w:hAnsi="Times New Roman" w:cs="Times New Roman"/>
          <w:color w:val="000000"/>
          <w:sz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440" w:name="_Toc444108205"/>
      <w:bookmarkStart w:id="441" w:name="_Toc478994626"/>
      <w:bookmarkStart w:id="442" w:name="_Toc479000900"/>
      <w:bookmarkStart w:id="443" w:name="_Toc479002680"/>
      <w:bookmarkStart w:id="444" w:name="_Toc479325947"/>
      <w:bookmarkStart w:id="445" w:name="_Toc504392440"/>
      <w:r>
        <w:rPr>
          <w:rFonts w:ascii="Times New Roman" w:eastAsia="Cambria" w:hAnsi="Times New Roman" w:cs="Times New Roman"/>
          <w:color w:val="000000"/>
          <w:sz w:val="24"/>
          <w:szCs w:val="24"/>
        </w:rPr>
        <w:t>V</w:t>
      </w:r>
      <w:r w:rsidRPr="00105C02">
        <w:rPr>
          <w:rFonts w:ascii="Times New Roman" w:eastAsia="Cambria" w:hAnsi="Times New Roman" w:cs="Times New Roman"/>
          <w:color w:val="000000"/>
          <w:sz w:val="24"/>
          <w:szCs w:val="24"/>
        </w:rPr>
        <w:t>II. 7. 1. 3. Пространствено разположение на населените места в селищната система на общината</w:t>
      </w:r>
      <w:bookmarkEnd w:id="440"/>
      <w:bookmarkEnd w:id="441"/>
      <w:bookmarkEnd w:id="442"/>
      <w:bookmarkEnd w:id="443"/>
      <w:bookmarkEnd w:id="444"/>
      <w:bookmarkEnd w:id="445"/>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E01A57" w:rsidRPr="00105C02" w:rsidRDefault="00E01A57" w:rsidP="00E01A57">
      <w:pPr>
        <w:spacing w:after="0" w:line="360" w:lineRule="auto"/>
        <w:ind w:firstLine="708"/>
        <w:jc w:val="both"/>
        <w:rPr>
          <w:rFonts w:ascii="Times New Roman" w:eastAsia="Trebuchet MS" w:hAnsi="Times New Roman" w:cs="Times New Roman"/>
          <w:iCs/>
          <w:color w:val="000000"/>
          <w:sz w:val="24"/>
        </w:rPr>
      </w:pPr>
      <w:r w:rsidRPr="00105C02">
        <w:rPr>
          <w:rFonts w:ascii="Times New Roman" w:eastAsia="Trebuchet MS" w:hAnsi="Times New Roman" w:cs="Times New Roman"/>
          <w:iCs/>
          <w:color w:val="000000"/>
          <w:sz w:val="24"/>
        </w:rPr>
        <w:t xml:space="preserve">В териториалната структура на община </w:t>
      </w:r>
      <w:r>
        <w:rPr>
          <w:rFonts w:ascii="Times New Roman" w:eastAsia="Trebuchet MS" w:hAnsi="Times New Roman" w:cs="Times New Roman"/>
          <w:iCs/>
          <w:color w:val="000000"/>
          <w:sz w:val="24"/>
        </w:rPr>
        <w:t>Симеоновград</w:t>
      </w:r>
      <w:r w:rsidRPr="00105C02">
        <w:rPr>
          <w:rFonts w:ascii="Times New Roman" w:eastAsia="Trebuchet MS" w:hAnsi="Times New Roman" w:cs="Times New Roman"/>
          <w:iCs/>
          <w:color w:val="000000"/>
          <w:sz w:val="24"/>
        </w:rPr>
        <w:t xml:space="preserve"> определящо влияние за пространственото разположение на населените места има релефът – </w:t>
      </w:r>
      <w:r>
        <w:rPr>
          <w:rFonts w:ascii="Times New Roman" w:eastAsia="TimesNewRomanPSMT" w:hAnsi="Times New Roman" w:cs="Times New Roman"/>
          <w:color w:val="000000"/>
          <w:sz w:val="24"/>
          <w:szCs w:val="24"/>
        </w:rPr>
        <w:t xml:space="preserve">равнинен и </w:t>
      </w:r>
      <w:r w:rsidRPr="00105C02">
        <w:rPr>
          <w:rFonts w:ascii="Times New Roman" w:eastAsia="TimesNewRomanPSMT" w:hAnsi="Times New Roman" w:cs="Times New Roman"/>
          <w:color w:val="000000"/>
          <w:sz w:val="24"/>
          <w:szCs w:val="24"/>
        </w:rPr>
        <w:t xml:space="preserve">отчасти </w:t>
      </w:r>
      <w:r>
        <w:rPr>
          <w:rFonts w:ascii="Times New Roman" w:eastAsia="TimesNewRomanPSMT" w:hAnsi="Times New Roman" w:cs="Times New Roman"/>
          <w:color w:val="000000"/>
          <w:sz w:val="24"/>
          <w:szCs w:val="24"/>
        </w:rPr>
        <w:t>хълмист</w:t>
      </w:r>
      <w:r w:rsidRPr="00105C02">
        <w:rPr>
          <w:rFonts w:ascii="Times New Roman" w:eastAsia="TimesNewRomanPSMT" w:hAnsi="Times New Roman" w:cs="Times New Roman"/>
          <w:color w:val="000000"/>
          <w:sz w:val="24"/>
          <w:szCs w:val="24"/>
        </w:rPr>
        <w:t xml:space="preserve"> релеф, </w:t>
      </w:r>
      <w:r w:rsidRPr="00105C02">
        <w:rPr>
          <w:rFonts w:ascii="Times New Roman" w:eastAsia="Trebuchet MS" w:hAnsi="Times New Roman" w:cs="Times New Roman"/>
          <w:iCs/>
          <w:color w:val="000000"/>
          <w:sz w:val="24"/>
        </w:rPr>
        <w:t xml:space="preserve">който е предпоставка за хетерогенното разпределение на  селищата от части основно по протежението на реките, което формира </w:t>
      </w:r>
      <w:proofErr w:type="spellStart"/>
      <w:r w:rsidRPr="00105C02">
        <w:rPr>
          <w:rFonts w:ascii="Times New Roman" w:eastAsia="Trebuchet MS" w:hAnsi="Times New Roman" w:cs="Times New Roman"/>
          <w:iCs/>
          <w:color w:val="000000"/>
          <w:sz w:val="24"/>
        </w:rPr>
        <w:t>линеарния</w:t>
      </w:r>
      <w:proofErr w:type="spellEnd"/>
      <w:r w:rsidRPr="00105C02">
        <w:rPr>
          <w:rFonts w:ascii="Times New Roman" w:eastAsia="Trebuchet MS" w:hAnsi="Times New Roman" w:cs="Times New Roman"/>
          <w:iCs/>
          <w:color w:val="000000"/>
          <w:sz w:val="24"/>
        </w:rPr>
        <w:t xml:space="preserve"> характер на </w:t>
      </w:r>
      <w:r w:rsidRPr="00105C02">
        <w:rPr>
          <w:rFonts w:ascii="Times New Roman" w:eastAsia="Trebuchet MS" w:hAnsi="Times New Roman" w:cs="Times New Roman"/>
          <w:iCs/>
          <w:color w:val="000000"/>
          <w:sz w:val="24"/>
        </w:rPr>
        <w:lastRenderedPageBreak/>
        <w:t xml:space="preserve">пространствената структура, както на селищната мрежа, така и на повечето от населените места. </w:t>
      </w:r>
    </w:p>
    <w:p w:rsidR="00E01A57" w:rsidRPr="00105C02" w:rsidRDefault="00E01A57" w:rsidP="00042B0E">
      <w:pPr>
        <w:spacing w:after="0" w:line="360" w:lineRule="auto"/>
        <w:ind w:firstLine="426"/>
        <w:jc w:val="both"/>
        <w:rPr>
          <w:rFonts w:ascii="Times New Roman" w:eastAsia="Trebuchet MS" w:hAnsi="Times New Roman" w:cs="Times New Roman"/>
          <w:iCs/>
          <w:color w:val="000000"/>
          <w:sz w:val="24"/>
        </w:rPr>
      </w:pPr>
      <w:r w:rsidRPr="00105C02">
        <w:rPr>
          <w:rFonts w:ascii="Times New Roman" w:eastAsia="Trebuchet MS" w:hAnsi="Times New Roman" w:cs="Times New Roman"/>
          <w:iCs/>
          <w:color w:val="000000"/>
          <w:sz w:val="24"/>
        </w:rPr>
        <w:t xml:space="preserve">В пространствената структура на общината се открояват няколко основни направления, по които са разположени повечето селищни структури. </w:t>
      </w:r>
    </w:p>
    <w:p w:rsidR="00E01A57" w:rsidRDefault="00E01A57" w:rsidP="00042B0E">
      <w:pPr>
        <w:spacing w:after="0" w:line="360" w:lineRule="auto"/>
        <w:ind w:firstLine="426"/>
        <w:jc w:val="both"/>
        <w:rPr>
          <w:rFonts w:ascii="Times New Roman" w:eastAsia="Trebuchet MS" w:hAnsi="Times New Roman" w:cs="Times New Roman"/>
          <w:iCs/>
          <w:color w:val="000000"/>
          <w:sz w:val="24"/>
        </w:rPr>
      </w:pPr>
      <w:r w:rsidRPr="00105C02">
        <w:rPr>
          <w:rFonts w:ascii="Times New Roman" w:eastAsia="Trebuchet MS" w:hAnsi="Times New Roman" w:cs="Times New Roman"/>
          <w:iCs/>
          <w:sz w:val="24"/>
        </w:rPr>
        <w:t>Пространствената структура на комуникационната система и мрежата от населени места следва естествените форми на релефа, разполагайки се по поречията на реките, което е фактор за устойчивото и развитие и изпълнение на основните и функции във времето.</w:t>
      </w:r>
      <w:r w:rsidRPr="00B114F8">
        <w:rPr>
          <w:rFonts w:ascii="Times New Roman" w:eastAsia="Trebuchet MS" w:hAnsi="Times New Roman" w:cs="Times New Roman"/>
          <w:iCs/>
          <w:color w:val="000000"/>
          <w:sz w:val="24"/>
        </w:rPr>
        <w:t xml:space="preserve"> </w:t>
      </w:r>
      <w:r w:rsidRPr="00105C02">
        <w:rPr>
          <w:rFonts w:ascii="Times New Roman" w:eastAsia="Trebuchet MS" w:hAnsi="Times New Roman" w:cs="Times New Roman"/>
          <w:iCs/>
          <w:color w:val="000000"/>
          <w:sz w:val="24"/>
        </w:rPr>
        <w:t>Характерно за пространствената структура на селищната мрежа е тенденцията за усвояване на нови терени по дължината на комуникационните връзки, като на някои места тези нови образувания постепенно се сливат със съществуващите селища.</w:t>
      </w:r>
    </w:p>
    <w:p w:rsidR="001518FE" w:rsidRPr="00105C02" w:rsidRDefault="001518FE" w:rsidP="001518FE">
      <w:pPr>
        <w:spacing w:after="0" w:line="360" w:lineRule="auto"/>
        <w:ind w:firstLine="708"/>
        <w:jc w:val="both"/>
        <w:rPr>
          <w:rFonts w:ascii="Times New Roman" w:eastAsia="Trebuchet MS" w:hAnsi="Times New Roman" w:cs="Times New Roman"/>
          <w:iCs/>
          <w:sz w:val="24"/>
        </w:rPr>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446" w:name="_Toc444108206"/>
      <w:bookmarkStart w:id="447" w:name="_Toc478994627"/>
      <w:bookmarkStart w:id="448" w:name="_Toc479000901"/>
      <w:bookmarkStart w:id="449" w:name="_Toc479002681"/>
      <w:bookmarkStart w:id="450" w:name="_Toc479325948"/>
      <w:bookmarkStart w:id="451" w:name="_Toc504392441"/>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II. 7. 1. 4. Устройство и степен на изграденост на селищната структура, функционални системи и обзавеждане на територията по населени места</w:t>
      </w:r>
      <w:bookmarkEnd w:id="446"/>
      <w:bookmarkEnd w:id="447"/>
      <w:bookmarkEnd w:id="448"/>
      <w:bookmarkEnd w:id="449"/>
      <w:bookmarkEnd w:id="450"/>
      <w:bookmarkEnd w:id="451"/>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E01A57" w:rsidRDefault="00E01A57" w:rsidP="00E01A57">
      <w:pPr>
        <w:rPr>
          <w:rFonts w:ascii="Times New Roman" w:eastAsia="Cambria" w:hAnsi="Times New Roman" w:cs="Times New Roman"/>
          <w:noProof/>
          <w:sz w:val="24"/>
          <w:lang w:eastAsia="bg-BG"/>
        </w:rPr>
      </w:pPr>
    </w:p>
    <w:tbl>
      <w:tblPr>
        <w:tblW w:w="9493" w:type="dxa"/>
        <w:tblBorders>
          <w:top w:val="single" w:sz="4" w:space="0" w:color="7F7F7F"/>
          <w:bottom w:val="single" w:sz="4" w:space="0" w:color="7F7F7F"/>
        </w:tblBorders>
        <w:tblLook w:val="04A0" w:firstRow="1" w:lastRow="0" w:firstColumn="1" w:lastColumn="0" w:noHBand="0" w:noVBand="1"/>
      </w:tblPr>
      <w:tblGrid>
        <w:gridCol w:w="2547"/>
        <w:gridCol w:w="965"/>
        <w:gridCol w:w="2693"/>
        <w:gridCol w:w="3288"/>
      </w:tblGrid>
      <w:tr w:rsidR="00E01A57" w:rsidRPr="00105C02" w:rsidTr="00D7741C">
        <w:trPr>
          <w:trHeight w:val="285"/>
        </w:trPr>
        <w:tc>
          <w:tcPr>
            <w:tcW w:w="3512" w:type="dxa"/>
            <w:gridSpan w:val="2"/>
            <w:vMerge w:val="restart"/>
            <w:shd w:val="clear" w:color="auto" w:fill="auto"/>
            <w:hideMark/>
          </w:tcPr>
          <w:p w:rsidR="00E01A57" w:rsidRPr="00105C02" w:rsidRDefault="00E01A57" w:rsidP="00D7741C">
            <w:pPr>
              <w:spacing w:after="0" w:line="240" w:lineRule="auto"/>
              <w:ind w:right="176"/>
              <w:jc w:val="right"/>
              <w:rPr>
                <w:rFonts w:ascii="Times New Roman" w:eastAsia="Calibri" w:hAnsi="Times New Roman" w:cs="Times New Roman"/>
                <w:bCs/>
                <w:sz w:val="20"/>
                <w:szCs w:val="24"/>
                <w:lang w:eastAsia="bg-BG"/>
              </w:rPr>
            </w:pPr>
            <w:r w:rsidRPr="00105C02">
              <w:rPr>
                <w:rFonts w:ascii="Times New Roman" w:eastAsia="Cambria" w:hAnsi="Times New Roman" w:cs="Times New Roman"/>
                <w:b/>
                <w:bCs/>
                <w:sz w:val="20"/>
                <w:szCs w:val="24"/>
                <w:lang w:eastAsia="bg-BG"/>
              </w:rPr>
              <w:t xml:space="preserve">град </w:t>
            </w:r>
            <w:r>
              <w:rPr>
                <w:rFonts w:ascii="Times New Roman" w:eastAsia="Cambria" w:hAnsi="Times New Roman" w:cs="Times New Roman"/>
                <w:b/>
                <w:bCs/>
                <w:sz w:val="20"/>
                <w:szCs w:val="24"/>
                <w:lang w:eastAsia="bg-BG"/>
              </w:rPr>
              <w:t>СИМЕОНОВГРАД</w:t>
            </w:r>
          </w:p>
        </w:tc>
        <w:tc>
          <w:tcPr>
            <w:tcW w:w="2693" w:type="dxa"/>
            <w:shd w:val="clear" w:color="auto" w:fill="auto"/>
            <w:hideMark/>
          </w:tcPr>
          <w:p w:rsidR="00E01A57" w:rsidRPr="00C5180E" w:rsidRDefault="003369F4" w:rsidP="003369F4">
            <w:pPr>
              <w:spacing w:after="0" w:line="240" w:lineRule="auto"/>
              <w:jc w:val="right"/>
              <w:rPr>
                <w:rFonts w:ascii="Times New Roman" w:eastAsia="Cambria" w:hAnsi="Times New Roman" w:cs="Times New Roman"/>
                <w:b/>
                <w:bCs/>
                <w:sz w:val="20"/>
                <w:szCs w:val="20"/>
                <w:lang w:val="en-US" w:eastAsia="bg-BG"/>
              </w:rPr>
            </w:pPr>
            <w:r>
              <w:rPr>
                <w:rFonts w:ascii="Times New Roman" w:eastAsia="Cambria" w:hAnsi="Times New Roman" w:cs="Times New Roman"/>
                <w:b/>
                <w:bCs/>
                <w:sz w:val="20"/>
                <w:szCs w:val="20"/>
                <w:lang w:val="en-US" w:eastAsia="bg-BG"/>
              </w:rPr>
              <w:t>HKV29</w:t>
            </w:r>
          </w:p>
        </w:tc>
        <w:tc>
          <w:tcPr>
            <w:tcW w:w="3288" w:type="dxa"/>
            <w:shd w:val="clear" w:color="auto" w:fill="auto"/>
            <w:hideMark/>
          </w:tcPr>
          <w:p w:rsidR="00E01A57" w:rsidRPr="00105C02" w:rsidRDefault="00E01A57" w:rsidP="00D7741C">
            <w:pPr>
              <w:spacing w:after="0" w:line="240" w:lineRule="auto"/>
              <w:rPr>
                <w:rFonts w:ascii="Times New Roman" w:eastAsia="Cambria" w:hAnsi="Times New Roman" w:cs="Times New Roman"/>
                <w:b/>
                <w:bCs/>
                <w:sz w:val="20"/>
                <w:szCs w:val="20"/>
                <w:lang w:eastAsia="bg-BG"/>
              </w:rPr>
            </w:pPr>
            <w:r w:rsidRPr="00105C02">
              <w:rPr>
                <w:rFonts w:ascii="Times New Roman" w:eastAsia="Cambria" w:hAnsi="Times New Roman" w:cs="Times New Roman"/>
                <w:b/>
                <w:bCs/>
                <w:sz w:val="20"/>
                <w:szCs w:val="20"/>
                <w:lang w:eastAsia="bg-BG"/>
              </w:rPr>
              <w:t>ЕКАТТЕ  код община</w:t>
            </w:r>
          </w:p>
        </w:tc>
      </w:tr>
      <w:tr w:rsidR="00E01A57" w:rsidRPr="00105C02" w:rsidTr="00D7741C">
        <w:trPr>
          <w:trHeight w:val="349"/>
        </w:trPr>
        <w:tc>
          <w:tcPr>
            <w:tcW w:w="0" w:type="auto"/>
            <w:gridSpan w:val="2"/>
            <w:vMerge/>
            <w:shd w:val="clear" w:color="auto" w:fill="auto"/>
            <w:hideMark/>
          </w:tcPr>
          <w:p w:rsidR="00E01A57" w:rsidRPr="00105C02" w:rsidRDefault="00E01A57" w:rsidP="00D7741C">
            <w:pPr>
              <w:spacing w:after="0" w:line="240" w:lineRule="auto"/>
              <w:rPr>
                <w:rFonts w:ascii="Times New Roman" w:eastAsia="Cambria" w:hAnsi="Times New Roman" w:cs="Times New Roman"/>
                <w:b/>
                <w:bCs/>
                <w:sz w:val="20"/>
                <w:szCs w:val="24"/>
                <w:lang w:eastAsia="bg-BG"/>
              </w:rPr>
            </w:pPr>
          </w:p>
        </w:tc>
        <w:tc>
          <w:tcPr>
            <w:tcW w:w="2693" w:type="dxa"/>
            <w:shd w:val="clear" w:color="auto" w:fill="auto"/>
            <w:hideMark/>
          </w:tcPr>
          <w:p w:rsidR="00E01A57" w:rsidRPr="00C5180E" w:rsidRDefault="003369F4" w:rsidP="00D7741C">
            <w:pPr>
              <w:spacing w:after="0" w:line="240" w:lineRule="auto"/>
              <w:jc w:val="right"/>
              <w:rPr>
                <w:rFonts w:ascii="Times New Roman" w:eastAsia="Cambria" w:hAnsi="Times New Roman" w:cs="Times New Roman"/>
                <w:b/>
                <w:sz w:val="20"/>
                <w:szCs w:val="20"/>
                <w:lang w:val="en-US" w:eastAsia="bg-BG"/>
              </w:rPr>
            </w:pPr>
            <w:r>
              <w:rPr>
                <w:rFonts w:ascii="Times New Roman" w:eastAsia="Cambria" w:hAnsi="Times New Roman" w:cs="Times New Roman"/>
                <w:b/>
                <w:sz w:val="20"/>
                <w:szCs w:val="20"/>
                <w:lang w:val="en-US" w:eastAsia="bg-BG"/>
              </w:rPr>
              <w:t>47278</w:t>
            </w:r>
          </w:p>
        </w:tc>
        <w:tc>
          <w:tcPr>
            <w:tcW w:w="3288" w:type="dxa"/>
            <w:shd w:val="clear" w:color="auto" w:fill="auto"/>
            <w:hideMark/>
          </w:tcPr>
          <w:p w:rsidR="00E01A57" w:rsidRPr="00105C02" w:rsidRDefault="00E01A57"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ЕКАТТЕ  код населено място</w:t>
            </w:r>
          </w:p>
        </w:tc>
      </w:tr>
      <w:tr w:rsidR="00E01A57" w:rsidRPr="00105C02" w:rsidTr="00D7741C">
        <w:tc>
          <w:tcPr>
            <w:tcW w:w="2547" w:type="dxa"/>
            <w:shd w:val="clear" w:color="auto" w:fill="auto"/>
            <w:hideMark/>
          </w:tcPr>
          <w:p w:rsidR="00E01A57" w:rsidRPr="00105C02" w:rsidRDefault="00E01A57" w:rsidP="00D7741C">
            <w:pPr>
              <w:spacing w:after="0" w:line="240" w:lineRule="auto"/>
              <w:rPr>
                <w:rFonts w:ascii="Times New Roman" w:eastAsia="Cambria" w:hAnsi="Times New Roman" w:cs="Times New Roman"/>
                <w:b/>
                <w:bCs/>
                <w:sz w:val="20"/>
                <w:szCs w:val="20"/>
                <w:lang w:eastAsia="bg-BG"/>
              </w:rPr>
            </w:pPr>
            <w:r>
              <w:rPr>
                <w:rFonts w:ascii="Times New Roman" w:eastAsia="Cambria" w:hAnsi="Times New Roman" w:cs="Times New Roman"/>
                <w:b/>
                <w:bCs/>
                <w:sz w:val="20"/>
                <w:szCs w:val="20"/>
                <w:lang w:eastAsia="bg-BG"/>
              </w:rPr>
              <w:t>Площ на землището, km</w:t>
            </w:r>
            <w:r w:rsidRPr="00C5180E">
              <w:rPr>
                <w:rFonts w:ascii="Times New Roman" w:eastAsia="Cambria" w:hAnsi="Times New Roman" w:cs="Times New Roman"/>
                <w:b/>
                <w:bCs/>
                <w:sz w:val="20"/>
                <w:szCs w:val="20"/>
                <w:vertAlign w:val="superscript"/>
                <w:lang w:eastAsia="bg-BG"/>
              </w:rPr>
              <w:t>2</w:t>
            </w:r>
          </w:p>
        </w:tc>
        <w:tc>
          <w:tcPr>
            <w:tcW w:w="965" w:type="dxa"/>
            <w:shd w:val="clear" w:color="auto" w:fill="auto"/>
            <w:hideMark/>
          </w:tcPr>
          <w:p w:rsidR="00E01A57" w:rsidRPr="00C5180E" w:rsidRDefault="003369F4" w:rsidP="003369F4">
            <w:pPr>
              <w:spacing w:after="0" w:line="240" w:lineRule="auto"/>
              <w:jc w:val="right"/>
              <w:rPr>
                <w:rFonts w:ascii="Times New Roman" w:eastAsia="Cambria" w:hAnsi="Times New Roman" w:cs="Times New Roman"/>
                <w:sz w:val="20"/>
                <w:szCs w:val="20"/>
                <w:lang w:val="en-US" w:eastAsia="bg-BG"/>
              </w:rPr>
            </w:pPr>
            <w:r>
              <w:rPr>
                <w:rFonts w:ascii="Times New Roman" w:eastAsia="Cambria" w:hAnsi="Times New Roman" w:cs="Times New Roman"/>
                <w:sz w:val="20"/>
                <w:szCs w:val="20"/>
                <w:lang w:val="en-US" w:eastAsia="bg-BG"/>
              </w:rPr>
              <w:t>77</w:t>
            </w:r>
            <w:r w:rsidR="00E01A57">
              <w:rPr>
                <w:rFonts w:ascii="Times New Roman" w:eastAsia="Cambria" w:hAnsi="Times New Roman" w:cs="Times New Roman"/>
                <w:sz w:val="20"/>
                <w:szCs w:val="20"/>
                <w:lang w:val="en-US" w:eastAsia="bg-BG"/>
              </w:rPr>
              <w:t>,</w:t>
            </w:r>
            <w:r>
              <w:rPr>
                <w:rFonts w:ascii="Times New Roman" w:eastAsia="Cambria" w:hAnsi="Times New Roman" w:cs="Times New Roman"/>
                <w:sz w:val="20"/>
                <w:szCs w:val="20"/>
                <w:lang w:val="en-US" w:eastAsia="bg-BG"/>
              </w:rPr>
              <w:t>16</w:t>
            </w:r>
          </w:p>
        </w:tc>
        <w:tc>
          <w:tcPr>
            <w:tcW w:w="2693" w:type="dxa"/>
            <w:shd w:val="clear" w:color="auto" w:fill="auto"/>
            <w:hideMark/>
          </w:tcPr>
          <w:p w:rsidR="00E01A57" w:rsidRPr="00105C02" w:rsidRDefault="003369F4" w:rsidP="00D7741C">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5</w:t>
            </w:r>
          </w:p>
        </w:tc>
        <w:tc>
          <w:tcPr>
            <w:tcW w:w="3288" w:type="dxa"/>
            <w:shd w:val="clear" w:color="auto" w:fill="auto"/>
            <w:hideMark/>
          </w:tcPr>
          <w:p w:rsidR="00E01A57" w:rsidRPr="00105C02" w:rsidRDefault="00E01A57"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 xml:space="preserve">Категория </w:t>
            </w:r>
          </w:p>
        </w:tc>
      </w:tr>
    </w:tbl>
    <w:p w:rsidR="00E01A57" w:rsidRDefault="00E01A57" w:rsidP="00E01A57">
      <w:pPr>
        <w:autoSpaceDE w:val="0"/>
        <w:autoSpaceDN w:val="0"/>
        <w:adjustRightInd w:val="0"/>
        <w:spacing w:after="0" w:line="360" w:lineRule="auto"/>
        <w:jc w:val="both"/>
        <w:rPr>
          <w:rFonts w:ascii="Times New Roman" w:eastAsia="Calibri" w:hAnsi="Times New Roman" w:cs="Times New Roman"/>
          <w:sz w:val="24"/>
        </w:rPr>
      </w:pPr>
    </w:p>
    <w:p w:rsidR="00C04C7B" w:rsidRPr="00105C02" w:rsidRDefault="00C04C7B" w:rsidP="00E01A57">
      <w:pPr>
        <w:autoSpaceDE w:val="0"/>
        <w:autoSpaceDN w:val="0"/>
        <w:adjustRightInd w:val="0"/>
        <w:spacing w:after="0" w:line="360" w:lineRule="auto"/>
        <w:jc w:val="both"/>
        <w:rPr>
          <w:rFonts w:ascii="Times New Roman" w:eastAsia="Calibri" w:hAnsi="Times New Roman" w:cs="Times New Roman"/>
          <w:sz w:val="24"/>
        </w:rPr>
      </w:pPr>
      <w:r>
        <w:rPr>
          <w:rFonts w:ascii="Times New Roman" w:eastAsia="Calibri" w:hAnsi="Times New Roman" w:cs="Times New Roman"/>
          <w:noProof/>
          <w:sz w:val="24"/>
          <w:lang w:eastAsia="bg-BG"/>
        </w:rPr>
        <w:drawing>
          <wp:inline distT="0" distB="0" distL="0" distR="0" wp14:anchorId="25966C8A" wp14:editId="16CEBD02">
            <wp:extent cx="5560060" cy="3953521"/>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meonovgrad.JPG"/>
                    <pic:cNvPicPr/>
                  </pic:nvPicPr>
                  <pic:blipFill>
                    <a:blip r:embed="rId18">
                      <a:extLst>
                        <a:ext uri="{28A0092B-C50C-407E-A947-70E740481C1C}">
                          <a14:useLocalDpi xmlns:a14="http://schemas.microsoft.com/office/drawing/2010/main" val="0"/>
                        </a:ext>
                      </a:extLst>
                    </a:blip>
                    <a:stretch>
                      <a:fillRect/>
                    </a:stretch>
                  </pic:blipFill>
                  <pic:spPr>
                    <a:xfrm>
                      <a:off x="0" y="0"/>
                      <a:ext cx="5561604" cy="3954619"/>
                    </a:xfrm>
                    <a:prstGeom prst="rect">
                      <a:avLst/>
                    </a:prstGeom>
                  </pic:spPr>
                </pic:pic>
              </a:graphicData>
            </a:graphic>
          </wp:inline>
        </w:drawing>
      </w:r>
    </w:p>
    <w:p w:rsidR="00E01A57" w:rsidRPr="00105C02" w:rsidRDefault="00E01A57" w:rsidP="00E01A57">
      <w:pPr>
        <w:spacing w:after="200" w:line="240" w:lineRule="auto"/>
        <w:jc w:val="center"/>
        <w:rPr>
          <w:rFonts w:ascii="Times New Roman" w:eastAsia="Calibri" w:hAnsi="Times New Roman" w:cs="Times New Roman"/>
          <w:iCs/>
          <w:sz w:val="24"/>
          <w:szCs w:val="24"/>
        </w:rPr>
      </w:pPr>
      <w:bookmarkStart w:id="452" w:name="_Toc444108313"/>
      <w:bookmarkStart w:id="453" w:name="_Toc479000621"/>
      <w:bookmarkStart w:id="454" w:name="_Toc479002748"/>
      <w:bookmarkStart w:id="455" w:name="_Toc479002793"/>
      <w:bookmarkStart w:id="456" w:name="_Toc504392492"/>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6</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xml:space="preserve">. Сателитно изображение на град </w:t>
      </w:r>
      <w:r>
        <w:rPr>
          <w:rFonts w:ascii="Times New Roman" w:eastAsia="Cambria" w:hAnsi="Times New Roman" w:cs="Times New Roman"/>
          <w:iCs/>
          <w:sz w:val="24"/>
          <w:szCs w:val="24"/>
        </w:rPr>
        <w:t>Симеоновград</w:t>
      </w:r>
      <w:r w:rsidRPr="00105C02">
        <w:rPr>
          <w:rFonts w:ascii="Times New Roman" w:eastAsia="Cambria" w:hAnsi="Times New Roman" w:cs="Times New Roman"/>
          <w:iCs/>
          <w:sz w:val="24"/>
          <w:szCs w:val="24"/>
        </w:rPr>
        <w:t>.</w:t>
      </w:r>
      <w:bookmarkEnd w:id="452"/>
      <w:bookmarkEnd w:id="453"/>
      <w:bookmarkEnd w:id="454"/>
      <w:bookmarkEnd w:id="455"/>
      <w:bookmarkEnd w:id="456"/>
    </w:p>
    <w:tbl>
      <w:tblPr>
        <w:tblW w:w="9493" w:type="dxa"/>
        <w:tblBorders>
          <w:top w:val="single" w:sz="4" w:space="0" w:color="7F7F7F"/>
          <w:bottom w:val="single" w:sz="4" w:space="0" w:color="7F7F7F"/>
        </w:tblBorders>
        <w:tblLook w:val="04A0" w:firstRow="1" w:lastRow="0" w:firstColumn="1" w:lastColumn="0" w:noHBand="0" w:noVBand="1"/>
      </w:tblPr>
      <w:tblGrid>
        <w:gridCol w:w="2547"/>
        <w:gridCol w:w="965"/>
        <w:gridCol w:w="2693"/>
        <w:gridCol w:w="3288"/>
      </w:tblGrid>
      <w:tr w:rsidR="008D6E8A" w:rsidRPr="00105C02" w:rsidTr="00D7741C">
        <w:trPr>
          <w:trHeight w:val="285"/>
        </w:trPr>
        <w:tc>
          <w:tcPr>
            <w:tcW w:w="3512" w:type="dxa"/>
            <w:gridSpan w:val="2"/>
            <w:vMerge w:val="restart"/>
            <w:shd w:val="clear" w:color="auto" w:fill="auto"/>
            <w:hideMark/>
          </w:tcPr>
          <w:p w:rsidR="008D6E8A" w:rsidRPr="00685D20" w:rsidRDefault="00685D20" w:rsidP="00685D20">
            <w:pPr>
              <w:spacing w:after="0" w:line="240" w:lineRule="auto"/>
              <w:ind w:right="176"/>
              <w:jc w:val="right"/>
              <w:rPr>
                <w:rFonts w:ascii="Times New Roman" w:eastAsia="Calibri" w:hAnsi="Times New Roman" w:cs="Times New Roman"/>
                <w:bCs/>
                <w:sz w:val="20"/>
                <w:szCs w:val="24"/>
                <w:lang w:eastAsia="bg-BG"/>
              </w:rPr>
            </w:pPr>
            <w:r>
              <w:rPr>
                <w:rFonts w:ascii="Times New Roman" w:eastAsia="Cambria" w:hAnsi="Times New Roman" w:cs="Times New Roman"/>
                <w:b/>
                <w:bCs/>
                <w:sz w:val="20"/>
                <w:szCs w:val="24"/>
                <w:lang w:eastAsia="bg-BG"/>
              </w:rPr>
              <w:lastRenderedPageBreak/>
              <w:t>село</w:t>
            </w:r>
            <w:r w:rsidR="008D6E8A" w:rsidRPr="00105C02">
              <w:rPr>
                <w:rFonts w:ascii="Times New Roman" w:eastAsia="Cambria" w:hAnsi="Times New Roman" w:cs="Times New Roman"/>
                <w:b/>
                <w:bCs/>
                <w:sz w:val="20"/>
                <w:szCs w:val="24"/>
                <w:lang w:eastAsia="bg-BG"/>
              </w:rPr>
              <w:t xml:space="preserve"> </w:t>
            </w:r>
            <w:r>
              <w:rPr>
                <w:rFonts w:ascii="Times New Roman" w:eastAsia="Cambria" w:hAnsi="Times New Roman" w:cs="Times New Roman"/>
                <w:b/>
                <w:bCs/>
                <w:sz w:val="20"/>
                <w:szCs w:val="24"/>
                <w:lang w:eastAsia="bg-BG"/>
              </w:rPr>
              <w:t>Дряново</w:t>
            </w:r>
          </w:p>
        </w:tc>
        <w:tc>
          <w:tcPr>
            <w:tcW w:w="2693" w:type="dxa"/>
            <w:shd w:val="clear" w:color="auto" w:fill="auto"/>
            <w:hideMark/>
          </w:tcPr>
          <w:p w:rsidR="008D6E8A" w:rsidRPr="00C5180E" w:rsidRDefault="008D6E8A" w:rsidP="00D7741C">
            <w:pPr>
              <w:spacing w:after="0" w:line="240" w:lineRule="auto"/>
              <w:jc w:val="right"/>
              <w:rPr>
                <w:rFonts w:ascii="Times New Roman" w:eastAsia="Cambria" w:hAnsi="Times New Roman" w:cs="Times New Roman"/>
                <w:b/>
                <w:bCs/>
                <w:sz w:val="20"/>
                <w:szCs w:val="20"/>
                <w:lang w:val="en-US" w:eastAsia="bg-BG"/>
              </w:rPr>
            </w:pPr>
            <w:r>
              <w:rPr>
                <w:rFonts w:ascii="Times New Roman" w:eastAsia="Cambria" w:hAnsi="Times New Roman" w:cs="Times New Roman"/>
                <w:b/>
                <w:bCs/>
                <w:sz w:val="20"/>
                <w:szCs w:val="20"/>
                <w:lang w:val="en-US" w:eastAsia="bg-BG"/>
              </w:rPr>
              <w:t>HKV29</w:t>
            </w:r>
          </w:p>
        </w:tc>
        <w:tc>
          <w:tcPr>
            <w:tcW w:w="3288" w:type="dxa"/>
            <w:shd w:val="clear" w:color="auto" w:fill="auto"/>
            <w:hideMark/>
          </w:tcPr>
          <w:p w:rsidR="008D6E8A" w:rsidRPr="00105C02" w:rsidRDefault="008D6E8A" w:rsidP="00D7741C">
            <w:pPr>
              <w:spacing w:after="0" w:line="240" w:lineRule="auto"/>
              <w:rPr>
                <w:rFonts w:ascii="Times New Roman" w:eastAsia="Cambria" w:hAnsi="Times New Roman" w:cs="Times New Roman"/>
                <w:b/>
                <w:bCs/>
                <w:sz w:val="20"/>
                <w:szCs w:val="20"/>
                <w:lang w:eastAsia="bg-BG"/>
              </w:rPr>
            </w:pPr>
            <w:r w:rsidRPr="00105C02">
              <w:rPr>
                <w:rFonts w:ascii="Times New Roman" w:eastAsia="Cambria" w:hAnsi="Times New Roman" w:cs="Times New Roman"/>
                <w:b/>
                <w:bCs/>
                <w:sz w:val="20"/>
                <w:szCs w:val="20"/>
                <w:lang w:eastAsia="bg-BG"/>
              </w:rPr>
              <w:t>ЕКАТТЕ  код община</w:t>
            </w:r>
          </w:p>
        </w:tc>
      </w:tr>
      <w:tr w:rsidR="008D6E8A" w:rsidRPr="00105C02" w:rsidTr="00D7741C">
        <w:trPr>
          <w:trHeight w:val="349"/>
        </w:trPr>
        <w:tc>
          <w:tcPr>
            <w:tcW w:w="0" w:type="auto"/>
            <w:gridSpan w:val="2"/>
            <w:vMerge/>
            <w:shd w:val="clear" w:color="auto" w:fill="auto"/>
            <w:hideMark/>
          </w:tcPr>
          <w:p w:rsidR="008D6E8A" w:rsidRPr="00105C02" w:rsidRDefault="008D6E8A" w:rsidP="00D7741C">
            <w:pPr>
              <w:spacing w:after="0" w:line="240" w:lineRule="auto"/>
              <w:rPr>
                <w:rFonts w:ascii="Times New Roman" w:eastAsia="Cambria" w:hAnsi="Times New Roman" w:cs="Times New Roman"/>
                <w:b/>
                <w:bCs/>
                <w:sz w:val="20"/>
                <w:szCs w:val="24"/>
                <w:lang w:eastAsia="bg-BG"/>
              </w:rPr>
            </w:pPr>
          </w:p>
        </w:tc>
        <w:tc>
          <w:tcPr>
            <w:tcW w:w="2693" w:type="dxa"/>
            <w:shd w:val="clear" w:color="auto" w:fill="auto"/>
            <w:hideMark/>
          </w:tcPr>
          <w:p w:rsidR="008D6E8A" w:rsidRPr="00685D20" w:rsidRDefault="00685D20" w:rsidP="00D7741C">
            <w:pPr>
              <w:spacing w:after="0" w:line="240" w:lineRule="auto"/>
              <w:jc w:val="right"/>
              <w:rPr>
                <w:rFonts w:ascii="Times New Roman" w:eastAsia="Cambria" w:hAnsi="Times New Roman" w:cs="Times New Roman"/>
                <w:b/>
                <w:sz w:val="20"/>
                <w:szCs w:val="20"/>
                <w:lang w:eastAsia="bg-BG"/>
              </w:rPr>
            </w:pPr>
            <w:r>
              <w:rPr>
                <w:rFonts w:ascii="Times New Roman" w:eastAsia="Cambria" w:hAnsi="Times New Roman" w:cs="Times New Roman"/>
                <w:b/>
                <w:sz w:val="20"/>
                <w:szCs w:val="20"/>
                <w:lang w:eastAsia="bg-BG"/>
              </w:rPr>
              <w:t>23964</w:t>
            </w:r>
          </w:p>
        </w:tc>
        <w:tc>
          <w:tcPr>
            <w:tcW w:w="3288" w:type="dxa"/>
            <w:shd w:val="clear" w:color="auto" w:fill="auto"/>
            <w:hideMark/>
          </w:tcPr>
          <w:p w:rsidR="008D6E8A" w:rsidRPr="00105C02" w:rsidRDefault="008D6E8A"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ЕКАТТЕ  код населено място</w:t>
            </w:r>
          </w:p>
        </w:tc>
      </w:tr>
      <w:tr w:rsidR="008D6E8A" w:rsidRPr="00105C02" w:rsidTr="00D7741C">
        <w:tc>
          <w:tcPr>
            <w:tcW w:w="2547" w:type="dxa"/>
            <w:shd w:val="clear" w:color="auto" w:fill="auto"/>
            <w:hideMark/>
          </w:tcPr>
          <w:p w:rsidR="008D6E8A" w:rsidRPr="00105C02" w:rsidRDefault="008D6E8A" w:rsidP="00D7741C">
            <w:pPr>
              <w:spacing w:after="0" w:line="240" w:lineRule="auto"/>
              <w:rPr>
                <w:rFonts w:ascii="Times New Roman" w:eastAsia="Cambria" w:hAnsi="Times New Roman" w:cs="Times New Roman"/>
                <w:b/>
                <w:bCs/>
                <w:sz w:val="20"/>
                <w:szCs w:val="20"/>
                <w:lang w:eastAsia="bg-BG"/>
              </w:rPr>
            </w:pPr>
            <w:r>
              <w:rPr>
                <w:rFonts w:ascii="Times New Roman" w:eastAsia="Cambria" w:hAnsi="Times New Roman" w:cs="Times New Roman"/>
                <w:b/>
                <w:bCs/>
                <w:sz w:val="20"/>
                <w:szCs w:val="20"/>
                <w:lang w:eastAsia="bg-BG"/>
              </w:rPr>
              <w:t>Площ на землището, km</w:t>
            </w:r>
            <w:r w:rsidRPr="00C5180E">
              <w:rPr>
                <w:rFonts w:ascii="Times New Roman" w:eastAsia="Cambria" w:hAnsi="Times New Roman" w:cs="Times New Roman"/>
                <w:b/>
                <w:bCs/>
                <w:sz w:val="20"/>
                <w:szCs w:val="20"/>
                <w:vertAlign w:val="superscript"/>
                <w:lang w:eastAsia="bg-BG"/>
              </w:rPr>
              <w:t>2</w:t>
            </w:r>
          </w:p>
        </w:tc>
        <w:tc>
          <w:tcPr>
            <w:tcW w:w="965" w:type="dxa"/>
            <w:shd w:val="clear" w:color="auto" w:fill="auto"/>
            <w:hideMark/>
          </w:tcPr>
          <w:p w:rsidR="008D6E8A" w:rsidRPr="00685D20" w:rsidRDefault="00685D20" w:rsidP="00685D20">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val="en-US" w:eastAsia="bg-BG"/>
              </w:rPr>
              <w:t>23</w:t>
            </w:r>
            <w:r w:rsidR="008D6E8A">
              <w:rPr>
                <w:rFonts w:ascii="Times New Roman" w:eastAsia="Cambria" w:hAnsi="Times New Roman" w:cs="Times New Roman"/>
                <w:sz w:val="20"/>
                <w:szCs w:val="20"/>
                <w:lang w:val="en-US" w:eastAsia="bg-BG"/>
              </w:rPr>
              <w:t>,</w:t>
            </w:r>
            <w:r>
              <w:rPr>
                <w:rFonts w:ascii="Times New Roman" w:eastAsia="Cambria" w:hAnsi="Times New Roman" w:cs="Times New Roman"/>
                <w:sz w:val="20"/>
                <w:szCs w:val="20"/>
                <w:lang w:eastAsia="bg-BG"/>
              </w:rPr>
              <w:t>28</w:t>
            </w:r>
          </w:p>
        </w:tc>
        <w:tc>
          <w:tcPr>
            <w:tcW w:w="2693" w:type="dxa"/>
            <w:shd w:val="clear" w:color="auto" w:fill="auto"/>
            <w:hideMark/>
          </w:tcPr>
          <w:p w:rsidR="008D6E8A" w:rsidRPr="00105C02" w:rsidRDefault="007523BB" w:rsidP="00D7741C">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7</w:t>
            </w:r>
          </w:p>
        </w:tc>
        <w:tc>
          <w:tcPr>
            <w:tcW w:w="3288" w:type="dxa"/>
            <w:shd w:val="clear" w:color="auto" w:fill="auto"/>
            <w:hideMark/>
          </w:tcPr>
          <w:p w:rsidR="008D6E8A" w:rsidRPr="00105C02" w:rsidRDefault="008D6E8A"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 xml:space="preserve">Категория </w:t>
            </w:r>
          </w:p>
        </w:tc>
      </w:tr>
    </w:tbl>
    <w:p w:rsidR="008D6E8A" w:rsidRPr="00105C02" w:rsidRDefault="008D6E8A" w:rsidP="008D6E8A">
      <w:pPr>
        <w:autoSpaceDE w:val="0"/>
        <w:autoSpaceDN w:val="0"/>
        <w:adjustRightInd w:val="0"/>
        <w:spacing w:after="0" w:line="360" w:lineRule="auto"/>
        <w:jc w:val="both"/>
        <w:rPr>
          <w:rFonts w:ascii="Times New Roman" w:eastAsia="Calibri" w:hAnsi="Times New Roman" w:cs="Times New Roman"/>
          <w:sz w:val="24"/>
        </w:rPr>
      </w:pPr>
    </w:p>
    <w:p w:rsidR="008D6E8A" w:rsidRDefault="00C84CAE" w:rsidP="008D6E8A">
      <w:pPr>
        <w:spacing w:after="0" w:line="360" w:lineRule="auto"/>
        <w:jc w:val="center"/>
        <w:rPr>
          <w:rFonts w:ascii="Times New Roman" w:eastAsia="Trebuchet MS" w:hAnsi="Times New Roman" w:cs="Times New Roman"/>
          <w:iCs/>
          <w:color w:val="000000"/>
          <w:sz w:val="24"/>
        </w:rPr>
      </w:pPr>
      <w:r>
        <w:rPr>
          <w:rFonts w:ascii="Times New Roman" w:eastAsia="Trebuchet MS" w:hAnsi="Times New Roman" w:cs="Times New Roman"/>
          <w:iCs/>
          <w:noProof/>
          <w:color w:val="000000"/>
          <w:sz w:val="24"/>
          <w:lang w:eastAsia="bg-BG"/>
        </w:rPr>
        <w:drawing>
          <wp:inline distT="0" distB="0" distL="0" distR="0" wp14:anchorId="1435A529" wp14:editId="690DC88B">
            <wp:extent cx="5760085" cy="2880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yanovo.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2880360"/>
                    </a:xfrm>
                    <a:prstGeom prst="rect">
                      <a:avLst/>
                    </a:prstGeom>
                  </pic:spPr>
                </pic:pic>
              </a:graphicData>
            </a:graphic>
          </wp:inline>
        </w:drawing>
      </w:r>
    </w:p>
    <w:p w:rsidR="008D6E8A" w:rsidRPr="00105C02" w:rsidRDefault="008D6E8A" w:rsidP="008D6E8A">
      <w:pPr>
        <w:spacing w:after="200" w:line="240" w:lineRule="auto"/>
        <w:jc w:val="center"/>
        <w:rPr>
          <w:rFonts w:ascii="Times New Roman" w:eastAsia="Calibri" w:hAnsi="Times New Roman" w:cs="Times New Roman"/>
          <w:iCs/>
          <w:sz w:val="24"/>
          <w:szCs w:val="24"/>
        </w:rPr>
      </w:pPr>
      <w:bookmarkStart w:id="457" w:name="_Toc504392493"/>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7</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xml:space="preserve">. Сателитно изображение на </w:t>
      </w:r>
      <w:r w:rsidR="00685D20">
        <w:rPr>
          <w:rFonts w:ascii="Times New Roman" w:eastAsia="Cambria" w:hAnsi="Times New Roman" w:cs="Times New Roman"/>
          <w:iCs/>
          <w:sz w:val="24"/>
          <w:szCs w:val="24"/>
        </w:rPr>
        <w:t>село</w:t>
      </w:r>
      <w:r w:rsidRPr="00105C02">
        <w:rPr>
          <w:rFonts w:ascii="Times New Roman" w:eastAsia="Cambria" w:hAnsi="Times New Roman" w:cs="Times New Roman"/>
          <w:iCs/>
          <w:sz w:val="24"/>
          <w:szCs w:val="24"/>
        </w:rPr>
        <w:t xml:space="preserve"> </w:t>
      </w:r>
      <w:r w:rsidR="00685D20">
        <w:rPr>
          <w:rFonts w:ascii="Times New Roman" w:eastAsia="Cambria" w:hAnsi="Times New Roman" w:cs="Times New Roman"/>
          <w:iCs/>
          <w:sz w:val="24"/>
          <w:szCs w:val="24"/>
        </w:rPr>
        <w:t>Дряново</w:t>
      </w:r>
      <w:r w:rsidRPr="00105C02">
        <w:rPr>
          <w:rFonts w:ascii="Times New Roman" w:eastAsia="Cambria" w:hAnsi="Times New Roman" w:cs="Times New Roman"/>
          <w:iCs/>
          <w:sz w:val="24"/>
          <w:szCs w:val="24"/>
        </w:rPr>
        <w:t>.</w:t>
      </w:r>
      <w:bookmarkEnd w:id="457"/>
    </w:p>
    <w:p w:rsidR="008D6E8A" w:rsidRDefault="008D6E8A" w:rsidP="008D6E8A">
      <w:pPr>
        <w:spacing w:after="0"/>
        <w:rPr>
          <w:rFonts w:ascii="Times New Roman" w:eastAsia="Cambria" w:hAnsi="Times New Roman" w:cs="Times New Roman"/>
          <w:sz w:val="24"/>
        </w:rPr>
      </w:pPr>
    </w:p>
    <w:tbl>
      <w:tblPr>
        <w:tblW w:w="9493" w:type="dxa"/>
        <w:tblBorders>
          <w:top w:val="single" w:sz="4" w:space="0" w:color="7F7F7F"/>
          <w:bottom w:val="single" w:sz="4" w:space="0" w:color="7F7F7F"/>
        </w:tblBorders>
        <w:tblLook w:val="04A0" w:firstRow="1" w:lastRow="0" w:firstColumn="1" w:lastColumn="0" w:noHBand="0" w:noVBand="1"/>
      </w:tblPr>
      <w:tblGrid>
        <w:gridCol w:w="2547"/>
        <w:gridCol w:w="965"/>
        <w:gridCol w:w="2693"/>
        <w:gridCol w:w="3288"/>
      </w:tblGrid>
      <w:tr w:rsidR="008D6E8A" w:rsidRPr="00105C02" w:rsidTr="00D7741C">
        <w:trPr>
          <w:trHeight w:val="285"/>
        </w:trPr>
        <w:tc>
          <w:tcPr>
            <w:tcW w:w="3512" w:type="dxa"/>
            <w:gridSpan w:val="2"/>
            <w:vMerge w:val="restart"/>
            <w:shd w:val="clear" w:color="auto" w:fill="auto"/>
            <w:hideMark/>
          </w:tcPr>
          <w:p w:rsidR="008D6E8A" w:rsidRPr="00105C02" w:rsidRDefault="00EE4F39" w:rsidP="00EE4F39">
            <w:pPr>
              <w:spacing w:after="0" w:line="240" w:lineRule="auto"/>
              <w:ind w:right="176"/>
              <w:jc w:val="right"/>
              <w:rPr>
                <w:rFonts w:ascii="Times New Roman" w:eastAsia="Calibri" w:hAnsi="Times New Roman" w:cs="Times New Roman"/>
                <w:bCs/>
                <w:sz w:val="20"/>
                <w:szCs w:val="24"/>
                <w:lang w:eastAsia="bg-BG"/>
              </w:rPr>
            </w:pPr>
            <w:r>
              <w:rPr>
                <w:rFonts w:ascii="Times New Roman" w:eastAsia="Cambria" w:hAnsi="Times New Roman" w:cs="Times New Roman"/>
                <w:b/>
                <w:bCs/>
                <w:sz w:val="20"/>
                <w:szCs w:val="24"/>
                <w:lang w:eastAsia="bg-BG"/>
              </w:rPr>
              <w:t>село</w:t>
            </w:r>
            <w:r w:rsidR="008D6E8A" w:rsidRPr="00105C02">
              <w:rPr>
                <w:rFonts w:ascii="Times New Roman" w:eastAsia="Cambria" w:hAnsi="Times New Roman" w:cs="Times New Roman"/>
                <w:b/>
                <w:bCs/>
                <w:sz w:val="20"/>
                <w:szCs w:val="24"/>
                <w:lang w:eastAsia="bg-BG"/>
              </w:rPr>
              <w:t xml:space="preserve"> </w:t>
            </w:r>
            <w:r>
              <w:rPr>
                <w:rFonts w:ascii="Times New Roman" w:eastAsia="Cambria" w:hAnsi="Times New Roman" w:cs="Times New Roman"/>
                <w:b/>
                <w:bCs/>
                <w:sz w:val="20"/>
                <w:szCs w:val="24"/>
                <w:lang w:eastAsia="bg-BG"/>
              </w:rPr>
              <w:t>КАЛУГЕРОВО</w:t>
            </w:r>
          </w:p>
        </w:tc>
        <w:tc>
          <w:tcPr>
            <w:tcW w:w="2693" w:type="dxa"/>
            <w:shd w:val="clear" w:color="auto" w:fill="auto"/>
            <w:hideMark/>
          </w:tcPr>
          <w:p w:rsidR="008D6E8A" w:rsidRPr="00C5180E" w:rsidRDefault="008D6E8A" w:rsidP="00D7741C">
            <w:pPr>
              <w:spacing w:after="0" w:line="240" w:lineRule="auto"/>
              <w:jc w:val="right"/>
              <w:rPr>
                <w:rFonts w:ascii="Times New Roman" w:eastAsia="Cambria" w:hAnsi="Times New Roman" w:cs="Times New Roman"/>
                <w:b/>
                <w:bCs/>
                <w:sz w:val="20"/>
                <w:szCs w:val="20"/>
                <w:lang w:val="en-US" w:eastAsia="bg-BG"/>
              </w:rPr>
            </w:pPr>
            <w:r>
              <w:rPr>
                <w:rFonts w:ascii="Times New Roman" w:eastAsia="Cambria" w:hAnsi="Times New Roman" w:cs="Times New Roman"/>
                <w:b/>
                <w:bCs/>
                <w:sz w:val="20"/>
                <w:szCs w:val="20"/>
                <w:lang w:val="en-US" w:eastAsia="bg-BG"/>
              </w:rPr>
              <w:t>HKV29</w:t>
            </w:r>
          </w:p>
        </w:tc>
        <w:tc>
          <w:tcPr>
            <w:tcW w:w="3288" w:type="dxa"/>
            <w:shd w:val="clear" w:color="auto" w:fill="auto"/>
            <w:hideMark/>
          </w:tcPr>
          <w:p w:rsidR="008D6E8A" w:rsidRPr="00105C02" w:rsidRDefault="008D6E8A" w:rsidP="00D7741C">
            <w:pPr>
              <w:spacing w:after="0" w:line="240" w:lineRule="auto"/>
              <w:rPr>
                <w:rFonts w:ascii="Times New Roman" w:eastAsia="Cambria" w:hAnsi="Times New Roman" w:cs="Times New Roman"/>
                <w:b/>
                <w:bCs/>
                <w:sz w:val="20"/>
                <w:szCs w:val="20"/>
                <w:lang w:eastAsia="bg-BG"/>
              </w:rPr>
            </w:pPr>
            <w:r w:rsidRPr="00105C02">
              <w:rPr>
                <w:rFonts w:ascii="Times New Roman" w:eastAsia="Cambria" w:hAnsi="Times New Roman" w:cs="Times New Roman"/>
                <w:b/>
                <w:bCs/>
                <w:sz w:val="20"/>
                <w:szCs w:val="20"/>
                <w:lang w:eastAsia="bg-BG"/>
              </w:rPr>
              <w:t>ЕКАТТЕ  код община</w:t>
            </w:r>
          </w:p>
        </w:tc>
      </w:tr>
      <w:tr w:rsidR="008D6E8A" w:rsidRPr="00105C02" w:rsidTr="00D7741C">
        <w:trPr>
          <w:trHeight w:val="349"/>
        </w:trPr>
        <w:tc>
          <w:tcPr>
            <w:tcW w:w="0" w:type="auto"/>
            <w:gridSpan w:val="2"/>
            <w:vMerge/>
            <w:shd w:val="clear" w:color="auto" w:fill="auto"/>
            <w:hideMark/>
          </w:tcPr>
          <w:p w:rsidR="008D6E8A" w:rsidRPr="00105C02" w:rsidRDefault="008D6E8A" w:rsidP="00D7741C">
            <w:pPr>
              <w:spacing w:after="0" w:line="240" w:lineRule="auto"/>
              <w:rPr>
                <w:rFonts w:ascii="Times New Roman" w:eastAsia="Cambria" w:hAnsi="Times New Roman" w:cs="Times New Roman"/>
                <w:b/>
                <w:bCs/>
                <w:sz w:val="20"/>
                <w:szCs w:val="24"/>
                <w:lang w:eastAsia="bg-BG"/>
              </w:rPr>
            </w:pPr>
          </w:p>
        </w:tc>
        <w:tc>
          <w:tcPr>
            <w:tcW w:w="2693" w:type="dxa"/>
            <w:shd w:val="clear" w:color="auto" w:fill="auto"/>
            <w:hideMark/>
          </w:tcPr>
          <w:p w:rsidR="008D6E8A" w:rsidRPr="00887DB2" w:rsidRDefault="00887DB2" w:rsidP="00D7741C">
            <w:pPr>
              <w:spacing w:after="0" w:line="240" w:lineRule="auto"/>
              <w:jc w:val="right"/>
              <w:rPr>
                <w:rFonts w:ascii="Times New Roman" w:eastAsia="Cambria" w:hAnsi="Times New Roman" w:cs="Times New Roman"/>
                <w:b/>
                <w:sz w:val="20"/>
                <w:szCs w:val="20"/>
                <w:lang w:eastAsia="bg-BG"/>
              </w:rPr>
            </w:pPr>
            <w:r>
              <w:rPr>
                <w:rFonts w:ascii="Times New Roman" w:eastAsia="Cambria" w:hAnsi="Times New Roman" w:cs="Times New Roman"/>
                <w:b/>
                <w:sz w:val="20"/>
                <w:szCs w:val="20"/>
                <w:lang w:eastAsia="bg-BG"/>
              </w:rPr>
              <w:t>35599</w:t>
            </w:r>
          </w:p>
        </w:tc>
        <w:tc>
          <w:tcPr>
            <w:tcW w:w="3288" w:type="dxa"/>
            <w:shd w:val="clear" w:color="auto" w:fill="auto"/>
            <w:hideMark/>
          </w:tcPr>
          <w:p w:rsidR="008D6E8A" w:rsidRPr="00105C02" w:rsidRDefault="008D6E8A"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ЕКАТТЕ  код населено място</w:t>
            </w:r>
          </w:p>
        </w:tc>
      </w:tr>
      <w:tr w:rsidR="008D6E8A" w:rsidRPr="00105C02" w:rsidTr="00D7741C">
        <w:tc>
          <w:tcPr>
            <w:tcW w:w="2547" w:type="dxa"/>
            <w:shd w:val="clear" w:color="auto" w:fill="auto"/>
            <w:hideMark/>
          </w:tcPr>
          <w:p w:rsidR="008D6E8A" w:rsidRPr="00105C02" w:rsidRDefault="008D6E8A" w:rsidP="00D7741C">
            <w:pPr>
              <w:spacing w:after="0" w:line="240" w:lineRule="auto"/>
              <w:rPr>
                <w:rFonts w:ascii="Times New Roman" w:eastAsia="Cambria" w:hAnsi="Times New Roman" w:cs="Times New Roman"/>
                <w:b/>
                <w:bCs/>
                <w:sz w:val="20"/>
                <w:szCs w:val="20"/>
                <w:lang w:eastAsia="bg-BG"/>
              </w:rPr>
            </w:pPr>
            <w:r>
              <w:rPr>
                <w:rFonts w:ascii="Times New Roman" w:eastAsia="Cambria" w:hAnsi="Times New Roman" w:cs="Times New Roman"/>
                <w:b/>
                <w:bCs/>
                <w:sz w:val="20"/>
                <w:szCs w:val="20"/>
                <w:lang w:eastAsia="bg-BG"/>
              </w:rPr>
              <w:t>Площ на землището, km</w:t>
            </w:r>
            <w:r w:rsidRPr="00C5180E">
              <w:rPr>
                <w:rFonts w:ascii="Times New Roman" w:eastAsia="Cambria" w:hAnsi="Times New Roman" w:cs="Times New Roman"/>
                <w:b/>
                <w:bCs/>
                <w:sz w:val="20"/>
                <w:szCs w:val="20"/>
                <w:vertAlign w:val="superscript"/>
                <w:lang w:eastAsia="bg-BG"/>
              </w:rPr>
              <w:t>2</w:t>
            </w:r>
          </w:p>
        </w:tc>
        <w:tc>
          <w:tcPr>
            <w:tcW w:w="965" w:type="dxa"/>
            <w:shd w:val="clear" w:color="auto" w:fill="auto"/>
            <w:hideMark/>
          </w:tcPr>
          <w:p w:rsidR="008D6E8A" w:rsidRPr="00887DB2" w:rsidRDefault="00887DB2" w:rsidP="00887DB2">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11</w:t>
            </w:r>
            <w:r w:rsidR="008D6E8A">
              <w:rPr>
                <w:rFonts w:ascii="Times New Roman" w:eastAsia="Cambria" w:hAnsi="Times New Roman" w:cs="Times New Roman"/>
                <w:sz w:val="20"/>
                <w:szCs w:val="20"/>
                <w:lang w:val="en-US" w:eastAsia="bg-BG"/>
              </w:rPr>
              <w:t>,</w:t>
            </w:r>
            <w:r>
              <w:rPr>
                <w:rFonts w:ascii="Times New Roman" w:eastAsia="Cambria" w:hAnsi="Times New Roman" w:cs="Times New Roman"/>
                <w:sz w:val="20"/>
                <w:szCs w:val="20"/>
                <w:lang w:eastAsia="bg-BG"/>
              </w:rPr>
              <w:t>71</w:t>
            </w:r>
          </w:p>
        </w:tc>
        <w:tc>
          <w:tcPr>
            <w:tcW w:w="2693" w:type="dxa"/>
            <w:shd w:val="clear" w:color="auto" w:fill="auto"/>
            <w:hideMark/>
          </w:tcPr>
          <w:p w:rsidR="008D6E8A" w:rsidRPr="00105C02" w:rsidRDefault="007523BB" w:rsidP="00D7741C">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7</w:t>
            </w:r>
          </w:p>
        </w:tc>
        <w:tc>
          <w:tcPr>
            <w:tcW w:w="3288" w:type="dxa"/>
            <w:shd w:val="clear" w:color="auto" w:fill="auto"/>
            <w:hideMark/>
          </w:tcPr>
          <w:p w:rsidR="008D6E8A" w:rsidRPr="00105C02" w:rsidRDefault="008D6E8A"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 xml:space="preserve">Категория </w:t>
            </w:r>
          </w:p>
        </w:tc>
      </w:tr>
    </w:tbl>
    <w:p w:rsidR="008D6E8A" w:rsidRPr="00105C02" w:rsidRDefault="008D6E8A" w:rsidP="008D6E8A">
      <w:pPr>
        <w:autoSpaceDE w:val="0"/>
        <w:autoSpaceDN w:val="0"/>
        <w:adjustRightInd w:val="0"/>
        <w:spacing w:after="0" w:line="360" w:lineRule="auto"/>
        <w:jc w:val="both"/>
        <w:rPr>
          <w:rFonts w:ascii="Times New Roman" w:eastAsia="Calibri" w:hAnsi="Times New Roman" w:cs="Times New Roman"/>
          <w:sz w:val="24"/>
        </w:rPr>
      </w:pPr>
    </w:p>
    <w:p w:rsidR="008D6E8A" w:rsidRDefault="00C964F3" w:rsidP="008D6E8A">
      <w:pPr>
        <w:spacing w:after="0" w:line="360" w:lineRule="auto"/>
        <w:jc w:val="center"/>
        <w:rPr>
          <w:rFonts w:ascii="Times New Roman" w:eastAsia="Trebuchet MS" w:hAnsi="Times New Roman" w:cs="Times New Roman"/>
          <w:iCs/>
          <w:color w:val="000000"/>
          <w:sz w:val="24"/>
        </w:rPr>
      </w:pPr>
      <w:r>
        <w:rPr>
          <w:rFonts w:ascii="Times New Roman" w:eastAsia="Trebuchet MS" w:hAnsi="Times New Roman" w:cs="Times New Roman"/>
          <w:iCs/>
          <w:noProof/>
          <w:color w:val="000000"/>
          <w:sz w:val="24"/>
          <w:lang w:eastAsia="bg-BG"/>
        </w:rPr>
        <w:drawing>
          <wp:inline distT="0" distB="0" distL="0" distR="0" wp14:anchorId="50D3749B" wp14:editId="5B2D3EAA">
            <wp:extent cx="5449974" cy="3381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lugerovo,JPG.JPG"/>
                    <pic:cNvPicPr/>
                  </pic:nvPicPr>
                  <pic:blipFill>
                    <a:blip r:embed="rId20">
                      <a:extLst>
                        <a:ext uri="{28A0092B-C50C-407E-A947-70E740481C1C}">
                          <a14:useLocalDpi xmlns:a14="http://schemas.microsoft.com/office/drawing/2010/main" val="0"/>
                        </a:ext>
                      </a:extLst>
                    </a:blip>
                    <a:stretch>
                      <a:fillRect/>
                    </a:stretch>
                  </pic:blipFill>
                  <pic:spPr>
                    <a:xfrm>
                      <a:off x="0" y="0"/>
                      <a:ext cx="5456871" cy="3385654"/>
                    </a:xfrm>
                    <a:prstGeom prst="rect">
                      <a:avLst/>
                    </a:prstGeom>
                  </pic:spPr>
                </pic:pic>
              </a:graphicData>
            </a:graphic>
          </wp:inline>
        </w:drawing>
      </w:r>
    </w:p>
    <w:p w:rsidR="00E01A57" w:rsidRDefault="008D6E8A" w:rsidP="00EE4F39">
      <w:pPr>
        <w:spacing w:after="200" w:line="240" w:lineRule="auto"/>
        <w:jc w:val="center"/>
        <w:rPr>
          <w:rFonts w:ascii="Times New Roman" w:eastAsia="Cambria" w:hAnsi="Times New Roman" w:cs="Times New Roman"/>
          <w:sz w:val="24"/>
        </w:rPr>
      </w:pPr>
      <w:bookmarkStart w:id="458" w:name="_Toc504392494"/>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8</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xml:space="preserve">. Сателитно изображение на </w:t>
      </w:r>
      <w:r w:rsidR="00EE4F39">
        <w:rPr>
          <w:rFonts w:ascii="Times New Roman" w:eastAsia="Cambria" w:hAnsi="Times New Roman" w:cs="Times New Roman"/>
          <w:iCs/>
          <w:sz w:val="24"/>
          <w:szCs w:val="24"/>
        </w:rPr>
        <w:t>село</w:t>
      </w:r>
      <w:r w:rsidRPr="00105C02">
        <w:rPr>
          <w:rFonts w:ascii="Times New Roman" w:eastAsia="Cambria" w:hAnsi="Times New Roman" w:cs="Times New Roman"/>
          <w:iCs/>
          <w:sz w:val="24"/>
          <w:szCs w:val="24"/>
        </w:rPr>
        <w:t xml:space="preserve"> </w:t>
      </w:r>
      <w:r w:rsidR="00EE4F39">
        <w:rPr>
          <w:rFonts w:ascii="Times New Roman" w:eastAsia="Cambria" w:hAnsi="Times New Roman" w:cs="Times New Roman"/>
          <w:iCs/>
          <w:sz w:val="24"/>
          <w:szCs w:val="24"/>
        </w:rPr>
        <w:t>Калугерово</w:t>
      </w:r>
      <w:bookmarkEnd w:id="458"/>
    </w:p>
    <w:p w:rsidR="00887DB2" w:rsidRDefault="00887DB2" w:rsidP="00887DB2">
      <w:pPr>
        <w:spacing w:after="0" w:line="360" w:lineRule="auto"/>
        <w:ind w:firstLine="567"/>
        <w:jc w:val="both"/>
        <w:rPr>
          <w:rFonts w:ascii="Times New Roman" w:eastAsia="Trebuchet MS" w:hAnsi="Times New Roman" w:cs="Times New Roman"/>
          <w:iCs/>
          <w:color w:val="000000"/>
          <w:sz w:val="24"/>
        </w:rPr>
      </w:pPr>
    </w:p>
    <w:tbl>
      <w:tblPr>
        <w:tblW w:w="9493" w:type="dxa"/>
        <w:tblBorders>
          <w:top w:val="single" w:sz="4" w:space="0" w:color="7F7F7F"/>
          <w:bottom w:val="single" w:sz="4" w:space="0" w:color="7F7F7F"/>
        </w:tblBorders>
        <w:tblLook w:val="04A0" w:firstRow="1" w:lastRow="0" w:firstColumn="1" w:lastColumn="0" w:noHBand="0" w:noVBand="1"/>
      </w:tblPr>
      <w:tblGrid>
        <w:gridCol w:w="2547"/>
        <w:gridCol w:w="965"/>
        <w:gridCol w:w="2693"/>
        <w:gridCol w:w="3288"/>
      </w:tblGrid>
      <w:tr w:rsidR="00887DB2" w:rsidRPr="00105C02" w:rsidTr="00D7741C">
        <w:trPr>
          <w:trHeight w:val="285"/>
        </w:trPr>
        <w:tc>
          <w:tcPr>
            <w:tcW w:w="3512" w:type="dxa"/>
            <w:gridSpan w:val="2"/>
            <w:vMerge w:val="restart"/>
            <w:shd w:val="clear" w:color="auto" w:fill="auto"/>
            <w:hideMark/>
          </w:tcPr>
          <w:p w:rsidR="00887DB2" w:rsidRPr="00105C02" w:rsidRDefault="00887DB2" w:rsidP="00887DB2">
            <w:pPr>
              <w:spacing w:after="0" w:line="240" w:lineRule="auto"/>
              <w:ind w:right="176"/>
              <w:jc w:val="right"/>
              <w:rPr>
                <w:rFonts w:ascii="Times New Roman" w:eastAsia="Calibri" w:hAnsi="Times New Roman" w:cs="Times New Roman"/>
                <w:bCs/>
                <w:sz w:val="20"/>
                <w:szCs w:val="24"/>
                <w:lang w:eastAsia="bg-BG"/>
              </w:rPr>
            </w:pPr>
            <w:r>
              <w:rPr>
                <w:rFonts w:ascii="Times New Roman" w:eastAsia="Cambria" w:hAnsi="Times New Roman" w:cs="Times New Roman"/>
                <w:b/>
                <w:bCs/>
                <w:sz w:val="20"/>
                <w:szCs w:val="24"/>
                <w:lang w:eastAsia="bg-BG"/>
              </w:rPr>
              <w:t>село</w:t>
            </w:r>
            <w:r w:rsidRPr="00105C02">
              <w:rPr>
                <w:rFonts w:ascii="Times New Roman" w:eastAsia="Cambria" w:hAnsi="Times New Roman" w:cs="Times New Roman"/>
                <w:b/>
                <w:bCs/>
                <w:sz w:val="20"/>
                <w:szCs w:val="24"/>
                <w:lang w:eastAsia="bg-BG"/>
              </w:rPr>
              <w:t xml:space="preserve"> </w:t>
            </w:r>
            <w:r>
              <w:rPr>
                <w:rFonts w:ascii="Times New Roman" w:eastAsia="Cambria" w:hAnsi="Times New Roman" w:cs="Times New Roman"/>
                <w:b/>
                <w:bCs/>
                <w:sz w:val="20"/>
                <w:szCs w:val="24"/>
                <w:lang w:eastAsia="bg-BG"/>
              </w:rPr>
              <w:t>КОНСТАНТИНОВО</w:t>
            </w:r>
          </w:p>
        </w:tc>
        <w:tc>
          <w:tcPr>
            <w:tcW w:w="2693" w:type="dxa"/>
            <w:shd w:val="clear" w:color="auto" w:fill="auto"/>
            <w:hideMark/>
          </w:tcPr>
          <w:p w:rsidR="00887DB2" w:rsidRPr="00C5180E" w:rsidRDefault="00887DB2" w:rsidP="00D7741C">
            <w:pPr>
              <w:spacing w:after="0" w:line="240" w:lineRule="auto"/>
              <w:jc w:val="right"/>
              <w:rPr>
                <w:rFonts w:ascii="Times New Roman" w:eastAsia="Cambria" w:hAnsi="Times New Roman" w:cs="Times New Roman"/>
                <w:b/>
                <w:bCs/>
                <w:sz w:val="20"/>
                <w:szCs w:val="20"/>
                <w:lang w:val="en-US" w:eastAsia="bg-BG"/>
              </w:rPr>
            </w:pPr>
            <w:r>
              <w:rPr>
                <w:rFonts w:ascii="Times New Roman" w:eastAsia="Cambria" w:hAnsi="Times New Roman" w:cs="Times New Roman"/>
                <w:b/>
                <w:bCs/>
                <w:sz w:val="20"/>
                <w:szCs w:val="20"/>
                <w:lang w:val="en-US" w:eastAsia="bg-BG"/>
              </w:rPr>
              <w:t>HKV29</w:t>
            </w:r>
          </w:p>
        </w:tc>
        <w:tc>
          <w:tcPr>
            <w:tcW w:w="3288" w:type="dxa"/>
            <w:shd w:val="clear" w:color="auto" w:fill="auto"/>
            <w:hideMark/>
          </w:tcPr>
          <w:p w:rsidR="00887DB2" w:rsidRPr="00105C02" w:rsidRDefault="00887DB2" w:rsidP="00D7741C">
            <w:pPr>
              <w:spacing w:after="0" w:line="240" w:lineRule="auto"/>
              <w:rPr>
                <w:rFonts w:ascii="Times New Roman" w:eastAsia="Cambria" w:hAnsi="Times New Roman" w:cs="Times New Roman"/>
                <w:b/>
                <w:bCs/>
                <w:sz w:val="20"/>
                <w:szCs w:val="20"/>
                <w:lang w:eastAsia="bg-BG"/>
              </w:rPr>
            </w:pPr>
            <w:r w:rsidRPr="00105C02">
              <w:rPr>
                <w:rFonts w:ascii="Times New Roman" w:eastAsia="Cambria" w:hAnsi="Times New Roman" w:cs="Times New Roman"/>
                <w:b/>
                <w:bCs/>
                <w:sz w:val="20"/>
                <w:szCs w:val="20"/>
                <w:lang w:eastAsia="bg-BG"/>
              </w:rPr>
              <w:t>ЕКАТТЕ  код община</w:t>
            </w:r>
          </w:p>
        </w:tc>
      </w:tr>
      <w:tr w:rsidR="00887DB2" w:rsidRPr="00105C02" w:rsidTr="00D7741C">
        <w:trPr>
          <w:trHeight w:val="349"/>
        </w:trPr>
        <w:tc>
          <w:tcPr>
            <w:tcW w:w="0" w:type="auto"/>
            <w:gridSpan w:val="2"/>
            <w:vMerge/>
            <w:shd w:val="clear" w:color="auto" w:fill="auto"/>
            <w:hideMark/>
          </w:tcPr>
          <w:p w:rsidR="00887DB2" w:rsidRPr="00105C02" w:rsidRDefault="00887DB2" w:rsidP="00D7741C">
            <w:pPr>
              <w:spacing w:after="0" w:line="240" w:lineRule="auto"/>
              <w:rPr>
                <w:rFonts w:ascii="Times New Roman" w:eastAsia="Cambria" w:hAnsi="Times New Roman" w:cs="Times New Roman"/>
                <w:b/>
                <w:bCs/>
                <w:sz w:val="20"/>
                <w:szCs w:val="24"/>
                <w:lang w:eastAsia="bg-BG"/>
              </w:rPr>
            </w:pPr>
          </w:p>
        </w:tc>
        <w:tc>
          <w:tcPr>
            <w:tcW w:w="2693" w:type="dxa"/>
            <w:shd w:val="clear" w:color="auto" w:fill="auto"/>
            <w:hideMark/>
          </w:tcPr>
          <w:p w:rsidR="00887DB2" w:rsidRPr="00887DB2" w:rsidRDefault="00887DB2" w:rsidP="00D7741C">
            <w:pPr>
              <w:spacing w:after="0" w:line="240" w:lineRule="auto"/>
              <w:jc w:val="right"/>
              <w:rPr>
                <w:rFonts w:ascii="Times New Roman" w:eastAsia="Cambria" w:hAnsi="Times New Roman" w:cs="Times New Roman"/>
                <w:b/>
                <w:sz w:val="20"/>
                <w:szCs w:val="20"/>
                <w:lang w:eastAsia="bg-BG"/>
              </w:rPr>
            </w:pPr>
            <w:r>
              <w:rPr>
                <w:rFonts w:ascii="Times New Roman" w:eastAsia="Cambria" w:hAnsi="Times New Roman" w:cs="Times New Roman"/>
                <w:b/>
                <w:sz w:val="20"/>
                <w:szCs w:val="20"/>
                <w:lang w:eastAsia="bg-BG"/>
              </w:rPr>
              <w:t>38368</w:t>
            </w:r>
          </w:p>
        </w:tc>
        <w:tc>
          <w:tcPr>
            <w:tcW w:w="3288" w:type="dxa"/>
            <w:shd w:val="clear" w:color="auto" w:fill="auto"/>
            <w:hideMark/>
          </w:tcPr>
          <w:p w:rsidR="00887DB2" w:rsidRPr="00105C02" w:rsidRDefault="00887DB2"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ЕКАТТЕ  код населено място</w:t>
            </w:r>
          </w:p>
        </w:tc>
      </w:tr>
      <w:tr w:rsidR="00887DB2" w:rsidRPr="00105C02" w:rsidTr="00D7741C">
        <w:tc>
          <w:tcPr>
            <w:tcW w:w="2547" w:type="dxa"/>
            <w:shd w:val="clear" w:color="auto" w:fill="auto"/>
            <w:hideMark/>
          </w:tcPr>
          <w:p w:rsidR="00887DB2" w:rsidRPr="00105C02" w:rsidRDefault="00887DB2" w:rsidP="00D7741C">
            <w:pPr>
              <w:spacing w:after="0" w:line="240" w:lineRule="auto"/>
              <w:rPr>
                <w:rFonts w:ascii="Times New Roman" w:eastAsia="Cambria" w:hAnsi="Times New Roman" w:cs="Times New Roman"/>
                <w:b/>
                <w:bCs/>
                <w:sz w:val="20"/>
                <w:szCs w:val="20"/>
                <w:lang w:eastAsia="bg-BG"/>
              </w:rPr>
            </w:pPr>
            <w:r>
              <w:rPr>
                <w:rFonts w:ascii="Times New Roman" w:eastAsia="Cambria" w:hAnsi="Times New Roman" w:cs="Times New Roman"/>
                <w:b/>
                <w:bCs/>
                <w:sz w:val="20"/>
                <w:szCs w:val="20"/>
                <w:lang w:eastAsia="bg-BG"/>
              </w:rPr>
              <w:t>Площ на землището, km</w:t>
            </w:r>
            <w:r w:rsidRPr="00C5180E">
              <w:rPr>
                <w:rFonts w:ascii="Times New Roman" w:eastAsia="Cambria" w:hAnsi="Times New Roman" w:cs="Times New Roman"/>
                <w:b/>
                <w:bCs/>
                <w:sz w:val="20"/>
                <w:szCs w:val="20"/>
                <w:vertAlign w:val="superscript"/>
                <w:lang w:eastAsia="bg-BG"/>
              </w:rPr>
              <w:t>2</w:t>
            </w:r>
          </w:p>
        </w:tc>
        <w:tc>
          <w:tcPr>
            <w:tcW w:w="965" w:type="dxa"/>
            <w:shd w:val="clear" w:color="auto" w:fill="auto"/>
            <w:hideMark/>
          </w:tcPr>
          <w:p w:rsidR="00887DB2" w:rsidRPr="00887DB2" w:rsidRDefault="00887DB2" w:rsidP="00887DB2">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20</w:t>
            </w:r>
            <w:r>
              <w:rPr>
                <w:rFonts w:ascii="Times New Roman" w:eastAsia="Cambria" w:hAnsi="Times New Roman" w:cs="Times New Roman"/>
                <w:sz w:val="20"/>
                <w:szCs w:val="20"/>
                <w:lang w:val="en-US" w:eastAsia="bg-BG"/>
              </w:rPr>
              <w:t>,</w:t>
            </w:r>
            <w:r>
              <w:rPr>
                <w:rFonts w:ascii="Times New Roman" w:eastAsia="Cambria" w:hAnsi="Times New Roman" w:cs="Times New Roman"/>
                <w:sz w:val="20"/>
                <w:szCs w:val="20"/>
                <w:lang w:eastAsia="bg-BG"/>
              </w:rPr>
              <w:t>35</w:t>
            </w:r>
          </w:p>
        </w:tc>
        <w:tc>
          <w:tcPr>
            <w:tcW w:w="2693" w:type="dxa"/>
            <w:shd w:val="clear" w:color="auto" w:fill="auto"/>
            <w:hideMark/>
          </w:tcPr>
          <w:p w:rsidR="00887DB2" w:rsidRPr="00105C02" w:rsidRDefault="00887DB2" w:rsidP="00D7741C">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7</w:t>
            </w:r>
          </w:p>
        </w:tc>
        <w:tc>
          <w:tcPr>
            <w:tcW w:w="3288" w:type="dxa"/>
            <w:shd w:val="clear" w:color="auto" w:fill="auto"/>
            <w:hideMark/>
          </w:tcPr>
          <w:p w:rsidR="00887DB2" w:rsidRPr="00105C02" w:rsidRDefault="00887DB2"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 xml:space="preserve">Категория </w:t>
            </w:r>
          </w:p>
        </w:tc>
      </w:tr>
    </w:tbl>
    <w:p w:rsidR="00887DB2" w:rsidRPr="00105C02" w:rsidRDefault="00887DB2" w:rsidP="00887DB2">
      <w:pPr>
        <w:autoSpaceDE w:val="0"/>
        <w:autoSpaceDN w:val="0"/>
        <w:adjustRightInd w:val="0"/>
        <w:spacing w:after="0" w:line="360" w:lineRule="auto"/>
        <w:jc w:val="both"/>
        <w:rPr>
          <w:rFonts w:ascii="Times New Roman" w:eastAsia="Calibri" w:hAnsi="Times New Roman" w:cs="Times New Roman"/>
          <w:sz w:val="24"/>
        </w:rPr>
      </w:pPr>
    </w:p>
    <w:p w:rsidR="00887DB2" w:rsidRDefault="00C964F3" w:rsidP="00972BAC">
      <w:pPr>
        <w:jc w:val="center"/>
        <w:rPr>
          <w:rFonts w:ascii="Times New Roman" w:eastAsia="Cambria" w:hAnsi="Times New Roman" w:cs="Times New Roman"/>
          <w:noProof/>
          <w:sz w:val="24"/>
          <w:lang w:eastAsia="bg-BG"/>
        </w:rPr>
      </w:pPr>
      <w:r>
        <w:rPr>
          <w:rFonts w:ascii="Times New Roman" w:eastAsia="Cambria" w:hAnsi="Times New Roman" w:cs="Times New Roman"/>
          <w:noProof/>
          <w:sz w:val="24"/>
          <w:lang w:eastAsia="bg-BG"/>
        </w:rPr>
        <w:drawing>
          <wp:inline distT="0" distB="0" distL="0" distR="0" wp14:anchorId="71C9F039" wp14:editId="6B11AD32">
            <wp:extent cx="4506705" cy="282892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nstantinovo.JPG"/>
                    <pic:cNvPicPr/>
                  </pic:nvPicPr>
                  <pic:blipFill>
                    <a:blip r:embed="rId21">
                      <a:extLst>
                        <a:ext uri="{28A0092B-C50C-407E-A947-70E740481C1C}">
                          <a14:useLocalDpi xmlns:a14="http://schemas.microsoft.com/office/drawing/2010/main" val="0"/>
                        </a:ext>
                      </a:extLst>
                    </a:blip>
                    <a:stretch>
                      <a:fillRect/>
                    </a:stretch>
                  </pic:blipFill>
                  <pic:spPr>
                    <a:xfrm>
                      <a:off x="0" y="0"/>
                      <a:ext cx="4525171" cy="2840517"/>
                    </a:xfrm>
                    <a:prstGeom prst="rect">
                      <a:avLst/>
                    </a:prstGeom>
                  </pic:spPr>
                </pic:pic>
              </a:graphicData>
            </a:graphic>
          </wp:inline>
        </w:drawing>
      </w:r>
    </w:p>
    <w:p w:rsidR="00887DB2" w:rsidRDefault="00887DB2" w:rsidP="00887DB2">
      <w:pPr>
        <w:spacing w:after="200" w:line="240" w:lineRule="auto"/>
        <w:jc w:val="center"/>
        <w:rPr>
          <w:rFonts w:ascii="Times New Roman" w:eastAsia="Cambria" w:hAnsi="Times New Roman" w:cs="Times New Roman"/>
          <w:sz w:val="24"/>
        </w:rPr>
      </w:pPr>
      <w:bookmarkStart w:id="459" w:name="_Toc504392495"/>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9</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xml:space="preserve">. Сателитно изображение на </w:t>
      </w:r>
      <w:r>
        <w:rPr>
          <w:rFonts w:ascii="Times New Roman" w:eastAsia="Cambria" w:hAnsi="Times New Roman" w:cs="Times New Roman"/>
          <w:iCs/>
          <w:sz w:val="24"/>
          <w:szCs w:val="24"/>
        </w:rPr>
        <w:t>село</w:t>
      </w:r>
      <w:r w:rsidRPr="00105C02">
        <w:rPr>
          <w:rFonts w:ascii="Times New Roman" w:eastAsia="Cambria" w:hAnsi="Times New Roman" w:cs="Times New Roman"/>
          <w:iCs/>
          <w:sz w:val="24"/>
          <w:szCs w:val="24"/>
        </w:rPr>
        <w:t xml:space="preserve"> </w:t>
      </w:r>
      <w:r>
        <w:rPr>
          <w:rFonts w:ascii="Times New Roman" w:eastAsia="Cambria" w:hAnsi="Times New Roman" w:cs="Times New Roman"/>
          <w:iCs/>
          <w:sz w:val="24"/>
          <w:szCs w:val="24"/>
        </w:rPr>
        <w:t>Константиново</w:t>
      </w:r>
      <w:bookmarkEnd w:id="459"/>
    </w:p>
    <w:p w:rsidR="00867E58" w:rsidRDefault="00867E58" w:rsidP="00972BAC">
      <w:pPr>
        <w:spacing w:after="0" w:line="240" w:lineRule="auto"/>
        <w:ind w:firstLine="567"/>
        <w:jc w:val="both"/>
        <w:rPr>
          <w:rFonts w:ascii="Times New Roman" w:eastAsia="Trebuchet MS" w:hAnsi="Times New Roman" w:cs="Times New Roman"/>
          <w:iCs/>
          <w:color w:val="000000"/>
          <w:sz w:val="24"/>
        </w:rPr>
      </w:pPr>
    </w:p>
    <w:tbl>
      <w:tblPr>
        <w:tblW w:w="9493" w:type="dxa"/>
        <w:tblBorders>
          <w:top w:val="single" w:sz="4" w:space="0" w:color="7F7F7F"/>
          <w:bottom w:val="single" w:sz="4" w:space="0" w:color="7F7F7F"/>
        </w:tblBorders>
        <w:tblLook w:val="04A0" w:firstRow="1" w:lastRow="0" w:firstColumn="1" w:lastColumn="0" w:noHBand="0" w:noVBand="1"/>
      </w:tblPr>
      <w:tblGrid>
        <w:gridCol w:w="2547"/>
        <w:gridCol w:w="965"/>
        <w:gridCol w:w="2693"/>
        <w:gridCol w:w="3288"/>
      </w:tblGrid>
      <w:tr w:rsidR="00867E58" w:rsidRPr="00105C02" w:rsidTr="00D7741C">
        <w:trPr>
          <w:trHeight w:val="285"/>
        </w:trPr>
        <w:tc>
          <w:tcPr>
            <w:tcW w:w="3512" w:type="dxa"/>
            <w:gridSpan w:val="2"/>
            <w:vMerge w:val="restart"/>
            <w:shd w:val="clear" w:color="auto" w:fill="auto"/>
            <w:hideMark/>
          </w:tcPr>
          <w:p w:rsidR="00867E58" w:rsidRPr="00105C02" w:rsidRDefault="00867E58" w:rsidP="00867E58">
            <w:pPr>
              <w:spacing w:after="0" w:line="240" w:lineRule="auto"/>
              <w:ind w:right="176"/>
              <w:jc w:val="right"/>
              <w:rPr>
                <w:rFonts w:ascii="Times New Roman" w:eastAsia="Calibri" w:hAnsi="Times New Roman" w:cs="Times New Roman"/>
                <w:bCs/>
                <w:sz w:val="20"/>
                <w:szCs w:val="24"/>
                <w:lang w:eastAsia="bg-BG"/>
              </w:rPr>
            </w:pPr>
            <w:r>
              <w:rPr>
                <w:rFonts w:ascii="Times New Roman" w:eastAsia="Cambria" w:hAnsi="Times New Roman" w:cs="Times New Roman"/>
                <w:b/>
                <w:bCs/>
                <w:sz w:val="20"/>
                <w:szCs w:val="24"/>
                <w:lang w:eastAsia="bg-BG"/>
              </w:rPr>
              <w:t>село</w:t>
            </w:r>
            <w:r w:rsidRPr="00105C02">
              <w:rPr>
                <w:rFonts w:ascii="Times New Roman" w:eastAsia="Cambria" w:hAnsi="Times New Roman" w:cs="Times New Roman"/>
                <w:b/>
                <w:bCs/>
                <w:sz w:val="20"/>
                <w:szCs w:val="24"/>
                <w:lang w:eastAsia="bg-BG"/>
              </w:rPr>
              <w:t xml:space="preserve"> </w:t>
            </w:r>
            <w:r>
              <w:rPr>
                <w:rFonts w:ascii="Times New Roman" w:eastAsia="Cambria" w:hAnsi="Times New Roman" w:cs="Times New Roman"/>
                <w:b/>
                <w:bCs/>
                <w:sz w:val="20"/>
                <w:szCs w:val="24"/>
                <w:lang w:eastAsia="bg-BG"/>
              </w:rPr>
              <w:t>НАВЪСЕН</w:t>
            </w:r>
          </w:p>
        </w:tc>
        <w:tc>
          <w:tcPr>
            <w:tcW w:w="2693" w:type="dxa"/>
            <w:shd w:val="clear" w:color="auto" w:fill="auto"/>
            <w:hideMark/>
          </w:tcPr>
          <w:p w:rsidR="00867E58" w:rsidRPr="00C5180E" w:rsidRDefault="00867E58" w:rsidP="00D7741C">
            <w:pPr>
              <w:spacing w:after="0" w:line="240" w:lineRule="auto"/>
              <w:jc w:val="right"/>
              <w:rPr>
                <w:rFonts w:ascii="Times New Roman" w:eastAsia="Cambria" w:hAnsi="Times New Roman" w:cs="Times New Roman"/>
                <w:b/>
                <w:bCs/>
                <w:sz w:val="20"/>
                <w:szCs w:val="20"/>
                <w:lang w:val="en-US" w:eastAsia="bg-BG"/>
              </w:rPr>
            </w:pPr>
            <w:r>
              <w:rPr>
                <w:rFonts w:ascii="Times New Roman" w:eastAsia="Cambria" w:hAnsi="Times New Roman" w:cs="Times New Roman"/>
                <w:b/>
                <w:bCs/>
                <w:sz w:val="20"/>
                <w:szCs w:val="20"/>
                <w:lang w:val="en-US" w:eastAsia="bg-BG"/>
              </w:rPr>
              <w:t>HKV29</w:t>
            </w:r>
          </w:p>
        </w:tc>
        <w:tc>
          <w:tcPr>
            <w:tcW w:w="3288" w:type="dxa"/>
            <w:shd w:val="clear" w:color="auto" w:fill="auto"/>
            <w:hideMark/>
          </w:tcPr>
          <w:p w:rsidR="00867E58" w:rsidRPr="00105C02" w:rsidRDefault="00867E58" w:rsidP="00D7741C">
            <w:pPr>
              <w:spacing w:after="0" w:line="240" w:lineRule="auto"/>
              <w:rPr>
                <w:rFonts w:ascii="Times New Roman" w:eastAsia="Cambria" w:hAnsi="Times New Roman" w:cs="Times New Roman"/>
                <w:b/>
                <w:bCs/>
                <w:sz w:val="20"/>
                <w:szCs w:val="20"/>
                <w:lang w:eastAsia="bg-BG"/>
              </w:rPr>
            </w:pPr>
            <w:r w:rsidRPr="00105C02">
              <w:rPr>
                <w:rFonts w:ascii="Times New Roman" w:eastAsia="Cambria" w:hAnsi="Times New Roman" w:cs="Times New Roman"/>
                <w:b/>
                <w:bCs/>
                <w:sz w:val="20"/>
                <w:szCs w:val="20"/>
                <w:lang w:eastAsia="bg-BG"/>
              </w:rPr>
              <w:t>ЕКАТТЕ  код община</w:t>
            </w:r>
          </w:p>
        </w:tc>
      </w:tr>
      <w:tr w:rsidR="00867E58" w:rsidRPr="00105C02" w:rsidTr="00D7741C">
        <w:trPr>
          <w:trHeight w:val="349"/>
        </w:trPr>
        <w:tc>
          <w:tcPr>
            <w:tcW w:w="0" w:type="auto"/>
            <w:gridSpan w:val="2"/>
            <w:vMerge/>
            <w:shd w:val="clear" w:color="auto" w:fill="auto"/>
            <w:hideMark/>
          </w:tcPr>
          <w:p w:rsidR="00867E58" w:rsidRPr="00105C02" w:rsidRDefault="00867E58" w:rsidP="00D7741C">
            <w:pPr>
              <w:spacing w:after="0" w:line="240" w:lineRule="auto"/>
              <w:rPr>
                <w:rFonts w:ascii="Times New Roman" w:eastAsia="Cambria" w:hAnsi="Times New Roman" w:cs="Times New Roman"/>
                <w:b/>
                <w:bCs/>
                <w:sz w:val="20"/>
                <w:szCs w:val="24"/>
                <w:lang w:eastAsia="bg-BG"/>
              </w:rPr>
            </w:pPr>
          </w:p>
        </w:tc>
        <w:tc>
          <w:tcPr>
            <w:tcW w:w="2693" w:type="dxa"/>
            <w:shd w:val="clear" w:color="auto" w:fill="auto"/>
            <w:hideMark/>
          </w:tcPr>
          <w:p w:rsidR="00867E58" w:rsidRPr="00887DB2" w:rsidRDefault="00867E58" w:rsidP="00D7741C">
            <w:pPr>
              <w:spacing w:after="0" w:line="240" w:lineRule="auto"/>
              <w:jc w:val="right"/>
              <w:rPr>
                <w:rFonts w:ascii="Times New Roman" w:eastAsia="Cambria" w:hAnsi="Times New Roman" w:cs="Times New Roman"/>
                <w:b/>
                <w:sz w:val="20"/>
                <w:szCs w:val="20"/>
                <w:lang w:eastAsia="bg-BG"/>
              </w:rPr>
            </w:pPr>
            <w:r>
              <w:rPr>
                <w:rFonts w:ascii="Times New Roman" w:eastAsia="Cambria" w:hAnsi="Times New Roman" w:cs="Times New Roman"/>
                <w:b/>
                <w:sz w:val="20"/>
                <w:szCs w:val="20"/>
                <w:lang w:eastAsia="bg-BG"/>
              </w:rPr>
              <w:t>51010</w:t>
            </w:r>
          </w:p>
        </w:tc>
        <w:tc>
          <w:tcPr>
            <w:tcW w:w="3288" w:type="dxa"/>
            <w:shd w:val="clear" w:color="auto" w:fill="auto"/>
            <w:hideMark/>
          </w:tcPr>
          <w:p w:rsidR="00867E58" w:rsidRPr="00105C02" w:rsidRDefault="00867E58"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ЕКАТТЕ  код населено място</w:t>
            </w:r>
          </w:p>
        </w:tc>
      </w:tr>
      <w:tr w:rsidR="00867E58" w:rsidRPr="00105C02" w:rsidTr="00D7741C">
        <w:tc>
          <w:tcPr>
            <w:tcW w:w="2547" w:type="dxa"/>
            <w:shd w:val="clear" w:color="auto" w:fill="auto"/>
            <w:hideMark/>
          </w:tcPr>
          <w:p w:rsidR="00867E58" w:rsidRPr="00105C02" w:rsidRDefault="00867E58" w:rsidP="00D7741C">
            <w:pPr>
              <w:spacing w:after="0" w:line="240" w:lineRule="auto"/>
              <w:rPr>
                <w:rFonts w:ascii="Times New Roman" w:eastAsia="Cambria" w:hAnsi="Times New Roman" w:cs="Times New Roman"/>
                <w:b/>
                <w:bCs/>
                <w:sz w:val="20"/>
                <w:szCs w:val="20"/>
                <w:lang w:eastAsia="bg-BG"/>
              </w:rPr>
            </w:pPr>
            <w:r>
              <w:rPr>
                <w:rFonts w:ascii="Times New Roman" w:eastAsia="Cambria" w:hAnsi="Times New Roman" w:cs="Times New Roman"/>
                <w:b/>
                <w:bCs/>
                <w:sz w:val="20"/>
                <w:szCs w:val="20"/>
                <w:lang w:eastAsia="bg-BG"/>
              </w:rPr>
              <w:t>Площ на землището, km</w:t>
            </w:r>
            <w:r w:rsidRPr="00C5180E">
              <w:rPr>
                <w:rFonts w:ascii="Times New Roman" w:eastAsia="Cambria" w:hAnsi="Times New Roman" w:cs="Times New Roman"/>
                <w:b/>
                <w:bCs/>
                <w:sz w:val="20"/>
                <w:szCs w:val="20"/>
                <w:vertAlign w:val="superscript"/>
                <w:lang w:eastAsia="bg-BG"/>
              </w:rPr>
              <w:t>2</w:t>
            </w:r>
          </w:p>
        </w:tc>
        <w:tc>
          <w:tcPr>
            <w:tcW w:w="965" w:type="dxa"/>
            <w:shd w:val="clear" w:color="auto" w:fill="auto"/>
            <w:hideMark/>
          </w:tcPr>
          <w:p w:rsidR="00867E58" w:rsidRPr="00867E58" w:rsidRDefault="00867E58" w:rsidP="00867E58">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14</w:t>
            </w:r>
            <w:r>
              <w:rPr>
                <w:rFonts w:ascii="Times New Roman" w:eastAsia="Cambria" w:hAnsi="Times New Roman" w:cs="Times New Roman"/>
                <w:sz w:val="20"/>
                <w:szCs w:val="20"/>
                <w:lang w:val="en-US" w:eastAsia="bg-BG"/>
              </w:rPr>
              <w:t>,</w:t>
            </w:r>
            <w:r>
              <w:rPr>
                <w:rFonts w:ascii="Times New Roman" w:eastAsia="Cambria" w:hAnsi="Times New Roman" w:cs="Times New Roman"/>
                <w:sz w:val="20"/>
                <w:szCs w:val="20"/>
                <w:lang w:eastAsia="bg-BG"/>
              </w:rPr>
              <w:t>67</w:t>
            </w:r>
          </w:p>
        </w:tc>
        <w:tc>
          <w:tcPr>
            <w:tcW w:w="2693" w:type="dxa"/>
            <w:shd w:val="clear" w:color="auto" w:fill="auto"/>
            <w:hideMark/>
          </w:tcPr>
          <w:p w:rsidR="00867E58" w:rsidRPr="00105C02" w:rsidRDefault="00867E58" w:rsidP="00D7741C">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7</w:t>
            </w:r>
          </w:p>
        </w:tc>
        <w:tc>
          <w:tcPr>
            <w:tcW w:w="3288" w:type="dxa"/>
            <w:shd w:val="clear" w:color="auto" w:fill="auto"/>
            <w:hideMark/>
          </w:tcPr>
          <w:p w:rsidR="00867E58" w:rsidRPr="00105C02" w:rsidRDefault="00867E58"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 xml:space="preserve">Категория </w:t>
            </w:r>
          </w:p>
        </w:tc>
      </w:tr>
    </w:tbl>
    <w:p w:rsidR="00867E58" w:rsidRDefault="00867E58" w:rsidP="00867E58">
      <w:pPr>
        <w:autoSpaceDE w:val="0"/>
        <w:autoSpaceDN w:val="0"/>
        <w:adjustRightInd w:val="0"/>
        <w:spacing w:after="0" w:line="360" w:lineRule="auto"/>
        <w:jc w:val="both"/>
        <w:rPr>
          <w:rFonts w:ascii="Times New Roman" w:eastAsia="Calibri" w:hAnsi="Times New Roman" w:cs="Times New Roman"/>
          <w:sz w:val="24"/>
        </w:rPr>
      </w:pPr>
    </w:p>
    <w:p w:rsidR="00867E58" w:rsidRPr="00105C02" w:rsidRDefault="00867E58" w:rsidP="00972BAC">
      <w:pPr>
        <w:autoSpaceDE w:val="0"/>
        <w:autoSpaceDN w:val="0"/>
        <w:adjustRightInd w:val="0"/>
        <w:spacing w:after="0" w:line="360" w:lineRule="auto"/>
        <w:jc w:val="center"/>
        <w:rPr>
          <w:rFonts w:ascii="Times New Roman" w:eastAsia="Calibri" w:hAnsi="Times New Roman" w:cs="Times New Roman"/>
          <w:sz w:val="24"/>
        </w:rPr>
      </w:pPr>
      <w:r>
        <w:rPr>
          <w:rFonts w:ascii="Times New Roman" w:eastAsia="Calibri" w:hAnsi="Times New Roman" w:cs="Times New Roman"/>
          <w:noProof/>
          <w:sz w:val="24"/>
          <w:lang w:eastAsia="bg-BG"/>
        </w:rPr>
        <w:drawing>
          <wp:inline distT="0" distB="0" distL="0" distR="0" wp14:anchorId="202E45FC" wp14:editId="2A3FA0E7">
            <wp:extent cx="4648200" cy="3041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vasen.JPG"/>
                    <pic:cNvPicPr/>
                  </pic:nvPicPr>
                  <pic:blipFill>
                    <a:blip r:embed="rId22">
                      <a:extLst>
                        <a:ext uri="{28A0092B-C50C-407E-A947-70E740481C1C}">
                          <a14:useLocalDpi xmlns:a14="http://schemas.microsoft.com/office/drawing/2010/main" val="0"/>
                        </a:ext>
                      </a:extLst>
                    </a:blip>
                    <a:stretch>
                      <a:fillRect/>
                    </a:stretch>
                  </pic:blipFill>
                  <pic:spPr>
                    <a:xfrm>
                      <a:off x="0" y="0"/>
                      <a:ext cx="4654282" cy="3045730"/>
                    </a:xfrm>
                    <a:prstGeom prst="rect">
                      <a:avLst/>
                    </a:prstGeom>
                  </pic:spPr>
                </pic:pic>
              </a:graphicData>
            </a:graphic>
          </wp:inline>
        </w:drawing>
      </w:r>
    </w:p>
    <w:p w:rsidR="00867E58" w:rsidRDefault="00867E58" w:rsidP="00867E58">
      <w:pPr>
        <w:spacing w:after="200" w:line="240" w:lineRule="auto"/>
        <w:jc w:val="center"/>
        <w:rPr>
          <w:rFonts w:ascii="Times New Roman" w:eastAsia="Cambria" w:hAnsi="Times New Roman" w:cs="Times New Roman"/>
          <w:sz w:val="24"/>
        </w:rPr>
      </w:pPr>
      <w:bookmarkStart w:id="460" w:name="_Toc504392496"/>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10</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xml:space="preserve">. Сателитно изображение на </w:t>
      </w:r>
      <w:r>
        <w:rPr>
          <w:rFonts w:ascii="Times New Roman" w:eastAsia="Cambria" w:hAnsi="Times New Roman" w:cs="Times New Roman"/>
          <w:iCs/>
          <w:sz w:val="24"/>
          <w:szCs w:val="24"/>
        </w:rPr>
        <w:t>село</w:t>
      </w:r>
      <w:r w:rsidRPr="00105C02">
        <w:rPr>
          <w:rFonts w:ascii="Times New Roman" w:eastAsia="Cambria" w:hAnsi="Times New Roman" w:cs="Times New Roman"/>
          <w:iCs/>
          <w:sz w:val="24"/>
          <w:szCs w:val="24"/>
        </w:rPr>
        <w:t xml:space="preserve"> </w:t>
      </w:r>
      <w:r>
        <w:rPr>
          <w:rFonts w:ascii="Times New Roman" w:eastAsia="Cambria" w:hAnsi="Times New Roman" w:cs="Times New Roman"/>
          <w:iCs/>
          <w:sz w:val="24"/>
          <w:szCs w:val="24"/>
        </w:rPr>
        <w:t>Константиново</w:t>
      </w:r>
      <w:bookmarkEnd w:id="460"/>
    </w:p>
    <w:tbl>
      <w:tblPr>
        <w:tblW w:w="9493" w:type="dxa"/>
        <w:tblBorders>
          <w:top w:val="single" w:sz="4" w:space="0" w:color="7F7F7F"/>
          <w:bottom w:val="single" w:sz="4" w:space="0" w:color="7F7F7F"/>
        </w:tblBorders>
        <w:tblLook w:val="04A0" w:firstRow="1" w:lastRow="0" w:firstColumn="1" w:lastColumn="0" w:noHBand="0" w:noVBand="1"/>
      </w:tblPr>
      <w:tblGrid>
        <w:gridCol w:w="2547"/>
        <w:gridCol w:w="965"/>
        <w:gridCol w:w="2693"/>
        <w:gridCol w:w="3288"/>
      </w:tblGrid>
      <w:tr w:rsidR="00782474" w:rsidRPr="00105C02" w:rsidTr="00D7741C">
        <w:trPr>
          <w:trHeight w:val="285"/>
        </w:trPr>
        <w:tc>
          <w:tcPr>
            <w:tcW w:w="3512" w:type="dxa"/>
            <w:gridSpan w:val="2"/>
            <w:vMerge w:val="restart"/>
            <w:shd w:val="clear" w:color="auto" w:fill="auto"/>
            <w:hideMark/>
          </w:tcPr>
          <w:p w:rsidR="00782474" w:rsidRPr="00105C02" w:rsidRDefault="00782474" w:rsidP="00782474">
            <w:pPr>
              <w:spacing w:after="0" w:line="240" w:lineRule="auto"/>
              <w:ind w:right="176"/>
              <w:jc w:val="right"/>
              <w:rPr>
                <w:rFonts w:ascii="Times New Roman" w:eastAsia="Calibri" w:hAnsi="Times New Roman" w:cs="Times New Roman"/>
                <w:bCs/>
                <w:sz w:val="20"/>
                <w:szCs w:val="24"/>
                <w:lang w:eastAsia="bg-BG"/>
              </w:rPr>
            </w:pPr>
            <w:r>
              <w:rPr>
                <w:rFonts w:ascii="Times New Roman" w:eastAsia="Cambria" w:hAnsi="Times New Roman" w:cs="Times New Roman"/>
                <w:b/>
                <w:bCs/>
                <w:sz w:val="20"/>
                <w:szCs w:val="24"/>
                <w:lang w:eastAsia="bg-BG"/>
              </w:rPr>
              <w:lastRenderedPageBreak/>
              <w:t>село</w:t>
            </w:r>
            <w:r w:rsidRPr="00105C02">
              <w:rPr>
                <w:rFonts w:ascii="Times New Roman" w:eastAsia="Cambria" w:hAnsi="Times New Roman" w:cs="Times New Roman"/>
                <w:b/>
                <w:bCs/>
                <w:sz w:val="20"/>
                <w:szCs w:val="24"/>
                <w:lang w:eastAsia="bg-BG"/>
              </w:rPr>
              <w:t xml:space="preserve"> </w:t>
            </w:r>
            <w:r>
              <w:rPr>
                <w:rFonts w:ascii="Times New Roman" w:eastAsia="Cambria" w:hAnsi="Times New Roman" w:cs="Times New Roman"/>
                <w:b/>
                <w:bCs/>
                <w:sz w:val="20"/>
                <w:szCs w:val="24"/>
                <w:lang w:eastAsia="bg-BG"/>
              </w:rPr>
              <w:t>ПЯСЪЧЕВО</w:t>
            </w:r>
          </w:p>
        </w:tc>
        <w:tc>
          <w:tcPr>
            <w:tcW w:w="2693" w:type="dxa"/>
            <w:shd w:val="clear" w:color="auto" w:fill="auto"/>
            <w:hideMark/>
          </w:tcPr>
          <w:p w:rsidR="00782474" w:rsidRPr="00C5180E" w:rsidRDefault="00782474" w:rsidP="00D7741C">
            <w:pPr>
              <w:spacing w:after="0" w:line="240" w:lineRule="auto"/>
              <w:jc w:val="right"/>
              <w:rPr>
                <w:rFonts w:ascii="Times New Roman" w:eastAsia="Cambria" w:hAnsi="Times New Roman" w:cs="Times New Roman"/>
                <w:b/>
                <w:bCs/>
                <w:sz w:val="20"/>
                <w:szCs w:val="20"/>
                <w:lang w:val="en-US" w:eastAsia="bg-BG"/>
              </w:rPr>
            </w:pPr>
            <w:r>
              <w:rPr>
                <w:rFonts w:ascii="Times New Roman" w:eastAsia="Cambria" w:hAnsi="Times New Roman" w:cs="Times New Roman"/>
                <w:b/>
                <w:bCs/>
                <w:sz w:val="20"/>
                <w:szCs w:val="20"/>
                <w:lang w:val="en-US" w:eastAsia="bg-BG"/>
              </w:rPr>
              <w:t>HKV29</w:t>
            </w:r>
          </w:p>
        </w:tc>
        <w:tc>
          <w:tcPr>
            <w:tcW w:w="3288" w:type="dxa"/>
            <w:shd w:val="clear" w:color="auto" w:fill="auto"/>
            <w:hideMark/>
          </w:tcPr>
          <w:p w:rsidR="00782474" w:rsidRPr="00105C02" w:rsidRDefault="00782474" w:rsidP="00D7741C">
            <w:pPr>
              <w:spacing w:after="0" w:line="240" w:lineRule="auto"/>
              <w:rPr>
                <w:rFonts w:ascii="Times New Roman" w:eastAsia="Cambria" w:hAnsi="Times New Roman" w:cs="Times New Roman"/>
                <w:b/>
                <w:bCs/>
                <w:sz w:val="20"/>
                <w:szCs w:val="20"/>
                <w:lang w:eastAsia="bg-BG"/>
              </w:rPr>
            </w:pPr>
            <w:r w:rsidRPr="00105C02">
              <w:rPr>
                <w:rFonts w:ascii="Times New Roman" w:eastAsia="Cambria" w:hAnsi="Times New Roman" w:cs="Times New Roman"/>
                <w:b/>
                <w:bCs/>
                <w:sz w:val="20"/>
                <w:szCs w:val="20"/>
                <w:lang w:eastAsia="bg-BG"/>
              </w:rPr>
              <w:t>ЕКАТТЕ  код община</w:t>
            </w:r>
          </w:p>
        </w:tc>
      </w:tr>
      <w:tr w:rsidR="00782474" w:rsidRPr="00105C02" w:rsidTr="00D7741C">
        <w:trPr>
          <w:trHeight w:val="349"/>
        </w:trPr>
        <w:tc>
          <w:tcPr>
            <w:tcW w:w="0" w:type="auto"/>
            <w:gridSpan w:val="2"/>
            <w:vMerge/>
            <w:shd w:val="clear" w:color="auto" w:fill="auto"/>
            <w:hideMark/>
          </w:tcPr>
          <w:p w:rsidR="00782474" w:rsidRPr="00105C02" w:rsidRDefault="00782474" w:rsidP="00D7741C">
            <w:pPr>
              <w:spacing w:after="0" w:line="240" w:lineRule="auto"/>
              <w:rPr>
                <w:rFonts w:ascii="Times New Roman" w:eastAsia="Cambria" w:hAnsi="Times New Roman" w:cs="Times New Roman"/>
                <w:b/>
                <w:bCs/>
                <w:sz w:val="20"/>
                <w:szCs w:val="24"/>
                <w:lang w:eastAsia="bg-BG"/>
              </w:rPr>
            </w:pPr>
          </w:p>
        </w:tc>
        <w:tc>
          <w:tcPr>
            <w:tcW w:w="2693" w:type="dxa"/>
            <w:shd w:val="clear" w:color="auto" w:fill="auto"/>
            <w:hideMark/>
          </w:tcPr>
          <w:p w:rsidR="00782474" w:rsidRPr="00887DB2" w:rsidRDefault="00782474" w:rsidP="00D7741C">
            <w:pPr>
              <w:spacing w:after="0" w:line="240" w:lineRule="auto"/>
              <w:jc w:val="right"/>
              <w:rPr>
                <w:rFonts w:ascii="Times New Roman" w:eastAsia="Cambria" w:hAnsi="Times New Roman" w:cs="Times New Roman"/>
                <w:b/>
                <w:sz w:val="20"/>
                <w:szCs w:val="20"/>
                <w:lang w:eastAsia="bg-BG"/>
              </w:rPr>
            </w:pPr>
            <w:r>
              <w:rPr>
                <w:rFonts w:ascii="Times New Roman" w:eastAsia="Cambria" w:hAnsi="Times New Roman" w:cs="Times New Roman"/>
                <w:b/>
                <w:sz w:val="20"/>
                <w:szCs w:val="20"/>
                <w:lang w:eastAsia="bg-BG"/>
              </w:rPr>
              <w:t>59210</w:t>
            </w:r>
          </w:p>
        </w:tc>
        <w:tc>
          <w:tcPr>
            <w:tcW w:w="3288" w:type="dxa"/>
            <w:shd w:val="clear" w:color="auto" w:fill="auto"/>
            <w:hideMark/>
          </w:tcPr>
          <w:p w:rsidR="00782474" w:rsidRPr="00105C02" w:rsidRDefault="00782474"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ЕКАТТЕ  код населено място</w:t>
            </w:r>
          </w:p>
        </w:tc>
      </w:tr>
      <w:tr w:rsidR="00782474" w:rsidRPr="00105C02" w:rsidTr="00D7741C">
        <w:tc>
          <w:tcPr>
            <w:tcW w:w="2547" w:type="dxa"/>
            <w:shd w:val="clear" w:color="auto" w:fill="auto"/>
            <w:hideMark/>
          </w:tcPr>
          <w:p w:rsidR="00782474" w:rsidRPr="00105C02" w:rsidRDefault="00782474" w:rsidP="00D7741C">
            <w:pPr>
              <w:spacing w:after="0" w:line="240" w:lineRule="auto"/>
              <w:rPr>
                <w:rFonts w:ascii="Times New Roman" w:eastAsia="Cambria" w:hAnsi="Times New Roman" w:cs="Times New Roman"/>
                <w:b/>
                <w:bCs/>
                <w:sz w:val="20"/>
                <w:szCs w:val="20"/>
                <w:lang w:eastAsia="bg-BG"/>
              </w:rPr>
            </w:pPr>
            <w:r>
              <w:rPr>
                <w:rFonts w:ascii="Times New Roman" w:eastAsia="Cambria" w:hAnsi="Times New Roman" w:cs="Times New Roman"/>
                <w:b/>
                <w:bCs/>
                <w:sz w:val="20"/>
                <w:szCs w:val="20"/>
                <w:lang w:eastAsia="bg-BG"/>
              </w:rPr>
              <w:t>Площ на землището, km</w:t>
            </w:r>
            <w:r w:rsidRPr="00C5180E">
              <w:rPr>
                <w:rFonts w:ascii="Times New Roman" w:eastAsia="Cambria" w:hAnsi="Times New Roman" w:cs="Times New Roman"/>
                <w:b/>
                <w:bCs/>
                <w:sz w:val="20"/>
                <w:szCs w:val="20"/>
                <w:vertAlign w:val="superscript"/>
                <w:lang w:eastAsia="bg-BG"/>
              </w:rPr>
              <w:t>2</w:t>
            </w:r>
          </w:p>
        </w:tc>
        <w:tc>
          <w:tcPr>
            <w:tcW w:w="965" w:type="dxa"/>
            <w:shd w:val="clear" w:color="auto" w:fill="auto"/>
            <w:hideMark/>
          </w:tcPr>
          <w:p w:rsidR="00782474" w:rsidRPr="00782474" w:rsidRDefault="00782474" w:rsidP="00782474">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7</w:t>
            </w:r>
            <w:r>
              <w:rPr>
                <w:rFonts w:ascii="Times New Roman" w:eastAsia="Cambria" w:hAnsi="Times New Roman" w:cs="Times New Roman"/>
                <w:sz w:val="20"/>
                <w:szCs w:val="20"/>
                <w:lang w:val="en-US" w:eastAsia="bg-BG"/>
              </w:rPr>
              <w:t>,</w:t>
            </w:r>
            <w:r>
              <w:rPr>
                <w:rFonts w:ascii="Times New Roman" w:eastAsia="Cambria" w:hAnsi="Times New Roman" w:cs="Times New Roman"/>
                <w:sz w:val="20"/>
                <w:szCs w:val="20"/>
                <w:lang w:eastAsia="bg-BG"/>
              </w:rPr>
              <w:t>03</w:t>
            </w:r>
          </w:p>
        </w:tc>
        <w:tc>
          <w:tcPr>
            <w:tcW w:w="2693" w:type="dxa"/>
            <w:shd w:val="clear" w:color="auto" w:fill="auto"/>
            <w:hideMark/>
          </w:tcPr>
          <w:p w:rsidR="00782474" w:rsidRPr="00105C02" w:rsidRDefault="00782474" w:rsidP="00D7741C">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7</w:t>
            </w:r>
          </w:p>
        </w:tc>
        <w:tc>
          <w:tcPr>
            <w:tcW w:w="3288" w:type="dxa"/>
            <w:shd w:val="clear" w:color="auto" w:fill="auto"/>
            <w:hideMark/>
          </w:tcPr>
          <w:p w:rsidR="00782474" w:rsidRPr="00105C02" w:rsidRDefault="00782474"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 xml:space="preserve">Категория </w:t>
            </w:r>
          </w:p>
        </w:tc>
      </w:tr>
    </w:tbl>
    <w:p w:rsidR="00782474" w:rsidRDefault="00782474" w:rsidP="00782474">
      <w:pPr>
        <w:autoSpaceDE w:val="0"/>
        <w:autoSpaceDN w:val="0"/>
        <w:adjustRightInd w:val="0"/>
        <w:spacing w:after="0" w:line="360" w:lineRule="auto"/>
        <w:jc w:val="both"/>
        <w:rPr>
          <w:rFonts w:ascii="Times New Roman" w:eastAsia="Calibri" w:hAnsi="Times New Roman" w:cs="Times New Roman"/>
          <w:sz w:val="24"/>
        </w:rPr>
      </w:pPr>
    </w:p>
    <w:p w:rsidR="001518FE" w:rsidRDefault="00782474" w:rsidP="00782474">
      <w:pPr>
        <w:spacing w:after="0" w:line="360" w:lineRule="auto"/>
        <w:jc w:val="both"/>
        <w:rPr>
          <w:rFonts w:ascii="Times New Roman" w:eastAsia="Trebuchet MS" w:hAnsi="Times New Roman" w:cs="Times New Roman"/>
          <w:iCs/>
          <w:color w:val="000000"/>
          <w:sz w:val="24"/>
        </w:rPr>
      </w:pPr>
      <w:r>
        <w:rPr>
          <w:rFonts w:ascii="Times New Roman" w:eastAsia="Trebuchet MS" w:hAnsi="Times New Roman" w:cs="Times New Roman"/>
          <w:iCs/>
          <w:noProof/>
          <w:color w:val="000000"/>
          <w:sz w:val="24"/>
          <w:lang w:eastAsia="bg-BG"/>
        </w:rPr>
        <w:drawing>
          <wp:inline distT="0" distB="0" distL="0" distR="0" wp14:anchorId="660C74EA" wp14:editId="06EE1B4A">
            <wp:extent cx="5760085" cy="4402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qsachevo.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4402455"/>
                    </a:xfrm>
                    <a:prstGeom prst="rect">
                      <a:avLst/>
                    </a:prstGeom>
                  </pic:spPr>
                </pic:pic>
              </a:graphicData>
            </a:graphic>
          </wp:inline>
        </w:drawing>
      </w:r>
    </w:p>
    <w:p w:rsidR="00782474" w:rsidRDefault="00782474" w:rsidP="00782474">
      <w:pPr>
        <w:spacing w:after="200" w:line="240" w:lineRule="auto"/>
        <w:jc w:val="center"/>
        <w:rPr>
          <w:rFonts w:ascii="Times New Roman" w:eastAsia="Cambria" w:hAnsi="Times New Roman" w:cs="Times New Roman"/>
          <w:sz w:val="24"/>
        </w:rPr>
      </w:pPr>
      <w:bookmarkStart w:id="461" w:name="_Toc504392497"/>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11</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xml:space="preserve">. Сателитно изображение на </w:t>
      </w:r>
      <w:r>
        <w:rPr>
          <w:rFonts w:ascii="Times New Roman" w:eastAsia="Cambria" w:hAnsi="Times New Roman" w:cs="Times New Roman"/>
          <w:iCs/>
          <w:sz w:val="24"/>
          <w:szCs w:val="24"/>
        </w:rPr>
        <w:t>село</w:t>
      </w:r>
      <w:r w:rsidRPr="00105C02">
        <w:rPr>
          <w:rFonts w:ascii="Times New Roman" w:eastAsia="Cambria" w:hAnsi="Times New Roman" w:cs="Times New Roman"/>
          <w:iCs/>
          <w:sz w:val="24"/>
          <w:szCs w:val="24"/>
        </w:rPr>
        <w:t xml:space="preserve"> </w:t>
      </w:r>
      <w:r>
        <w:rPr>
          <w:rFonts w:ascii="Times New Roman" w:eastAsia="Cambria" w:hAnsi="Times New Roman" w:cs="Times New Roman"/>
          <w:iCs/>
          <w:sz w:val="24"/>
          <w:szCs w:val="24"/>
        </w:rPr>
        <w:t>Пясъчево</w:t>
      </w:r>
      <w:bookmarkEnd w:id="461"/>
    </w:p>
    <w:p w:rsidR="00782474" w:rsidRDefault="00782474"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972BAC" w:rsidRDefault="00972BAC" w:rsidP="001518FE">
      <w:pPr>
        <w:spacing w:after="0" w:line="360" w:lineRule="auto"/>
        <w:ind w:firstLine="567"/>
        <w:jc w:val="both"/>
        <w:rPr>
          <w:rFonts w:ascii="Times New Roman" w:eastAsia="Trebuchet MS" w:hAnsi="Times New Roman" w:cs="Times New Roman"/>
          <w:iCs/>
          <w:color w:val="000000"/>
          <w:sz w:val="24"/>
        </w:rPr>
      </w:pPr>
    </w:p>
    <w:p w:rsidR="00BE7632" w:rsidRDefault="00BE7632" w:rsidP="00BE7632">
      <w:pPr>
        <w:spacing w:after="0" w:line="360" w:lineRule="auto"/>
        <w:ind w:firstLine="567"/>
        <w:jc w:val="both"/>
        <w:rPr>
          <w:rFonts w:ascii="Times New Roman" w:eastAsia="Trebuchet MS" w:hAnsi="Times New Roman" w:cs="Times New Roman"/>
          <w:iCs/>
          <w:color w:val="000000"/>
          <w:sz w:val="24"/>
        </w:rPr>
      </w:pPr>
    </w:p>
    <w:tbl>
      <w:tblPr>
        <w:tblW w:w="9493" w:type="dxa"/>
        <w:tblBorders>
          <w:top w:val="single" w:sz="4" w:space="0" w:color="7F7F7F"/>
          <w:bottom w:val="single" w:sz="4" w:space="0" w:color="7F7F7F"/>
        </w:tblBorders>
        <w:tblLook w:val="04A0" w:firstRow="1" w:lastRow="0" w:firstColumn="1" w:lastColumn="0" w:noHBand="0" w:noVBand="1"/>
      </w:tblPr>
      <w:tblGrid>
        <w:gridCol w:w="2547"/>
        <w:gridCol w:w="965"/>
        <w:gridCol w:w="2693"/>
        <w:gridCol w:w="3288"/>
      </w:tblGrid>
      <w:tr w:rsidR="00BE7632" w:rsidRPr="00105C02" w:rsidTr="00D7741C">
        <w:trPr>
          <w:trHeight w:val="285"/>
        </w:trPr>
        <w:tc>
          <w:tcPr>
            <w:tcW w:w="3512" w:type="dxa"/>
            <w:gridSpan w:val="2"/>
            <w:vMerge w:val="restart"/>
            <w:shd w:val="clear" w:color="auto" w:fill="auto"/>
            <w:hideMark/>
          </w:tcPr>
          <w:p w:rsidR="00BE7632" w:rsidRPr="00105C02" w:rsidRDefault="00BE7632" w:rsidP="00BE7632">
            <w:pPr>
              <w:spacing w:after="0" w:line="240" w:lineRule="auto"/>
              <w:ind w:right="176"/>
              <w:jc w:val="right"/>
              <w:rPr>
                <w:rFonts w:ascii="Times New Roman" w:eastAsia="Calibri" w:hAnsi="Times New Roman" w:cs="Times New Roman"/>
                <w:bCs/>
                <w:sz w:val="20"/>
                <w:szCs w:val="24"/>
                <w:lang w:eastAsia="bg-BG"/>
              </w:rPr>
            </w:pPr>
            <w:r>
              <w:rPr>
                <w:rFonts w:ascii="Times New Roman" w:eastAsia="Cambria" w:hAnsi="Times New Roman" w:cs="Times New Roman"/>
                <w:b/>
                <w:bCs/>
                <w:sz w:val="20"/>
                <w:szCs w:val="24"/>
                <w:lang w:eastAsia="bg-BG"/>
              </w:rPr>
              <w:lastRenderedPageBreak/>
              <w:t>село</w:t>
            </w:r>
            <w:r w:rsidRPr="00105C02">
              <w:rPr>
                <w:rFonts w:ascii="Times New Roman" w:eastAsia="Cambria" w:hAnsi="Times New Roman" w:cs="Times New Roman"/>
                <w:b/>
                <w:bCs/>
                <w:sz w:val="20"/>
                <w:szCs w:val="24"/>
                <w:lang w:eastAsia="bg-BG"/>
              </w:rPr>
              <w:t xml:space="preserve"> </w:t>
            </w:r>
            <w:r>
              <w:rPr>
                <w:rFonts w:ascii="Times New Roman" w:eastAsia="Cambria" w:hAnsi="Times New Roman" w:cs="Times New Roman"/>
                <w:b/>
                <w:bCs/>
                <w:sz w:val="20"/>
                <w:szCs w:val="24"/>
                <w:lang w:eastAsia="bg-BG"/>
              </w:rPr>
              <w:t>СВИРКОВО</w:t>
            </w:r>
          </w:p>
        </w:tc>
        <w:tc>
          <w:tcPr>
            <w:tcW w:w="2693" w:type="dxa"/>
            <w:shd w:val="clear" w:color="auto" w:fill="auto"/>
            <w:hideMark/>
          </w:tcPr>
          <w:p w:rsidR="00BE7632" w:rsidRPr="00C5180E" w:rsidRDefault="00BE7632" w:rsidP="00D7741C">
            <w:pPr>
              <w:spacing w:after="0" w:line="240" w:lineRule="auto"/>
              <w:jc w:val="right"/>
              <w:rPr>
                <w:rFonts w:ascii="Times New Roman" w:eastAsia="Cambria" w:hAnsi="Times New Roman" w:cs="Times New Roman"/>
                <w:b/>
                <w:bCs/>
                <w:sz w:val="20"/>
                <w:szCs w:val="20"/>
                <w:lang w:val="en-US" w:eastAsia="bg-BG"/>
              </w:rPr>
            </w:pPr>
            <w:r>
              <w:rPr>
                <w:rFonts w:ascii="Times New Roman" w:eastAsia="Cambria" w:hAnsi="Times New Roman" w:cs="Times New Roman"/>
                <w:b/>
                <w:bCs/>
                <w:sz w:val="20"/>
                <w:szCs w:val="20"/>
                <w:lang w:val="en-US" w:eastAsia="bg-BG"/>
              </w:rPr>
              <w:t>HKV29</w:t>
            </w:r>
          </w:p>
        </w:tc>
        <w:tc>
          <w:tcPr>
            <w:tcW w:w="3288" w:type="dxa"/>
            <w:shd w:val="clear" w:color="auto" w:fill="auto"/>
            <w:hideMark/>
          </w:tcPr>
          <w:p w:rsidR="00BE7632" w:rsidRPr="00105C02" w:rsidRDefault="00BE7632" w:rsidP="00D7741C">
            <w:pPr>
              <w:spacing w:after="0" w:line="240" w:lineRule="auto"/>
              <w:rPr>
                <w:rFonts w:ascii="Times New Roman" w:eastAsia="Cambria" w:hAnsi="Times New Roman" w:cs="Times New Roman"/>
                <w:b/>
                <w:bCs/>
                <w:sz w:val="20"/>
                <w:szCs w:val="20"/>
                <w:lang w:eastAsia="bg-BG"/>
              </w:rPr>
            </w:pPr>
            <w:r w:rsidRPr="00105C02">
              <w:rPr>
                <w:rFonts w:ascii="Times New Roman" w:eastAsia="Cambria" w:hAnsi="Times New Roman" w:cs="Times New Roman"/>
                <w:b/>
                <w:bCs/>
                <w:sz w:val="20"/>
                <w:szCs w:val="20"/>
                <w:lang w:eastAsia="bg-BG"/>
              </w:rPr>
              <w:t>ЕКАТТЕ  код община</w:t>
            </w:r>
          </w:p>
        </w:tc>
      </w:tr>
      <w:tr w:rsidR="00BE7632" w:rsidRPr="00105C02" w:rsidTr="00D7741C">
        <w:trPr>
          <w:trHeight w:val="349"/>
        </w:trPr>
        <w:tc>
          <w:tcPr>
            <w:tcW w:w="0" w:type="auto"/>
            <w:gridSpan w:val="2"/>
            <w:vMerge/>
            <w:shd w:val="clear" w:color="auto" w:fill="auto"/>
            <w:hideMark/>
          </w:tcPr>
          <w:p w:rsidR="00BE7632" w:rsidRPr="00105C02" w:rsidRDefault="00BE7632" w:rsidP="00D7741C">
            <w:pPr>
              <w:spacing w:after="0" w:line="240" w:lineRule="auto"/>
              <w:rPr>
                <w:rFonts w:ascii="Times New Roman" w:eastAsia="Cambria" w:hAnsi="Times New Roman" w:cs="Times New Roman"/>
                <w:b/>
                <w:bCs/>
                <w:sz w:val="20"/>
                <w:szCs w:val="24"/>
                <w:lang w:eastAsia="bg-BG"/>
              </w:rPr>
            </w:pPr>
          </w:p>
        </w:tc>
        <w:tc>
          <w:tcPr>
            <w:tcW w:w="2693" w:type="dxa"/>
            <w:shd w:val="clear" w:color="auto" w:fill="auto"/>
            <w:hideMark/>
          </w:tcPr>
          <w:p w:rsidR="00BE7632" w:rsidRPr="00887DB2" w:rsidRDefault="00BE7632" w:rsidP="00D7741C">
            <w:pPr>
              <w:spacing w:after="0" w:line="240" w:lineRule="auto"/>
              <w:jc w:val="right"/>
              <w:rPr>
                <w:rFonts w:ascii="Times New Roman" w:eastAsia="Cambria" w:hAnsi="Times New Roman" w:cs="Times New Roman"/>
                <w:b/>
                <w:sz w:val="20"/>
                <w:szCs w:val="20"/>
                <w:lang w:eastAsia="bg-BG"/>
              </w:rPr>
            </w:pPr>
            <w:r>
              <w:rPr>
                <w:rFonts w:ascii="Times New Roman" w:eastAsia="Cambria" w:hAnsi="Times New Roman" w:cs="Times New Roman"/>
                <w:b/>
                <w:sz w:val="20"/>
                <w:szCs w:val="20"/>
                <w:lang w:eastAsia="bg-BG"/>
              </w:rPr>
              <w:t>65721</w:t>
            </w:r>
          </w:p>
        </w:tc>
        <w:tc>
          <w:tcPr>
            <w:tcW w:w="3288" w:type="dxa"/>
            <w:shd w:val="clear" w:color="auto" w:fill="auto"/>
            <w:hideMark/>
          </w:tcPr>
          <w:p w:rsidR="00BE7632" w:rsidRPr="00105C02" w:rsidRDefault="00BE7632"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ЕКАТТЕ  код населено място</w:t>
            </w:r>
          </w:p>
        </w:tc>
      </w:tr>
      <w:tr w:rsidR="00BE7632" w:rsidRPr="00105C02" w:rsidTr="00D7741C">
        <w:tc>
          <w:tcPr>
            <w:tcW w:w="2547" w:type="dxa"/>
            <w:shd w:val="clear" w:color="auto" w:fill="auto"/>
            <w:hideMark/>
          </w:tcPr>
          <w:p w:rsidR="00BE7632" w:rsidRPr="00105C02" w:rsidRDefault="00BE7632" w:rsidP="00D7741C">
            <w:pPr>
              <w:spacing w:after="0" w:line="240" w:lineRule="auto"/>
              <w:rPr>
                <w:rFonts w:ascii="Times New Roman" w:eastAsia="Cambria" w:hAnsi="Times New Roman" w:cs="Times New Roman"/>
                <w:b/>
                <w:bCs/>
                <w:sz w:val="20"/>
                <w:szCs w:val="20"/>
                <w:lang w:eastAsia="bg-BG"/>
              </w:rPr>
            </w:pPr>
            <w:r>
              <w:rPr>
                <w:rFonts w:ascii="Times New Roman" w:eastAsia="Cambria" w:hAnsi="Times New Roman" w:cs="Times New Roman"/>
                <w:b/>
                <w:bCs/>
                <w:sz w:val="20"/>
                <w:szCs w:val="20"/>
                <w:lang w:eastAsia="bg-BG"/>
              </w:rPr>
              <w:t>Площ на землището, km</w:t>
            </w:r>
            <w:r w:rsidRPr="00C5180E">
              <w:rPr>
                <w:rFonts w:ascii="Times New Roman" w:eastAsia="Cambria" w:hAnsi="Times New Roman" w:cs="Times New Roman"/>
                <w:b/>
                <w:bCs/>
                <w:sz w:val="20"/>
                <w:szCs w:val="20"/>
                <w:vertAlign w:val="superscript"/>
                <w:lang w:eastAsia="bg-BG"/>
              </w:rPr>
              <w:t>2</w:t>
            </w:r>
          </w:p>
        </w:tc>
        <w:tc>
          <w:tcPr>
            <w:tcW w:w="965" w:type="dxa"/>
            <w:shd w:val="clear" w:color="auto" w:fill="auto"/>
            <w:hideMark/>
          </w:tcPr>
          <w:p w:rsidR="00BE7632" w:rsidRPr="00BE7632" w:rsidRDefault="00BE7632" w:rsidP="00BE7632">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30</w:t>
            </w:r>
            <w:r>
              <w:rPr>
                <w:rFonts w:ascii="Times New Roman" w:eastAsia="Cambria" w:hAnsi="Times New Roman" w:cs="Times New Roman"/>
                <w:sz w:val="20"/>
                <w:szCs w:val="20"/>
                <w:lang w:val="en-US" w:eastAsia="bg-BG"/>
              </w:rPr>
              <w:t>,</w:t>
            </w:r>
            <w:r>
              <w:rPr>
                <w:rFonts w:ascii="Times New Roman" w:eastAsia="Cambria" w:hAnsi="Times New Roman" w:cs="Times New Roman"/>
                <w:sz w:val="20"/>
                <w:szCs w:val="20"/>
                <w:lang w:eastAsia="bg-BG"/>
              </w:rPr>
              <w:t>58</w:t>
            </w:r>
          </w:p>
        </w:tc>
        <w:tc>
          <w:tcPr>
            <w:tcW w:w="2693" w:type="dxa"/>
            <w:shd w:val="clear" w:color="auto" w:fill="auto"/>
            <w:hideMark/>
          </w:tcPr>
          <w:p w:rsidR="00BE7632" w:rsidRPr="00105C02" w:rsidRDefault="00BE7632" w:rsidP="00D7741C">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7</w:t>
            </w:r>
          </w:p>
        </w:tc>
        <w:tc>
          <w:tcPr>
            <w:tcW w:w="3288" w:type="dxa"/>
            <w:shd w:val="clear" w:color="auto" w:fill="auto"/>
            <w:hideMark/>
          </w:tcPr>
          <w:p w:rsidR="00BE7632" w:rsidRPr="00105C02" w:rsidRDefault="00BE7632"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 xml:space="preserve">Категория </w:t>
            </w:r>
          </w:p>
        </w:tc>
      </w:tr>
    </w:tbl>
    <w:p w:rsidR="00BE7632" w:rsidRDefault="00BE7632" w:rsidP="00BE7632">
      <w:pPr>
        <w:autoSpaceDE w:val="0"/>
        <w:autoSpaceDN w:val="0"/>
        <w:adjustRightInd w:val="0"/>
        <w:spacing w:after="0" w:line="360" w:lineRule="auto"/>
        <w:jc w:val="both"/>
        <w:rPr>
          <w:rFonts w:ascii="Times New Roman" w:eastAsia="Calibri" w:hAnsi="Times New Roman" w:cs="Times New Roman"/>
          <w:sz w:val="24"/>
        </w:rPr>
      </w:pPr>
    </w:p>
    <w:p w:rsidR="00782474" w:rsidRDefault="00BE7632" w:rsidP="00972BAC">
      <w:pPr>
        <w:spacing w:after="0" w:line="360" w:lineRule="auto"/>
        <w:jc w:val="center"/>
        <w:rPr>
          <w:rFonts w:ascii="Times New Roman" w:eastAsia="Trebuchet MS" w:hAnsi="Times New Roman" w:cs="Times New Roman"/>
          <w:iCs/>
          <w:color w:val="000000"/>
          <w:sz w:val="24"/>
        </w:rPr>
      </w:pPr>
      <w:r>
        <w:rPr>
          <w:rFonts w:ascii="Times New Roman" w:eastAsia="Trebuchet MS" w:hAnsi="Times New Roman" w:cs="Times New Roman"/>
          <w:iCs/>
          <w:noProof/>
          <w:color w:val="000000"/>
          <w:sz w:val="24"/>
          <w:lang w:eastAsia="bg-BG"/>
        </w:rPr>
        <w:drawing>
          <wp:inline distT="0" distB="0" distL="0" distR="0" wp14:anchorId="77999708" wp14:editId="5A44141A">
            <wp:extent cx="4924425" cy="3098191"/>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virkovo.JPG"/>
                    <pic:cNvPicPr/>
                  </pic:nvPicPr>
                  <pic:blipFill>
                    <a:blip r:embed="rId24">
                      <a:extLst>
                        <a:ext uri="{28A0092B-C50C-407E-A947-70E740481C1C}">
                          <a14:useLocalDpi xmlns:a14="http://schemas.microsoft.com/office/drawing/2010/main" val="0"/>
                        </a:ext>
                      </a:extLst>
                    </a:blip>
                    <a:stretch>
                      <a:fillRect/>
                    </a:stretch>
                  </pic:blipFill>
                  <pic:spPr>
                    <a:xfrm>
                      <a:off x="0" y="0"/>
                      <a:ext cx="4931671" cy="3102750"/>
                    </a:xfrm>
                    <a:prstGeom prst="rect">
                      <a:avLst/>
                    </a:prstGeom>
                  </pic:spPr>
                </pic:pic>
              </a:graphicData>
            </a:graphic>
          </wp:inline>
        </w:drawing>
      </w:r>
    </w:p>
    <w:p w:rsidR="00BE7632" w:rsidRDefault="00BE7632" w:rsidP="00BE7632">
      <w:pPr>
        <w:spacing w:after="200" w:line="240" w:lineRule="auto"/>
        <w:jc w:val="center"/>
        <w:rPr>
          <w:rFonts w:ascii="Times New Roman" w:eastAsia="Cambria" w:hAnsi="Times New Roman" w:cs="Times New Roman"/>
          <w:sz w:val="24"/>
        </w:rPr>
      </w:pPr>
      <w:bookmarkStart w:id="462" w:name="_Toc504392498"/>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12</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xml:space="preserve">. Сателитно изображение на </w:t>
      </w:r>
      <w:r>
        <w:rPr>
          <w:rFonts w:ascii="Times New Roman" w:eastAsia="Cambria" w:hAnsi="Times New Roman" w:cs="Times New Roman"/>
          <w:iCs/>
          <w:sz w:val="24"/>
          <w:szCs w:val="24"/>
        </w:rPr>
        <w:t>село</w:t>
      </w:r>
      <w:r w:rsidRPr="00105C02">
        <w:rPr>
          <w:rFonts w:ascii="Times New Roman" w:eastAsia="Cambria" w:hAnsi="Times New Roman" w:cs="Times New Roman"/>
          <w:iCs/>
          <w:sz w:val="24"/>
          <w:szCs w:val="24"/>
        </w:rPr>
        <w:t xml:space="preserve"> </w:t>
      </w:r>
      <w:r>
        <w:rPr>
          <w:rFonts w:ascii="Times New Roman" w:eastAsia="Cambria" w:hAnsi="Times New Roman" w:cs="Times New Roman"/>
          <w:iCs/>
          <w:sz w:val="24"/>
          <w:szCs w:val="24"/>
        </w:rPr>
        <w:t>Свирково</w:t>
      </w:r>
      <w:bookmarkEnd w:id="462"/>
    </w:p>
    <w:p w:rsidR="002B3644" w:rsidRDefault="002B3644" w:rsidP="002B3644">
      <w:pPr>
        <w:spacing w:after="0" w:line="360" w:lineRule="auto"/>
        <w:ind w:firstLine="567"/>
        <w:jc w:val="both"/>
        <w:rPr>
          <w:rFonts w:ascii="Times New Roman" w:eastAsia="Trebuchet MS" w:hAnsi="Times New Roman" w:cs="Times New Roman"/>
          <w:iCs/>
          <w:color w:val="000000"/>
          <w:sz w:val="24"/>
        </w:rPr>
      </w:pPr>
    </w:p>
    <w:tbl>
      <w:tblPr>
        <w:tblW w:w="9493" w:type="dxa"/>
        <w:tblBorders>
          <w:top w:val="single" w:sz="4" w:space="0" w:color="7F7F7F"/>
          <w:bottom w:val="single" w:sz="4" w:space="0" w:color="7F7F7F"/>
        </w:tblBorders>
        <w:tblLook w:val="04A0" w:firstRow="1" w:lastRow="0" w:firstColumn="1" w:lastColumn="0" w:noHBand="0" w:noVBand="1"/>
      </w:tblPr>
      <w:tblGrid>
        <w:gridCol w:w="2547"/>
        <w:gridCol w:w="965"/>
        <w:gridCol w:w="2693"/>
        <w:gridCol w:w="3288"/>
      </w:tblGrid>
      <w:tr w:rsidR="002B3644" w:rsidRPr="00105C02" w:rsidTr="00D7741C">
        <w:trPr>
          <w:trHeight w:val="285"/>
        </w:trPr>
        <w:tc>
          <w:tcPr>
            <w:tcW w:w="3512" w:type="dxa"/>
            <w:gridSpan w:val="2"/>
            <w:vMerge w:val="restart"/>
            <w:shd w:val="clear" w:color="auto" w:fill="auto"/>
            <w:hideMark/>
          </w:tcPr>
          <w:p w:rsidR="002B3644" w:rsidRPr="00105C02" w:rsidRDefault="002B3644" w:rsidP="002B3644">
            <w:pPr>
              <w:spacing w:after="0" w:line="240" w:lineRule="auto"/>
              <w:ind w:right="176"/>
              <w:jc w:val="right"/>
              <w:rPr>
                <w:rFonts w:ascii="Times New Roman" w:eastAsia="Calibri" w:hAnsi="Times New Roman" w:cs="Times New Roman"/>
                <w:bCs/>
                <w:sz w:val="20"/>
                <w:szCs w:val="24"/>
                <w:lang w:eastAsia="bg-BG"/>
              </w:rPr>
            </w:pPr>
            <w:r>
              <w:rPr>
                <w:rFonts w:ascii="Times New Roman" w:eastAsia="Cambria" w:hAnsi="Times New Roman" w:cs="Times New Roman"/>
                <w:b/>
                <w:bCs/>
                <w:sz w:val="20"/>
                <w:szCs w:val="24"/>
                <w:lang w:eastAsia="bg-BG"/>
              </w:rPr>
              <w:t>село</w:t>
            </w:r>
            <w:r w:rsidRPr="00105C02">
              <w:rPr>
                <w:rFonts w:ascii="Times New Roman" w:eastAsia="Cambria" w:hAnsi="Times New Roman" w:cs="Times New Roman"/>
                <w:b/>
                <w:bCs/>
                <w:sz w:val="20"/>
                <w:szCs w:val="24"/>
                <w:lang w:eastAsia="bg-BG"/>
              </w:rPr>
              <w:t xml:space="preserve"> </w:t>
            </w:r>
            <w:r>
              <w:rPr>
                <w:rFonts w:ascii="Times New Roman" w:eastAsia="Cambria" w:hAnsi="Times New Roman" w:cs="Times New Roman"/>
                <w:b/>
                <w:bCs/>
                <w:sz w:val="20"/>
                <w:szCs w:val="24"/>
                <w:lang w:eastAsia="bg-BG"/>
              </w:rPr>
              <w:t>ТРОЯН</w:t>
            </w:r>
          </w:p>
        </w:tc>
        <w:tc>
          <w:tcPr>
            <w:tcW w:w="2693" w:type="dxa"/>
            <w:shd w:val="clear" w:color="auto" w:fill="auto"/>
            <w:hideMark/>
          </w:tcPr>
          <w:p w:rsidR="002B3644" w:rsidRPr="00C5180E" w:rsidRDefault="002B3644" w:rsidP="00D7741C">
            <w:pPr>
              <w:spacing w:after="0" w:line="240" w:lineRule="auto"/>
              <w:jc w:val="right"/>
              <w:rPr>
                <w:rFonts w:ascii="Times New Roman" w:eastAsia="Cambria" w:hAnsi="Times New Roman" w:cs="Times New Roman"/>
                <w:b/>
                <w:bCs/>
                <w:sz w:val="20"/>
                <w:szCs w:val="20"/>
                <w:lang w:val="en-US" w:eastAsia="bg-BG"/>
              </w:rPr>
            </w:pPr>
            <w:r>
              <w:rPr>
                <w:rFonts w:ascii="Times New Roman" w:eastAsia="Cambria" w:hAnsi="Times New Roman" w:cs="Times New Roman"/>
                <w:b/>
                <w:bCs/>
                <w:sz w:val="20"/>
                <w:szCs w:val="20"/>
                <w:lang w:val="en-US" w:eastAsia="bg-BG"/>
              </w:rPr>
              <w:t>HKV29</w:t>
            </w:r>
          </w:p>
        </w:tc>
        <w:tc>
          <w:tcPr>
            <w:tcW w:w="3288" w:type="dxa"/>
            <w:shd w:val="clear" w:color="auto" w:fill="auto"/>
            <w:hideMark/>
          </w:tcPr>
          <w:p w:rsidR="002B3644" w:rsidRPr="00105C02" w:rsidRDefault="002B3644" w:rsidP="00D7741C">
            <w:pPr>
              <w:spacing w:after="0" w:line="240" w:lineRule="auto"/>
              <w:rPr>
                <w:rFonts w:ascii="Times New Roman" w:eastAsia="Cambria" w:hAnsi="Times New Roman" w:cs="Times New Roman"/>
                <w:b/>
                <w:bCs/>
                <w:sz w:val="20"/>
                <w:szCs w:val="20"/>
                <w:lang w:eastAsia="bg-BG"/>
              </w:rPr>
            </w:pPr>
            <w:r w:rsidRPr="00105C02">
              <w:rPr>
                <w:rFonts w:ascii="Times New Roman" w:eastAsia="Cambria" w:hAnsi="Times New Roman" w:cs="Times New Roman"/>
                <w:b/>
                <w:bCs/>
                <w:sz w:val="20"/>
                <w:szCs w:val="20"/>
                <w:lang w:eastAsia="bg-BG"/>
              </w:rPr>
              <w:t>ЕКАТТЕ  код община</w:t>
            </w:r>
          </w:p>
        </w:tc>
      </w:tr>
      <w:tr w:rsidR="002B3644" w:rsidRPr="00105C02" w:rsidTr="00D7741C">
        <w:trPr>
          <w:trHeight w:val="349"/>
        </w:trPr>
        <w:tc>
          <w:tcPr>
            <w:tcW w:w="0" w:type="auto"/>
            <w:gridSpan w:val="2"/>
            <w:vMerge/>
            <w:shd w:val="clear" w:color="auto" w:fill="auto"/>
            <w:hideMark/>
          </w:tcPr>
          <w:p w:rsidR="002B3644" w:rsidRPr="00105C02" w:rsidRDefault="002B3644" w:rsidP="00D7741C">
            <w:pPr>
              <w:spacing w:after="0" w:line="240" w:lineRule="auto"/>
              <w:rPr>
                <w:rFonts w:ascii="Times New Roman" w:eastAsia="Cambria" w:hAnsi="Times New Roman" w:cs="Times New Roman"/>
                <w:b/>
                <w:bCs/>
                <w:sz w:val="20"/>
                <w:szCs w:val="24"/>
                <w:lang w:eastAsia="bg-BG"/>
              </w:rPr>
            </w:pPr>
          </w:p>
        </w:tc>
        <w:tc>
          <w:tcPr>
            <w:tcW w:w="2693" w:type="dxa"/>
            <w:shd w:val="clear" w:color="auto" w:fill="auto"/>
            <w:hideMark/>
          </w:tcPr>
          <w:p w:rsidR="002B3644" w:rsidRPr="00887DB2" w:rsidRDefault="002B3644" w:rsidP="00D7741C">
            <w:pPr>
              <w:spacing w:after="0" w:line="240" w:lineRule="auto"/>
              <w:jc w:val="right"/>
              <w:rPr>
                <w:rFonts w:ascii="Times New Roman" w:eastAsia="Cambria" w:hAnsi="Times New Roman" w:cs="Times New Roman"/>
                <w:b/>
                <w:sz w:val="20"/>
                <w:szCs w:val="20"/>
                <w:lang w:eastAsia="bg-BG"/>
              </w:rPr>
            </w:pPr>
            <w:r>
              <w:rPr>
                <w:rFonts w:ascii="Times New Roman" w:eastAsia="Cambria" w:hAnsi="Times New Roman" w:cs="Times New Roman"/>
                <w:b/>
                <w:sz w:val="20"/>
                <w:szCs w:val="20"/>
                <w:lang w:eastAsia="bg-BG"/>
              </w:rPr>
              <w:t>73208</w:t>
            </w:r>
          </w:p>
        </w:tc>
        <w:tc>
          <w:tcPr>
            <w:tcW w:w="3288" w:type="dxa"/>
            <w:shd w:val="clear" w:color="auto" w:fill="auto"/>
            <w:hideMark/>
          </w:tcPr>
          <w:p w:rsidR="002B3644" w:rsidRPr="00105C02" w:rsidRDefault="002B3644"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ЕКАТТЕ  код населено място</w:t>
            </w:r>
          </w:p>
        </w:tc>
      </w:tr>
      <w:tr w:rsidR="002B3644" w:rsidRPr="00105C02" w:rsidTr="00D7741C">
        <w:tc>
          <w:tcPr>
            <w:tcW w:w="2547" w:type="dxa"/>
            <w:shd w:val="clear" w:color="auto" w:fill="auto"/>
            <w:hideMark/>
          </w:tcPr>
          <w:p w:rsidR="002B3644" w:rsidRPr="00105C02" w:rsidRDefault="002B3644" w:rsidP="00D7741C">
            <w:pPr>
              <w:spacing w:after="0" w:line="240" w:lineRule="auto"/>
              <w:rPr>
                <w:rFonts w:ascii="Times New Roman" w:eastAsia="Cambria" w:hAnsi="Times New Roman" w:cs="Times New Roman"/>
                <w:b/>
                <w:bCs/>
                <w:sz w:val="20"/>
                <w:szCs w:val="20"/>
                <w:lang w:eastAsia="bg-BG"/>
              </w:rPr>
            </w:pPr>
            <w:r>
              <w:rPr>
                <w:rFonts w:ascii="Times New Roman" w:eastAsia="Cambria" w:hAnsi="Times New Roman" w:cs="Times New Roman"/>
                <w:b/>
                <w:bCs/>
                <w:sz w:val="20"/>
                <w:szCs w:val="20"/>
                <w:lang w:eastAsia="bg-BG"/>
              </w:rPr>
              <w:t>Площ на землището, km</w:t>
            </w:r>
            <w:r w:rsidRPr="00C5180E">
              <w:rPr>
                <w:rFonts w:ascii="Times New Roman" w:eastAsia="Cambria" w:hAnsi="Times New Roman" w:cs="Times New Roman"/>
                <w:b/>
                <w:bCs/>
                <w:sz w:val="20"/>
                <w:szCs w:val="20"/>
                <w:vertAlign w:val="superscript"/>
                <w:lang w:eastAsia="bg-BG"/>
              </w:rPr>
              <w:t>2</w:t>
            </w:r>
          </w:p>
        </w:tc>
        <w:tc>
          <w:tcPr>
            <w:tcW w:w="965" w:type="dxa"/>
            <w:shd w:val="clear" w:color="auto" w:fill="auto"/>
            <w:hideMark/>
          </w:tcPr>
          <w:p w:rsidR="002B3644" w:rsidRPr="00BE7632" w:rsidRDefault="002B3644" w:rsidP="002B3644">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16,85</w:t>
            </w:r>
          </w:p>
        </w:tc>
        <w:tc>
          <w:tcPr>
            <w:tcW w:w="2693" w:type="dxa"/>
            <w:shd w:val="clear" w:color="auto" w:fill="auto"/>
            <w:hideMark/>
          </w:tcPr>
          <w:p w:rsidR="002B3644" w:rsidRPr="00105C02" w:rsidRDefault="002B3644" w:rsidP="00D7741C">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7</w:t>
            </w:r>
          </w:p>
        </w:tc>
        <w:tc>
          <w:tcPr>
            <w:tcW w:w="3288" w:type="dxa"/>
            <w:shd w:val="clear" w:color="auto" w:fill="auto"/>
            <w:hideMark/>
          </w:tcPr>
          <w:p w:rsidR="002B3644" w:rsidRPr="00105C02" w:rsidRDefault="002B3644"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 xml:space="preserve">Категория </w:t>
            </w:r>
          </w:p>
        </w:tc>
      </w:tr>
    </w:tbl>
    <w:p w:rsidR="002B3644" w:rsidRDefault="002B3644" w:rsidP="002B3644">
      <w:pPr>
        <w:autoSpaceDE w:val="0"/>
        <w:autoSpaceDN w:val="0"/>
        <w:adjustRightInd w:val="0"/>
        <w:spacing w:after="0" w:line="360" w:lineRule="auto"/>
        <w:jc w:val="both"/>
        <w:rPr>
          <w:rFonts w:ascii="Times New Roman" w:eastAsia="Calibri" w:hAnsi="Times New Roman" w:cs="Times New Roman"/>
          <w:sz w:val="24"/>
        </w:rPr>
      </w:pPr>
    </w:p>
    <w:p w:rsidR="002B3644" w:rsidRDefault="002B3644" w:rsidP="002B3644">
      <w:pPr>
        <w:autoSpaceDE w:val="0"/>
        <w:autoSpaceDN w:val="0"/>
        <w:adjustRightInd w:val="0"/>
        <w:spacing w:after="0" w:line="360" w:lineRule="auto"/>
        <w:jc w:val="both"/>
        <w:rPr>
          <w:rFonts w:ascii="Times New Roman" w:eastAsia="Calibri" w:hAnsi="Times New Roman" w:cs="Times New Roman"/>
          <w:sz w:val="24"/>
        </w:rPr>
      </w:pPr>
      <w:r>
        <w:rPr>
          <w:rFonts w:ascii="Times New Roman" w:eastAsia="Calibri" w:hAnsi="Times New Roman" w:cs="Times New Roman"/>
          <w:noProof/>
          <w:sz w:val="24"/>
          <w:lang w:eastAsia="bg-BG"/>
        </w:rPr>
        <w:drawing>
          <wp:inline distT="0" distB="0" distL="0" distR="0" wp14:anchorId="00C40F94" wp14:editId="7C9643FB">
            <wp:extent cx="5760085" cy="2727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oyan.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2727960"/>
                    </a:xfrm>
                    <a:prstGeom prst="rect">
                      <a:avLst/>
                    </a:prstGeom>
                  </pic:spPr>
                </pic:pic>
              </a:graphicData>
            </a:graphic>
          </wp:inline>
        </w:drawing>
      </w:r>
    </w:p>
    <w:p w:rsidR="002B3644" w:rsidRDefault="002B3644" w:rsidP="002B3644">
      <w:pPr>
        <w:autoSpaceDE w:val="0"/>
        <w:autoSpaceDN w:val="0"/>
        <w:adjustRightInd w:val="0"/>
        <w:spacing w:after="0" w:line="360" w:lineRule="auto"/>
        <w:jc w:val="both"/>
        <w:rPr>
          <w:rFonts w:ascii="Times New Roman" w:eastAsia="Calibri" w:hAnsi="Times New Roman" w:cs="Times New Roman"/>
          <w:sz w:val="24"/>
        </w:rPr>
      </w:pPr>
    </w:p>
    <w:p w:rsidR="002B3644" w:rsidRDefault="002B3644" w:rsidP="002B3644">
      <w:pPr>
        <w:spacing w:after="200" w:line="240" w:lineRule="auto"/>
        <w:jc w:val="center"/>
        <w:rPr>
          <w:rFonts w:ascii="Times New Roman" w:eastAsia="Cambria" w:hAnsi="Times New Roman" w:cs="Times New Roman"/>
          <w:sz w:val="24"/>
        </w:rPr>
      </w:pPr>
      <w:bookmarkStart w:id="463" w:name="_Toc504392499"/>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13</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xml:space="preserve">. Сателитно изображение на </w:t>
      </w:r>
      <w:r>
        <w:rPr>
          <w:rFonts w:ascii="Times New Roman" w:eastAsia="Cambria" w:hAnsi="Times New Roman" w:cs="Times New Roman"/>
          <w:iCs/>
          <w:sz w:val="24"/>
          <w:szCs w:val="24"/>
        </w:rPr>
        <w:t>село</w:t>
      </w:r>
      <w:r w:rsidRPr="00105C02">
        <w:rPr>
          <w:rFonts w:ascii="Times New Roman" w:eastAsia="Cambria" w:hAnsi="Times New Roman" w:cs="Times New Roman"/>
          <w:iCs/>
          <w:sz w:val="24"/>
          <w:szCs w:val="24"/>
        </w:rPr>
        <w:t xml:space="preserve"> </w:t>
      </w:r>
      <w:r>
        <w:rPr>
          <w:rFonts w:ascii="Times New Roman" w:eastAsia="Cambria" w:hAnsi="Times New Roman" w:cs="Times New Roman"/>
          <w:iCs/>
          <w:sz w:val="24"/>
          <w:szCs w:val="24"/>
        </w:rPr>
        <w:t>Троян</w:t>
      </w:r>
      <w:bookmarkEnd w:id="463"/>
    </w:p>
    <w:tbl>
      <w:tblPr>
        <w:tblW w:w="9493" w:type="dxa"/>
        <w:tblBorders>
          <w:top w:val="single" w:sz="4" w:space="0" w:color="7F7F7F"/>
          <w:bottom w:val="single" w:sz="4" w:space="0" w:color="7F7F7F"/>
        </w:tblBorders>
        <w:tblLook w:val="04A0" w:firstRow="1" w:lastRow="0" w:firstColumn="1" w:lastColumn="0" w:noHBand="0" w:noVBand="1"/>
      </w:tblPr>
      <w:tblGrid>
        <w:gridCol w:w="2547"/>
        <w:gridCol w:w="965"/>
        <w:gridCol w:w="2693"/>
        <w:gridCol w:w="3288"/>
      </w:tblGrid>
      <w:tr w:rsidR="002B3644" w:rsidRPr="00105C02" w:rsidTr="00D7741C">
        <w:trPr>
          <w:trHeight w:val="285"/>
        </w:trPr>
        <w:tc>
          <w:tcPr>
            <w:tcW w:w="3512" w:type="dxa"/>
            <w:gridSpan w:val="2"/>
            <w:vMerge w:val="restart"/>
            <w:shd w:val="clear" w:color="auto" w:fill="auto"/>
            <w:hideMark/>
          </w:tcPr>
          <w:p w:rsidR="002B3644" w:rsidRPr="00105C02" w:rsidRDefault="002B3644" w:rsidP="002B3644">
            <w:pPr>
              <w:spacing w:after="0" w:line="240" w:lineRule="auto"/>
              <w:ind w:right="176"/>
              <w:jc w:val="right"/>
              <w:rPr>
                <w:rFonts w:ascii="Times New Roman" w:eastAsia="Calibri" w:hAnsi="Times New Roman" w:cs="Times New Roman"/>
                <w:bCs/>
                <w:sz w:val="20"/>
                <w:szCs w:val="24"/>
                <w:lang w:eastAsia="bg-BG"/>
              </w:rPr>
            </w:pPr>
            <w:r>
              <w:rPr>
                <w:rFonts w:ascii="Times New Roman" w:eastAsia="Cambria" w:hAnsi="Times New Roman" w:cs="Times New Roman"/>
                <w:b/>
                <w:bCs/>
                <w:sz w:val="20"/>
                <w:szCs w:val="24"/>
                <w:lang w:eastAsia="bg-BG"/>
              </w:rPr>
              <w:lastRenderedPageBreak/>
              <w:t>село</w:t>
            </w:r>
            <w:r w:rsidRPr="00105C02">
              <w:rPr>
                <w:rFonts w:ascii="Times New Roman" w:eastAsia="Cambria" w:hAnsi="Times New Roman" w:cs="Times New Roman"/>
                <w:b/>
                <w:bCs/>
                <w:sz w:val="20"/>
                <w:szCs w:val="24"/>
                <w:lang w:eastAsia="bg-BG"/>
              </w:rPr>
              <w:t xml:space="preserve"> </w:t>
            </w:r>
            <w:r>
              <w:rPr>
                <w:rFonts w:ascii="Times New Roman" w:eastAsia="Cambria" w:hAnsi="Times New Roman" w:cs="Times New Roman"/>
                <w:b/>
                <w:bCs/>
                <w:sz w:val="20"/>
                <w:szCs w:val="24"/>
                <w:lang w:eastAsia="bg-BG"/>
              </w:rPr>
              <w:t>ТЯНЕВО</w:t>
            </w:r>
          </w:p>
        </w:tc>
        <w:tc>
          <w:tcPr>
            <w:tcW w:w="2693" w:type="dxa"/>
            <w:shd w:val="clear" w:color="auto" w:fill="auto"/>
            <w:hideMark/>
          </w:tcPr>
          <w:p w:rsidR="002B3644" w:rsidRPr="00C5180E" w:rsidRDefault="002B3644" w:rsidP="00D7741C">
            <w:pPr>
              <w:spacing w:after="0" w:line="240" w:lineRule="auto"/>
              <w:jc w:val="right"/>
              <w:rPr>
                <w:rFonts w:ascii="Times New Roman" w:eastAsia="Cambria" w:hAnsi="Times New Roman" w:cs="Times New Roman"/>
                <w:b/>
                <w:bCs/>
                <w:sz w:val="20"/>
                <w:szCs w:val="20"/>
                <w:lang w:val="en-US" w:eastAsia="bg-BG"/>
              </w:rPr>
            </w:pPr>
            <w:r>
              <w:rPr>
                <w:rFonts w:ascii="Times New Roman" w:eastAsia="Cambria" w:hAnsi="Times New Roman" w:cs="Times New Roman"/>
                <w:b/>
                <w:bCs/>
                <w:sz w:val="20"/>
                <w:szCs w:val="20"/>
                <w:lang w:val="en-US" w:eastAsia="bg-BG"/>
              </w:rPr>
              <w:t>HKV29</w:t>
            </w:r>
          </w:p>
        </w:tc>
        <w:tc>
          <w:tcPr>
            <w:tcW w:w="3288" w:type="dxa"/>
            <w:shd w:val="clear" w:color="auto" w:fill="auto"/>
            <w:hideMark/>
          </w:tcPr>
          <w:p w:rsidR="002B3644" w:rsidRPr="00105C02" w:rsidRDefault="002B3644" w:rsidP="00D7741C">
            <w:pPr>
              <w:spacing w:after="0" w:line="240" w:lineRule="auto"/>
              <w:rPr>
                <w:rFonts w:ascii="Times New Roman" w:eastAsia="Cambria" w:hAnsi="Times New Roman" w:cs="Times New Roman"/>
                <w:b/>
                <w:bCs/>
                <w:sz w:val="20"/>
                <w:szCs w:val="20"/>
                <w:lang w:eastAsia="bg-BG"/>
              </w:rPr>
            </w:pPr>
            <w:r w:rsidRPr="00105C02">
              <w:rPr>
                <w:rFonts w:ascii="Times New Roman" w:eastAsia="Cambria" w:hAnsi="Times New Roman" w:cs="Times New Roman"/>
                <w:b/>
                <w:bCs/>
                <w:sz w:val="20"/>
                <w:szCs w:val="20"/>
                <w:lang w:eastAsia="bg-BG"/>
              </w:rPr>
              <w:t>ЕКАТТЕ  код община</w:t>
            </w:r>
          </w:p>
        </w:tc>
      </w:tr>
      <w:tr w:rsidR="002B3644" w:rsidRPr="00105C02" w:rsidTr="00D7741C">
        <w:trPr>
          <w:trHeight w:val="349"/>
        </w:trPr>
        <w:tc>
          <w:tcPr>
            <w:tcW w:w="0" w:type="auto"/>
            <w:gridSpan w:val="2"/>
            <w:vMerge/>
            <w:shd w:val="clear" w:color="auto" w:fill="auto"/>
            <w:hideMark/>
          </w:tcPr>
          <w:p w:rsidR="002B3644" w:rsidRPr="00105C02" w:rsidRDefault="002B3644" w:rsidP="00D7741C">
            <w:pPr>
              <w:spacing w:after="0" w:line="240" w:lineRule="auto"/>
              <w:rPr>
                <w:rFonts w:ascii="Times New Roman" w:eastAsia="Cambria" w:hAnsi="Times New Roman" w:cs="Times New Roman"/>
                <w:b/>
                <w:bCs/>
                <w:sz w:val="20"/>
                <w:szCs w:val="24"/>
                <w:lang w:eastAsia="bg-BG"/>
              </w:rPr>
            </w:pPr>
          </w:p>
        </w:tc>
        <w:tc>
          <w:tcPr>
            <w:tcW w:w="2693" w:type="dxa"/>
            <w:shd w:val="clear" w:color="auto" w:fill="auto"/>
            <w:hideMark/>
          </w:tcPr>
          <w:p w:rsidR="002B3644" w:rsidRPr="00887DB2" w:rsidRDefault="002B3644" w:rsidP="00D7741C">
            <w:pPr>
              <w:spacing w:after="0" w:line="240" w:lineRule="auto"/>
              <w:jc w:val="right"/>
              <w:rPr>
                <w:rFonts w:ascii="Times New Roman" w:eastAsia="Cambria" w:hAnsi="Times New Roman" w:cs="Times New Roman"/>
                <w:b/>
                <w:sz w:val="20"/>
                <w:szCs w:val="20"/>
                <w:lang w:eastAsia="bg-BG"/>
              </w:rPr>
            </w:pPr>
            <w:r>
              <w:rPr>
                <w:rFonts w:ascii="Times New Roman" w:eastAsia="Cambria" w:hAnsi="Times New Roman" w:cs="Times New Roman"/>
                <w:b/>
                <w:sz w:val="20"/>
                <w:szCs w:val="20"/>
                <w:lang w:eastAsia="bg-BG"/>
              </w:rPr>
              <w:t>73821</w:t>
            </w:r>
          </w:p>
        </w:tc>
        <w:tc>
          <w:tcPr>
            <w:tcW w:w="3288" w:type="dxa"/>
            <w:shd w:val="clear" w:color="auto" w:fill="auto"/>
            <w:hideMark/>
          </w:tcPr>
          <w:p w:rsidR="002B3644" w:rsidRPr="00105C02" w:rsidRDefault="002B3644"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ЕКАТТЕ  код населено място</w:t>
            </w:r>
          </w:p>
        </w:tc>
      </w:tr>
      <w:tr w:rsidR="002B3644" w:rsidRPr="00105C02" w:rsidTr="00D7741C">
        <w:tc>
          <w:tcPr>
            <w:tcW w:w="2547" w:type="dxa"/>
            <w:shd w:val="clear" w:color="auto" w:fill="auto"/>
            <w:hideMark/>
          </w:tcPr>
          <w:p w:rsidR="002B3644" w:rsidRPr="00105C02" w:rsidRDefault="002B3644" w:rsidP="00D7741C">
            <w:pPr>
              <w:spacing w:after="0" w:line="240" w:lineRule="auto"/>
              <w:rPr>
                <w:rFonts w:ascii="Times New Roman" w:eastAsia="Cambria" w:hAnsi="Times New Roman" w:cs="Times New Roman"/>
                <w:b/>
                <w:bCs/>
                <w:sz w:val="20"/>
                <w:szCs w:val="20"/>
                <w:lang w:eastAsia="bg-BG"/>
              </w:rPr>
            </w:pPr>
            <w:r>
              <w:rPr>
                <w:rFonts w:ascii="Times New Roman" w:eastAsia="Cambria" w:hAnsi="Times New Roman" w:cs="Times New Roman"/>
                <w:b/>
                <w:bCs/>
                <w:sz w:val="20"/>
                <w:szCs w:val="20"/>
                <w:lang w:eastAsia="bg-BG"/>
              </w:rPr>
              <w:t>Площ на землището, km</w:t>
            </w:r>
            <w:r w:rsidRPr="00C5180E">
              <w:rPr>
                <w:rFonts w:ascii="Times New Roman" w:eastAsia="Cambria" w:hAnsi="Times New Roman" w:cs="Times New Roman"/>
                <w:b/>
                <w:bCs/>
                <w:sz w:val="20"/>
                <w:szCs w:val="20"/>
                <w:vertAlign w:val="superscript"/>
                <w:lang w:eastAsia="bg-BG"/>
              </w:rPr>
              <w:t>2</w:t>
            </w:r>
          </w:p>
        </w:tc>
        <w:tc>
          <w:tcPr>
            <w:tcW w:w="965" w:type="dxa"/>
            <w:shd w:val="clear" w:color="auto" w:fill="auto"/>
            <w:hideMark/>
          </w:tcPr>
          <w:p w:rsidR="002B3644" w:rsidRPr="00BE7632" w:rsidRDefault="002B3644" w:rsidP="002B3644">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21,32</w:t>
            </w:r>
          </w:p>
        </w:tc>
        <w:tc>
          <w:tcPr>
            <w:tcW w:w="2693" w:type="dxa"/>
            <w:shd w:val="clear" w:color="auto" w:fill="auto"/>
            <w:hideMark/>
          </w:tcPr>
          <w:p w:rsidR="002B3644" w:rsidRPr="00105C02" w:rsidRDefault="002B3644" w:rsidP="00D7741C">
            <w:pPr>
              <w:spacing w:after="0" w:line="240" w:lineRule="auto"/>
              <w:jc w:val="right"/>
              <w:rPr>
                <w:rFonts w:ascii="Times New Roman" w:eastAsia="Cambria" w:hAnsi="Times New Roman" w:cs="Times New Roman"/>
                <w:sz w:val="20"/>
                <w:szCs w:val="20"/>
                <w:lang w:eastAsia="bg-BG"/>
              </w:rPr>
            </w:pPr>
            <w:r>
              <w:rPr>
                <w:rFonts w:ascii="Times New Roman" w:eastAsia="Cambria" w:hAnsi="Times New Roman" w:cs="Times New Roman"/>
                <w:sz w:val="20"/>
                <w:szCs w:val="20"/>
                <w:lang w:eastAsia="bg-BG"/>
              </w:rPr>
              <w:t>7</w:t>
            </w:r>
          </w:p>
        </w:tc>
        <w:tc>
          <w:tcPr>
            <w:tcW w:w="3288" w:type="dxa"/>
            <w:shd w:val="clear" w:color="auto" w:fill="auto"/>
            <w:hideMark/>
          </w:tcPr>
          <w:p w:rsidR="002B3644" w:rsidRPr="00105C02" w:rsidRDefault="002B3644" w:rsidP="00D7741C">
            <w:pPr>
              <w:spacing w:after="0" w:line="240" w:lineRule="auto"/>
              <w:rPr>
                <w:rFonts w:ascii="Times New Roman" w:eastAsia="Cambria" w:hAnsi="Times New Roman" w:cs="Times New Roman"/>
                <w:sz w:val="20"/>
                <w:szCs w:val="20"/>
                <w:lang w:eastAsia="bg-BG"/>
              </w:rPr>
            </w:pPr>
            <w:r w:rsidRPr="00105C02">
              <w:rPr>
                <w:rFonts w:ascii="Times New Roman" w:eastAsia="Cambria" w:hAnsi="Times New Roman" w:cs="Times New Roman"/>
                <w:sz w:val="20"/>
                <w:szCs w:val="20"/>
                <w:lang w:eastAsia="bg-BG"/>
              </w:rPr>
              <w:t xml:space="preserve">Категория </w:t>
            </w:r>
          </w:p>
        </w:tc>
      </w:tr>
    </w:tbl>
    <w:p w:rsidR="002B3644" w:rsidRDefault="002B3644" w:rsidP="002B3644">
      <w:pPr>
        <w:tabs>
          <w:tab w:val="left" w:pos="1791"/>
        </w:tabs>
        <w:autoSpaceDE w:val="0"/>
        <w:autoSpaceDN w:val="0"/>
        <w:adjustRightInd w:val="0"/>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ab/>
      </w:r>
      <w:r>
        <w:rPr>
          <w:rFonts w:ascii="Times New Roman" w:eastAsia="Calibri" w:hAnsi="Times New Roman" w:cs="Times New Roman"/>
          <w:noProof/>
          <w:sz w:val="24"/>
          <w:lang w:eastAsia="bg-BG"/>
        </w:rPr>
        <w:drawing>
          <wp:inline distT="0" distB="0" distL="0" distR="0" wp14:anchorId="2BBADC43" wp14:editId="3AA0C0E5">
            <wp:extent cx="5760085" cy="3563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yanevo.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3563620"/>
                    </a:xfrm>
                    <a:prstGeom prst="rect">
                      <a:avLst/>
                    </a:prstGeom>
                  </pic:spPr>
                </pic:pic>
              </a:graphicData>
            </a:graphic>
          </wp:inline>
        </w:drawing>
      </w:r>
    </w:p>
    <w:p w:rsidR="002B3644" w:rsidRDefault="002B3644" w:rsidP="002B3644">
      <w:pPr>
        <w:spacing w:after="200" w:line="240" w:lineRule="auto"/>
        <w:jc w:val="center"/>
        <w:rPr>
          <w:rFonts w:ascii="Times New Roman" w:eastAsia="Cambria" w:hAnsi="Times New Roman" w:cs="Times New Roman"/>
          <w:sz w:val="24"/>
        </w:rPr>
      </w:pPr>
      <w:bookmarkStart w:id="464" w:name="_Toc504392500"/>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14</w:t>
      </w:r>
      <w:r w:rsidRPr="00105C02">
        <w:rPr>
          <w:rFonts w:ascii="Times New Roman" w:eastAsia="Cambria" w:hAnsi="Times New Roman" w:cs="Times New Roman"/>
          <w:iCs/>
          <w:sz w:val="24"/>
          <w:szCs w:val="24"/>
        </w:rPr>
        <w:fldChar w:fldCharType="end"/>
      </w:r>
      <w:r w:rsidRPr="00105C02">
        <w:rPr>
          <w:rFonts w:ascii="Times New Roman" w:eastAsia="Cambria" w:hAnsi="Times New Roman" w:cs="Times New Roman"/>
          <w:iCs/>
          <w:sz w:val="24"/>
          <w:szCs w:val="24"/>
        </w:rPr>
        <w:t xml:space="preserve">. Сателитно изображение на </w:t>
      </w:r>
      <w:r>
        <w:rPr>
          <w:rFonts w:ascii="Times New Roman" w:eastAsia="Cambria" w:hAnsi="Times New Roman" w:cs="Times New Roman"/>
          <w:iCs/>
          <w:sz w:val="24"/>
          <w:szCs w:val="24"/>
        </w:rPr>
        <w:t>село</w:t>
      </w:r>
      <w:r w:rsidRPr="00105C02">
        <w:rPr>
          <w:rFonts w:ascii="Times New Roman" w:eastAsia="Cambria" w:hAnsi="Times New Roman" w:cs="Times New Roman"/>
          <w:iCs/>
          <w:sz w:val="24"/>
          <w:szCs w:val="24"/>
        </w:rPr>
        <w:t xml:space="preserve"> </w:t>
      </w:r>
      <w:r>
        <w:rPr>
          <w:rFonts w:ascii="Times New Roman" w:eastAsia="Cambria" w:hAnsi="Times New Roman" w:cs="Times New Roman"/>
          <w:iCs/>
          <w:sz w:val="24"/>
          <w:szCs w:val="24"/>
        </w:rPr>
        <w:t>Тянево</w:t>
      </w:r>
      <w:bookmarkEnd w:id="464"/>
    </w:p>
    <w:p w:rsidR="002B3644" w:rsidRDefault="002B3644" w:rsidP="001518FE">
      <w:pPr>
        <w:spacing w:after="0" w:line="360" w:lineRule="auto"/>
        <w:ind w:firstLine="567"/>
        <w:jc w:val="both"/>
        <w:rPr>
          <w:rFonts w:ascii="Times New Roman" w:eastAsia="Trebuchet MS" w:hAnsi="Times New Roman" w:cs="Times New Roman"/>
          <w:iCs/>
          <w:color w:val="000000"/>
          <w:sz w:val="24"/>
        </w:rPr>
      </w:pPr>
    </w:p>
    <w:p w:rsidR="00782474" w:rsidRDefault="00782474" w:rsidP="001518FE">
      <w:pPr>
        <w:spacing w:after="0" w:line="360" w:lineRule="auto"/>
        <w:ind w:firstLine="567"/>
        <w:jc w:val="both"/>
        <w:rPr>
          <w:rFonts w:ascii="Times New Roman" w:eastAsia="Trebuchet MS" w:hAnsi="Times New Roman" w:cs="Times New Roman"/>
          <w:iCs/>
          <w:color w:val="000000"/>
          <w:sz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465" w:name="_Toc444108207"/>
      <w:bookmarkStart w:id="466" w:name="_Toc478994628"/>
      <w:bookmarkStart w:id="467" w:name="_Toc479000902"/>
      <w:bookmarkStart w:id="468" w:name="_Toc479002682"/>
      <w:bookmarkStart w:id="469" w:name="_Toc479325949"/>
      <w:bookmarkStart w:id="470" w:name="_Toc504392442"/>
      <w:r>
        <w:rPr>
          <w:rFonts w:ascii="Times New Roman" w:eastAsia="Cambria" w:hAnsi="Times New Roman" w:cs="Times New Roman"/>
          <w:b/>
          <w:color w:val="FFFFFF"/>
          <w:sz w:val="24"/>
          <w:szCs w:val="24"/>
          <w:lang w:val="en-US"/>
        </w:rPr>
        <w:t>V</w:t>
      </w:r>
      <w:r w:rsidRPr="00105C02">
        <w:rPr>
          <w:rFonts w:ascii="Times New Roman" w:eastAsia="Cambria" w:hAnsi="Times New Roman" w:cs="Times New Roman"/>
          <w:b/>
          <w:color w:val="FFFFFF"/>
          <w:sz w:val="24"/>
          <w:szCs w:val="24"/>
        </w:rPr>
        <w:t>II. 7. 2. СИСТЕМА ОБИТАВАНЕ</w:t>
      </w:r>
      <w:bookmarkEnd w:id="465"/>
      <w:bookmarkEnd w:id="466"/>
      <w:bookmarkEnd w:id="467"/>
      <w:bookmarkEnd w:id="468"/>
      <w:bookmarkEnd w:id="469"/>
      <w:bookmarkEnd w:id="470"/>
    </w:p>
    <w:p w:rsidR="001518FE" w:rsidRPr="00105C02" w:rsidRDefault="001518FE" w:rsidP="001518FE">
      <w:pPr>
        <w:shd w:val="clear" w:color="auto" w:fill="BAC737"/>
        <w:spacing w:after="120" w:line="240" w:lineRule="auto"/>
        <w:rPr>
          <w:rFonts w:ascii="Times New Roman" w:eastAsia="Cambria" w:hAnsi="Times New Roman" w:cs="Times New Roman"/>
          <w:sz w:val="6"/>
          <w:szCs w:val="6"/>
        </w:rPr>
      </w:pPr>
    </w:p>
    <w:p w:rsidR="001518FE" w:rsidRPr="00105C02" w:rsidRDefault="001518FE" w:rsidP="001518FE">
      <w:pPr>
        <w:pStyle w:val="NoSpacing"/>
      </w:pPr>
    </w:p>
    <w:p w:rsidR="001518FE" w:rsidRPr="00105C02"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471" w:name="_Toc444108208"/>
      <w:bookmarkStart w:id="472" w:name="_Toc478994629"/>
      <w:bookmarkStart w:id="473" w:name="_Toc479000903"/>
      <w:bookmarkStart w:id="474" w:name="_Toc479002683"/>
      <w:bookmarkStart w:id="475" w:name="_Toc479325950"/>
      <w:bookmarkStart w:id="476" w:name="_Toc504392443"/>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II. 7. 2. 1. Обитаване и жилищна осигуреност</w:t>
      </w:r>
      <w:bookmarkEnd w:id="471"/>
      <w:bookmarkEnd w:id="472"/>
      <w:bookmarkEnd w:id="473"/>
      <w:bookmarkEnd w:id="474"/>
      <w:bookmarkEnd w:id="475"/>
      <w:bookmarkEnd w:id="476"/>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B82D86" w:rsidRPr="00C046CF" w:rsidRDefault="00B82D86" w:rsidP="00B82D86">
      <w:pPr>
        <w:pStyle w:val="a4"/>
      </w:pPr>
      <w:r w:rsidRPr="00C046CF">
        <w:t xml:space="preserve">По данни на ТСБ Хасково за изследвания период жилищните сгради в община Симеоновград са 4613 броя за 2001 и </w:t>
      </w:r>
      <w:smartTag w:uri="urn:schemas-microsoft-com:office:smarttags" w:element="metricconverter">
        <w:smartTagPr>
          <w:attr w:name="ProductID" w:val="2002 г"/>
        </w:smartTagPr>
        <w:r w:rsidRPr="00C046CF">
          <w:t>2002 г</w:t>
        </w:r>
      </w:smartTag>
      <w:r w:rsidRPr="00C046CF">
        <w:t xml:space="preserve">. и </w:t>
      </w:r>
      <w:smartTag w:uri="urn:schemas-microsoft-com:office:smarttags" w:element="metricconverter">
        <w:smartTagPr>
          <w:attr w:name="ProductID" w:val="2003 г"/>
        </w:smartTagPr>
        <w:r w:rsidRPr="00C046CF">
          <w:t>2003 г</w:t>
        </w:r>
      </w:smartTag>
      <w:r w:rsidRPr="00C046CF">
        <w:t xml:space="preserve">. Повече от половината от сградите са построени от тухла – 58.14%, а останалите от стоманобетон – 20.16% и други материали – 21.7%. 98,24% от жилищата са собственост на частни физически лица, а 1,71% са държавни и общински. Жилищата на 1000 човека от населението са 453 през 2003г. средният брой лица на едно жилище е 2,21 човека.    </w:t>
      </w:r>
    </w:p>
    <w:p w:rsidR="00B82D86" w:rsidRPr="00B82D86" w:rsidRDefault="00B82D86" w:rsidP="00B82D86">
      <w:pPr>
        <w:pStyle w:val="a4"/>
      </w:pPr>
    </w:p>
    <w:p w:rsidR="00B82D86" w:rsidRPr="00B82D86" w:rsidRDefault="0029415B" w:rsidP="00B82D86">
      <w:pPr>
        <w:pStyle w:val="a4"/>
      </w:pPr>
      <w:bookmarkStart w:id="477" w:name="_Toc504392540"/>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29</w:t>
      </w:r>
      <w:r>
        <w:rPr>
          <w:rFonts w:ascii="Times New Roman" w:eastAsia="Cambria" w:hAnsi="Times New Roman" w:cs="Times New Roman"/>
          <w:iCs/>
        </w:rPr>
        <w:fldChar w:fldCharType="end"/>
      </w:r>
      <w:r w:rsidR="002243B6">
        <w:t>. Жилищна осигуреност в община Симеоновград</w:t>
      </w:r>
      <w:bookmarkEnd w:id="477"/>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5E0B3" w:themeFill="accent6" w:themeFillTint="66"/>
        <w:tblLayout w:type="fixed"/>
        <w:tblCellMar>
          <w:left w:w="70" w:type="dxa"/>
          <w:right w:w="70" w:type="dxa"/>
        </w:tblCellMar>
        <w:tblLook w:val="01E0" w:firstRow="1" w:lastRow="1" w:firstColumn="1" w:lastColumn="1" w:noHBand="0" w:noVBand="0"/>
      </w:tblPr>
      <w:tblGrid>
        <w:gridCol w:w="5040"/>
        <w:gridCol w:w="1530"/>
        <w:gridCol w:w="1350"/>
        <w:gridCol w:w="1440"/>
      </w:tblGrid>
      <w:tr w:rsidR="00B82D86" w:rsidRPr="00C046CF" w:rsidTr="00D371BE">
        <w:trPr>
          <w:jc w:val="center"/>
        </w:trPr>
        <w:tc>
          <w:tcPr>
            <w:tcW w:w="5040" w:type="dxa"/>
            <w:shd w:val="clear" w:color="auto" w:fill="C5E0B3" w:themeFill="accent6" w:themeFillTint="66"/>
          </w:tcPr>
          <w:p w:rsidR="00B82D86" w:rsidRPr="00B82D86" w:rsidRDefault="00B82D86" w:rsidP="003C2405">
            <w:pPr>
              <w:spacing w:after="0" w:line="240" w:lineRule="auto"/>
              <w:jc w:val="center"/>
              <w:rPr>
                <w:rFonts w:ascii="Times New Roman CYR" w:hAnsi="Times New Roman CYR" w:cs="Arial"/>
                <w:b/>
              </w:rPr>
            </w:pPr>
            <w:r w:rsidRPr="00B82D86">
              <w:rPr>
                <w:rFonts w:ascii="Times New Roman CYR" w:hAnsi="Times New Roman CYR" w:cs="Arial"/>
                <w:b/>
              </w:rPr>
              <w:t>Жилища</w:t>
            </w:r>
          </w:p>
        </w:tc>
        <w:tc>
          <w:tcPr>
            <w:tcW w:w="1530" w:type="dxa"/>
            <w:shd w:val="clear" w:color="auto" w:fill="C5E0B3" w:themeFill="accent6" w:themeFillTint="66"/>
          </w:tcPr>
          <w:p w:rsidR="00B82D86" w:rsidRPr="00B82D86" w:rsidRDefault="00B82D86" w:rsidP="003C2405">
            <w:pPr>
              <w:spacing w:after="0" w:line="240" w:lineRule="auto"/>
              <w:jc w:val="center"/>
              <w:rPr>
                <w:rFonts w:ascii="Times New Roman CYR" w:hAnsi="Times New Roman CYR" w:cs="Arial"/>
                <w:b/>
              </w:rPr>
            </w:pPr>
            <w:smartTag w:uri="urn:schemas-microsoft-com:office:smarttags" w:element="metricconverter">
              <w:smartTagPr>
                <w:attr w:name="ProductID" w:val="2001 г"/>
              </w:smartTagPr>
              <w:r w:rsidRPr="00B82D86">
                <w:rPr>
                  <w:rFonts w:ascii="Times New Roman CYR" w:hAnsi="Times New Roman CYR" w:cs="Arial"/>
                  <w:b/>
                </w:rPr>
                <w:t>2001 г</w:t>
              </w:r>
            </w:smartTag>
            <w:r w:rsidRPr="00B82D86">
              <w:rPr>
                <w:rFonts w:ascii="Times New Roman CYR" w:hAnsi="Times New Roman CYR" w:cs="Arial"/>
                <w:b/>
              </w:rPr>
              <w:t>.</w:t>
            </w:r>
          </w:p>
        </w:tc>
        <w:tc>
          <w:tcPr>
            <w:tcW w:w="1350" w:type="dxa"/>
            <w:shd w:val="clear" w:color="auto" w:fill="C5E0B3" w:themeFill="accent6" w:themeFillTint="66"/>
          </w:tcPr>
          <w:p w:rsidR="00B82D86" w:rsidRPr="00B82D86" w:rsidRDefault="00B82D86" w:rsidP="003C2405">
            <w:pPr>
              <w:spacing w:after="0" w:line="240" w:lineRule="auto"/>
              <w:jc w:val="center"/>
              <w:rPr>
                <w:rFonts w:ascii="Times New Roman CYR" w:hAnsi="Times New Roman CYR" w:cs="Arial"/>
                <w:b/>
              </w:rPr>
            </w:pPr>
            <w:smartTag w:uri="urn:schemas-microsoft-com:office:smarttags" w:element="metricconverter">
              <w:smartTagPr>
                <w:attr w:name="ProductID" w:val="2002 г"/>
              </w:smartTagPr>
              <w:r w:rsidRPr="00B82D86">
                <w:rPr>
                  <w:rFonts w:ascii="Times New Roman CYR" w:hAnsi="Times New Roman CYR" w:cs="Arial"/>
                  <w:b/>
                </w:rPr>
                <w:t>2002 г</w:t>
              </w:r>
            </w:smartTag>
            <w:r w:rsidRPr="00B82D86">
              <w:rPr>
                <w:rFonts w:ascii="Times New Roman CYR" w:hAnsi="Times New Roman CYR" w:cs="Arial"/>
                <w:b/>
              </w:rPr>
              <w:t>.</w:t>
            </w:r>
          </w:p>
        </w:tc>
        <w:tc>
          <w:tcPr>
            <w:tcW w:w="1440" w:type="dxa"/>
            <w:shd w:val="clear" w:color="auto" w:fill="C5E0B3" w:themeFill="accent6" w:themeFillTint="66"/>
          </w:tcPr>
          <w:p w:rsidR="00B82D86" w:rsidRPr="00B82D86" w:rsidRDefault="00B82D86" w:rsidP="003C2405">
            <w:pPr>
              <w:spacing w:after="0" w:line="240" w:lineRule="auto"/>
              <w:jc w:val="center"/>
              <w:rPr>
                <w:rFonts w:ascii="Times New Roman CYR" w:hAnsi="Times New Roman CYR" w:cs="Arial"/>
                <w:b/>
              </w:rPr>
            </w:pPr>
            <w:smartTag w:uri="urn:schemas-microsoft-com:office:smarttags" w:element="metricconverter">
              <w:smartTagPr>
                <w:attr w:name="ProductID" w:val="2003 г"/>
              </w:smartTagPr>
              <w:r w:rsidRPr="00B82D86">
                <w:rPr>
                  <w:rFonts w:ascii="Times New Roman CYR" w:hAnsi="Times New Roman CYR" w:cs="Arial"/>
                  <w:b/>
                </w:rPr>
                <w:t>2003 г</w:t>
              </w:r>
            </w:smartTag>
            <w:r w:rsidRPr="00B82D86">
              <w:rPr>
                <w:rFonts w:ascii="Times New Roman CYR" w:hAnsi="Times New Roman CYR" w:cs="Arial"/>
                <w:b/>
              </w:rPr>
              <w:t>.</w:t>
            </w:r>
          </w:p>
        </w:tc>
      </w:tr>
      <w:tr w:rsidR="00B82D86" w:rsidRPr="00C046CF" w:rsidTr="00D371BE">
        <w:trPr>
          <w:jc w:val="center"/>
        </w:trPr>
        <w:tc>
          <w:tcPr>
            <w:tcW w:w="5040" w:type="dxa"/>
            <w:shd w:val="clear" w:color="auto" w:fill="auto"/>
          </w:tcPr>
          <w:p w:rsidR="00B82D86" w:rsidRPr="00B82D86" w:rsidRDefault="00B82D86" w:rsidP="003C2405">
            <w:pPr>
              <w:spacing w:after="0" w:line="240" w:lineRule="auto"/>
              <w:rPr>
                <w:rFonts w:ascii="Times New Roman CYR" w:hAnsi="Times New Roman CYR" w:cs="Arial"/>
              </w:rPr>
            </w:pPr>
            <w:r w:rsidRPr="00B82D86">
              <w:rPr>
                <w:rFonts w:ascii="Times New Roman CYR" w:hAnsi="Times New Roman CYR" w:cs="Arial"/>
              </w:rPr>
              <w:t>Общо</w:t>
            </w:r>
          </w:p>
        </w:tc>
        <w:tc>
          <w:tcPr>
            <w:tcW w:w="153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4613</w:t>
            </w:r>
          </w:p>
        </w:tc>
        <w:tc>
          <w:tcPr>
            <w:tcW w:w="135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4613</w:t>
            </w:r>
          </w:p>
        </w:tc>
        <w:tc>
          <w:tcPr>
            <w:tcW w:w="144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4613</w:t>
            </w:r>
          </w:p>
        </w:tc>
      </w:tr>
      <w:tr w:rsidR="00B82D86" w:rsidRPr="00C046CF" w:rsidTr="00D371BE">
        <w:trPr>
          <w:jc w:val="center"/>
        </w:trPr>
        <w:tc>
          <w:tcPr>
            <w:tcW w:w="5040" w:type="dxa"/>
            <w:shd w:val="clear" w:color="auto" w:fill="auto"/>
          </w:tcPr>
          <w:p w:rsidR="00B82D86" w:rsidRPr="00B82D86" w:rsidRDefault="00B82D86" w:rsidP="003C2405">
            <w:pPr>
              <w:pStyle w:val="Footer"/>
              <w:rPr>
                <w:rFonts w:ascii="Times New Roman CYR" w:hAnsi="Times New Roman CYR" w:cs="Arial"/>
                <w:sz w:val="22"/>
              </w:rPr>
            </w:pPr>
            <w:r w:rsidRPr="00B82D86">
              <w:rPr>
                <w:rFonts w:ascii="Times New Roman CYR" w:hAnsi="Times New Roman CYR" w:cs="Arial"/>
                <w:sz w:val="22"/>
              </w:rPr>
              <w:t>Полезна площ на човек от населението</w:t>
            </w:r>
          </w:p>
        </w:tc>
        <w:tc>
          <w:tcPr>
            <w:tcW w:w="153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28,58</w:t>
            </w:r>
          </w:p>
        </w:tc>
        <w:tc>
          <w:tcPr>
            <w:tcW w:w="135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29,7</w:t>
            </w:r>
          </w:p>
        </w:tc>
        <w:tc>
          <w:tcPr>
            <w:tcW w:w="144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29,7</w:t>
            </w:r>
          </w:p>
        </w:tc>
      </w:tr>
      <w:tr w:rsidR="00B82D86" w:rsidRPr="00C046CF" w:rsidTr="00D371BE">
        <w:trPr>
          <w:jc w:val="center"/>
        </w:trPr>
        <w:tc>
          <w:tcPr>
            <w:tcW w:w="5040" w:type="dxa"/>
            <w:shd w:val="clear" w:color="auto" w:fill="auto"/>
          </w:tcPr>
          <w:p w:rsidR="00B82D86" w:rsidRPr="00B82D86" w:rsidRDefault="00B82D86" w:rsidP="003C2405">
            <w:pPr>
              <w:pStyle w:val="Footer"/>
              <w:rPr>
                <w:rFonts w:ascii="Times New Roman CYR" w:hAnsi="Times New Roman CYR" w:cs="Arial"/>
                <w:sz w:val="22"/>
              </w:rPr>
            </w:pPr>
            <w:r w:rsidRPr="00B82D86">
              <w:rPr>
                <w:rFonts w:ascii="Times New Roman CYR" w:hAnsi="Times New Roman CYR" w:cs="Arial"/>
                <w:sz w:val="22"/>
              </w:rPr>
              <w:lastRenderedPageBreak/>
              <w:t>Жилищна площ на човек от населението</w:t>
            </w:r>
          </w:p>
        </w:tc>
        <w:tc>
          <w:tcPr>
            <w:tcW w:w="153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18,61</w:t>
            </w:r>
          </w:p>
        </w:tc>
        <w:tc>
          <w:tcPr>
            <w:tcW w:w="135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19,3</w:t>
            </w:r>
          </w:p>
        </w:tc>
        <w:tc>
          <w:tcPr>
            <w:tcW w:w="144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19,4</w:t>
            </w:r>
          </w:p>
        </w:tc>
      </w:tr>
      <w:tr w:rsidR="00B82D86" w:rsidRPr="00C046CF" w:rsidTr="00D371BE">
        <w:trPr>
          <w:jc w:val="center"/>
        </w:trPr>
        <w:tc>
          <w:tcPr>
            <w:tcW w:w="5040" w:type="dxa"/>
            <w:shd w:val="clear" w:color="auto" w:fill="auto"/>
          </w:tcPr>
          <w:p w:rsidR="00B82D86" w:rsidRPr="00B82D86" w:rsidRDefault="00B82D86" w:rsidP="003C2405">
            <w:pPr>
              <w:pStyle w:val="Footer"/>
              <w:rPr>
                <w:rFonts w:ascii="Times New Roman CYR" w:hAnsi="Times New Roman CYR" w:cs="Arial"/>
                <w:sz w:val="22"/>
              </w:rPr>
            </w:pPr>
            <w:r w:rsidRPr="00B82D86">
              <w:rPr>
                <w:rFonts w:ascii="Times New Roman CYR" w:hAnsi="Times New Roman CYR" w:cs="Arial"/>
                <w:sz w:val="22"/>
              </w:rPr>
              <w:t>По материал на външните стени на сградата</w:t>
            </w:r>
          </w:p>
          <w:p w:rsidR="00B82D86" w:rsidRPr="00B82D86" w:rsidRDefault="00B82D86" w:rsidP="003C2405">
            <w:pPr>
              <w:pStyle w:val="Footer"/>
              <w:numPr>
                <w:ilvl w:val="0"/>
                <w:numId w:val="15"/>
              </w:numPr>
              <w:tabs>
                <w:tab w:val="clear" w:pos="4536"/>
                <w:tab w:val="clear" w:pos="9072"/>
              </w:tabs>
              <w:rPr>
                <w:rFonts w:ascii="Times New Roman CYR" w:hAnsi="Times New Roman CYR" w:cs="Arial"/>
                <w:sz w:val="22"/>
              </w:rPr>
            </w:pPr>
            <w:r w:rsidRPr="00B82D86">
              <w:rPr>
                <w:rFonts w:ascii="Times New Roman CYR" w:hAnsi="Times New Roman CYR" w:cs="Arial"/>
                <w:sz w:val="22"/>
              </w:rPr>
              <w:t>Стоманобетонни</w:t>
            </w:r>
          </w:p>
          <w:p w:rsidR="00B82D86" w:rsidRPr="00B82D86" w:rsidRDefault="00B82D86" w:rsidP="003C2405">
            <w:pPr>
              <w:pStyle w:val="Footer"/>
              <w:numPr>
                <w:ilvl w:val="0"/>
                <w:numId w:val="15"/>
              </w:numPr>
              <w:tabs>
                <w:tab w:val="clear" w:pos="4536"/>
                <w:tab w:val="clear" w:pos="9072"/>
              </w:tabs>
              <w:rPr>
                <w:rFonts w:ascii="Times New Roman CYR" w:hAnsi="Times New Roman CYR" w:cs="Arial"/>
                <w:sz w:val="22"/>
              </w:rPr>
            </w:pPr>
            <w:r w:rsidRPr="00B82D86">
              <w:rPr>
                <w:rFonts w:ascii="Times New Roman CYR" w:hAnsi="Times New Roman CYR" w:cs="Arial"/>
                <w:sz w:val="22"/>
              </w:rPr>
              <w:t xml:space="preserve">Тухлени </w:t>
            </w:r>
          </w:p>
          <w:p w:rsidR="00B82D86" w:rsidRPr="00B82D86" w:rsidRDefault="00B82D86" w:rsidP="003C2405">
            <w:pPr>
              <w:pStyle w:val="Footer"/>
              <w:numPr>
                <w:ilvl w:val="0"/>
                <w:numId w:val="15"/>
              </w:numPr>
              <w:tabs>
                <w:tab w:val="clear" w:pos="4536"/>
                <w:tab w:val="clear" w:pos="9072"/>
              </w:tabs>
              <w:rPr>
                <w:rFonts w:ascii="Times New Roman CYR" w:hAnsi="Times New Roman CYR" w:cs="Arial"/>
                <w:sz w:val="22"/>
              </w:rPr>
            </w:pPr>
            <w:r w:rsidRPr="00B82D86">
              <w:rPr>
                <w:rFonts w:ascii="Times New Roman CYR" w:hAnsi="Times New Roman CYR" w:cs="Arial"/>
                <w:sz w:val="22"/>
              </w:rPr>
              <w:t xml:space="preserve">Други </w:t>
            </w:r>
          </w:p>
        </w:tc>
        <w:tc>
          <w:tcPr>
            <w:tcW w:w="1530" w:type="dxa"/>
            <w:shd w:val="clear" w:color="auto" w:fill="auto"/>
          </w:tcPr>
          <w:p w:rsidR="00B82D86" w:rsidRDefault="00B82D86" w:rsidP="003C2405">
            <w:pPr>
              <w:spacing w:after="0" w:line="240" w:lineRule="auto"/>
              <w:jc w:val="right"/>
              <w:rPr>
                <w:rFonts w:ascii="Times New Roman CYR" w:hAnsi="Times New Roman CYR" w:cs="Arial"/>
              </w:rPr>
            </w:pP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930</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2682</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1001</w:t>
            </w:r>
          </w:p>
        </w:tc>
        <w:tc>
          <w:tcPr>
            <w:tcW w:w="1350" w:type="dxa"/>
            <w:shd w:val="clear" w:color="auto" w:fill="auto"/>
          </w:tcPr>
          <w:p w:rsidR="00B82D86" w:rsidRDefault="00B82D86" w:rsidP="003C2405">
            <w:pPr>
              <w:spacing w:after="0" w:line="240" w:lineRule="auto"/>
              <w:jc w:val="right"/>
              <w:rPr>
                <w:rFonts w:ascii="Times New Roman CYR" w:hAnsi="Times New Roman CYR" w:cs="Arial"/>
              </w:rPr>
            </w:pP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930</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2682</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1001</w:t>
            </w:r>
          </w:p>
        </w:tc>
        <w:tc>
          <w:tcPr>
            <w:tcW w:w="1440" w:type="dxa"/>
            <w:shd w:val="clear" w:color="auto" w:fill="auto"/>
          </w:tcPr>
          <w:p w:rsidR="00B82D86" w:rsidRDefault="00B82D86" w:rsidP="003C2405">
            <w:pPr>
              <w:spacing w:after="0" w:line="240" w:lineRule="auto"/>
              <w:jc w:val="right"/>
              <w:rPr>
                <w:rFonts w:ascii="Times New Roman CYR" w:hAnsi="Times New Roman CYR" w:cs="Arial"/>
              </w:rPr>
            </w:pP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930</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2682</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1001</w:t>
            </w:r>
          </w:p>
        </w:tc>
      </w:tr>
      <w:tr w:rsidR="00B82D86" w:rsidRPr="00C046CF" w:rsidTr="00D371BE">
        <w:trPr>
          <w:jc w:val="center"/>
        </w:trPr>
        <w:tc>
          <w:tcPr>
            <w:tcW w:w="5040" w:type="dxa"/>
            <w:shd w:val="clear" w:color="auto" w:fill="auto"/>
          </w:tcPr>
          <w:p w:rsidR="00B82D86" w:rsidRPr="00B82D86" w:rsidRDefault="00B82D86" w:rsidP="003C2405">
            <w:pPr>
              <w:spacing w:after="0" w:line="240" w:lineRule="auto"/>
              <w:rPr>
                <w:rFonts w:ascii="Times New Roman CYR" w:hAnsi="Times New Roman CYR" w:cs="Arial"/>
              </w:rPr>
            </w:pPr>
            <w:r w:rsidRPr="00B82D86">
              <w:rPr>
                <w:rFonts w:ascii="Times New Roman CYR" w:hAnsi="Times New Roman CYR" w:cs="Arial"/>
              </w:rPr>
              <w:t>По форма на собственост</w:t>
            </w:r>
          </w:p>
          <w:p w:rsidR="00B82D86" w:rsidRPr="00B82D86" w:rsidRDefault="00B82D86" w:rsidP="003C2405">
            <w:pPr>
              <w:numPr>
                <w:ilvl w:val="0"/>
                <w:numId w:val="15"/>
              </w:numPr>
              <w:spacing w:after="0" w:line="240" w:lineRule="auto"/>
              <w:rPr>
                <w:rFonts w:ascii="Times New Roman CYR" w:hAnsi="Times New Roman CYR" w:cs="Arial"/>
              </w:rPr>
            </w:pPr>
            <w:r w:rsidRPr="00B82D86">
              <w:rPr>
                <w:rFonts w:ascii="Times New Roman CYR" w:hAnsi="Times New Roman CYR" w:cs="Arial"/>
              </w:rPr>
              <w:t>държавни и общински</w:t>
            </w:r>
          </w:p>
          <w:p w:rsidR="00B82D86" w:rsidRPr="00B82D86" w:rsidRDefault="00B82D86" w:rsidP="003C2405">
            <w:pPr>
              <w:numPr>
                <w:ilvl w:val="0"/>
                <w:numId w:val="15"/>
              </w:numPr>
              <w:spacing w:after="0" w:line="240" w:lineRule="auto"/>
              <w:rPr>
                <w:rFonts w:ascii="Times New Roman CYR" w:hAnsi="Times New Roman CYR" w:cs="Arial"/>
              </w:rPr>
            </w:pPr>
            <w:r w:rsidRPr="00B82D86">
              <w:rPr>
                <w:rFonts w:ascii="Times New Roman CYR" w:hAnsi="Times New Roman CYR" w:cs="Arial"/>
              </w:rPr>
              <w:t>частни на юридически лица</w:t>
            </w:r>
          </w:p>
          <w:p w:rsidR="00B82D86" w:rsidRPr="00B82D86" w:rsidRDefault="00B82D86" w:rsidP="003C2405">
            <w:pPr>
              <w:numPr>
                <w:ilvl w:val="0"/>
                <w:numId w:val="15"/>
              </w:numPr>
              <w:spacing w:after="0" w:line="240" w:lineRule="auto"/>
              <w:rPr>
                <w:rFonts w:ascii="Times New Roman CYR" w:hAnsi="Times New Roman CYR" w:cs="Arial"/>
              </w:rPr>
            </w:pPr>
            <w:r w:rsidRPr="00B82D86">
              <w:rPr>
                <w:rFonts w:ascii="Times New Roman CYR" w:hAnsi="Times New Roman CYR" w:cs="Arial"/>
              </w:rPr>
              <w:t>частни на физически лица</w:t>
            </w:r>
          </w:p>
        </w:tc>
        <w:tc>
          <w:tcPr>
            <w:tcW w:w="1530" w:type="dxa"/>
            <w:shd w:val="clear" w:color="auto" w:fill="auto"/>
          </w:tcPr>
          <w:p w:rsidR="00B82D86" w:rsidRPr="00B82D86" w:rsidRDefault="00B82D86" w:rsidP="003C2405">
            <w:pPr>
              <w:spacing w:after="0" w:line="240" w:lineRule="auto"/>
              <w:jc w:val="right"/>
              <w:rPr>
                <w:rFonts w:ascii="Times New Roman CYR" w:hAnsi="Times New Roman CYR" w:cs="Arial"/>
              </w:rPr>
            </w:pP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79</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4532</w:t>
            </w:r>
          </w:p>
        </w:tc>
        <w:tc>
          <w:tcPr>
            <w:tcW w:w="1350" w:type="dxa"/>
            <w:shd w:val="clear" w:color="auto" w:fill="auto"/>
          </w:tcPr>
          <w:p w:rsidR="00B82D86" w:rsidRPr="00B82D86" w:rsidRDefault="00B82D86" w:rsidP="003C2405">
            <w:pPr>
              <w:spacing w:after="0" w:line="240" w:lineRule="auto"/>
              <w:jc w:val="right"/>
              <w:rPr>
                <w:rFonts w:ascii="Times New Roman CYR" w:hAnsi="Times New Roman CYR" w:cs="Arial"/>
              </w:rPr>
            </w:pP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79</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4532</w:t>
            </w:r>
          </w:p>
        </w:tc>
        <w:tc>
          <w:tcPr>
            <w:tcW w:w="1440" w:type="dxa"/>
            <w:shd w:val="clear" w:color="auto" w:fill="auto"/>
          </w:tcPr>
          <w:p w:rsidR="00B82D86" w:rsidRPr="00B82D86" w:rsidRDefault="00B82D86" w:rsidP="003C2405">
            <w:pPr>
              <w:spacing w:after="0" w:line="240" w:lineRule="auto"/>
              <w:jc w:val="right"/>
              <w:rPr>
                <w:rFonts w:ascii="Times New Roman CYR" w:hAnsi="Times New Roman CYR" w:cs="Arial"/>
              </w:rPr>
            </w:pP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79</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w:t>
            </w:r>
          </w:p>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4532</w:t>
            </w:r>
          </w:p>
        </w:tc>
      </w:tr>
      <w:tr w:rsidR="00B82D86" w:rsidRPr="00C046CF" w:rsidTr="00D371BE">
        <w:trPr>
          <w:jc w:val="center"/>
        </w:trPr>
        <w:tc>
          <w:tcPr>
            <w:tcW w:w="5040" w:type="dxa"/>
            <w:shd w:val="clear" w:color="auto" w:fill="auto"/>
          </w:tcPr>
          <w:p w:rsidR="00B82D86" w:rsidRPr="00B82D86" w:rsidRDefault="00B82D86" w:rsidP="003C2405">
            <w:pPr>
              <w:spacing w:after="0" w:line="240" w:lineRule="auto"/>
              <w:rPr>
                <w:rFonts w:ascii="Times New Roman CYR" w:hAnsi="Times New Roman CYR" w:cs="Arial"/>
              </w:rPr>
            </w:pPr>
            <w:r w:rsidRPr="00B82D86">
              <w:rPr>
                <w:rFonts w:ascii="Times New Roman CYR" w:hAnsi="Times New Roman CYR" w:cs="Arial"/>
              </w:rPr>
              <w:t>Жилища на 1000 човека от населението</w:t>
            </w:r>
          </w:p>
        </w:tc>
        <w:tc>
          <w:tcPr>
            <w:tcW w:w="153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445</w:t>
            </w:r>
          </w:p>
        </w:tc>
        <w:tc>
          <w:tcPr>
            <w:tcW w:w="135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452</w:t>
            </w:r>
          </w:p>
        </w:tc>
        <w:tc>
          <w:tcPr>
            <w:tcW w:w="144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453</w:t>
            </w:r>
          </w:p>
        </w:tc>
      </w:tr>
      <w:tr w:rsidR="00B82D86" w:rsidRPr="00C046CF" w:rsidTr="00D371BE">
        <w:trPr>
          <w:jc w:val="center"/>
        </w:trPr>
        <w:tc>
          <w:tcPr>
            <w:tcW w:w="5040" w:type="dxa"/>
            <w:shd w:val="clear" w:color="auto" w:fill="auto"/>
          </w:tcPr>
          <w:p w:rsidR="00B82D86" w:rsidRPr="00B82D86" w:rsidRDefault="00B82D86" w:rsidP="003C2405">
            <w:pPr>
              <w:spacing w:after="0" w:line="240" w:lineRule="auto"/>
              <w:rPr>
                <w:rFonts w:ascii="Times New Roman CYR" w:hAnsi="Times New Roman CYR" w:cs="Arial"/>
              </w:rPr>
            </w:pPr>
            <w:r w:rsidRPr="00B82D86">
              <w:rPr>
                <w:rFonts w:ascii="Times New Roman CYR" w:hAnsi="Times New Roman CYR" w:cs="Arial"/>
              </w:rPr>
              <w:t>Среден брой лица на едно жилище</w:t>
            </w:r>
          </w:p>
        </w:tc>
        <w:tc>
          <w:tcPr>
            <w:tcW w:w="153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2.25</w:t>
            </w:r>
          </w:p>
        </w:tc>
        <w:tc>
          <w:tcPr>
            <w:tcW w:w="135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2.21</w:t>
            </w:r>
          </w:p>
        </w:tc>
        <w:tc>
          <w:tcPr>
            <w:tcW w:w="1440" w:type="dxa"/>
            <w:shd w:val="clear" w:color="auto" w:fill="auto"/>
          </w:tcPr>
          <w:p w:rsidR="00B82D86" w:rsidRPr="00B82D86" w:rsidRDefault="00B82D86" w:rsidP="003C2405">
            <w:pPr>
              <w:spacing w:after="0" w:line="240" w:lineRule="auto"/>
              <w:jc w:val="right"/>
              <w:rPr>
                <w:rFonts w:ascii="Times New Roman CYR" w:hAnsi="Times New Roman CYR" w:cs="Arial"/>
              </w:rPr>
            </w:pPr>
            <w:r w:rsidRPr="00B82D86">
              <w:rPr>
                <w:rFonts w:ascii="Times New Roman CYR" w:hAnsi="Times New Roman CYR" w:cs="Arial"/>
              </w:rPr>
              <w:t>2.21</w:t>
            </w:r>
          </w:p>
        </w:tc>
      </w:tr>
    </w:tbl>
    <w:p w:rsidR="00B82D86" w:rsidRPr="00D45478" w:rsidRDefault="00A364AA" w:rsidP="00B82D86">
      <w:pPr>
        <w:spacing w:before="120"/>
        <w:jc w:val="both"/>
        <w:rPr>
          <w:rFonts w:ascii="Times New Roman CYR" w:hAnsi="Times New Roman CYR"/>
        </w:rPr>
      </w:pPr>
      <w:r>
        <w:rPr>
          <w:rFonts w:ascii="Times New Roman CYR" w:hAnsi="Times New Roman CYR"/>
        </w:rPr>
        <w:t>Източник: ОПР Симеоновград 2014-2020</w:t>
      </w:r>
    </w:p>
    <w:p w:rsidR="00D45478" w:rsidRPr="00C046CF" w:rsidRDefault="00D45478" w:rsidP="00CE5157">
      <w:pPr>
        <w:spacing w:after="0"/>
        <w:jc w:val="both"/>
        <w:rPr>
          <w:rFonts w:ascii="Arial" w:hAnsi="Arial"/>
          <w:b/>
        </w:rPr>
      </w:pPr>
    </w:p>
    <w:p w:rsidR="00B82D86" w:rsidRPr="00C046CF" w:rsidRDefault="00B82D86" w:rsidP="00B82D86">
      <w:pPr>
        <w:pStyle w:val="a4"/>
      </w:pPr>
      <w:r w:rsidRPr="00C046CF">
        <w:t>Основните проблеми на жилищната система са:</w:t>
      </w:r>
    </w:p>
    <w:p w:rsidR="00B82D86" w:rsidRPr="00C046CF" w:rsidRDefault="00B82D86" w:rsidP="00B82D86">
      <w:pPr>
        <w:pStyle w:val="a4"/>
      </w:pPr>
      <w:r w:rsidRPr="00C046CF">
        <w:t xml:space="preserve">Лошо управление и поддържане на жилищния фонд; </w:t>
      </w:r>
    </w:p>
    <w:p w:rsidR="00B82D86" w:rsidRPr="00C046CF" w:rsidRDefault="00B82D86" w:rsidP="00B82D86">
      <w:pPr>
        <w:pStyle w:val="a4"/>
      </w:pPr>
      <w:r w:rsidRPr="00C046CF">
        <w:t xml:space="preserve">Висока енергоемкост на сградите - лоша термоизолация на стените и  уплътненията на физически остарели дограми, в резултат на което се увеличават разходите на енергия; </w:t>
      </w:r>
    </w:p>
    <w:p w:rsidR="00B82D86" w:rsidRPr="00C046CF" w:rsidRDefault="00B82D86" w:rsidP="00B82D86">
      <w:pPr>
        <w:pStyle w:val="a4"/>
      </w:pPr>
      <w:r w:rsidRPr="00C046CF">
        <w:t>Влошена достъпност до жилище;</w:t>
      </w:r>
    </w:p>
    <w:p w:rsidR="00B82D86" w:rsidRPr="00C046CF" w:rsidRDefault="00B82D86" w:rsidP="00B82D86">
      <w:pPr>
        <w:pStyle w:val="a4"/>
      </w:pPr>
      <w:r w:rsidRPr="00C046CF">
        <w:t>Увеличение дела на собствениците на жилища, които не могат да поддържат собствеността си в сегашните пазарни условия;</w:t>
      </w:r>
    </w:p>
    <w:p w:rsidR="00B82D86" w:rsidRPr="00C046CF" w:rsidRDefault="00B82D86" w:rsidP="00B82D86">
      <w:pPr>
        <w:pStyle w:val="a4"/>
      </w:pPr>
      <w:r w:rsidRPr="00C046CF">
        <w:t xml:space="preserve">Делът на общественият жилищен фонд има символични стойности (1,71%) </w:t>
      </w:r>
    </w:p>
    <w:p w:rsidR="00B82D86" w:rsidRPr="00C046CF" w:rsidRDefault="00B82D86" w:rsidP="00B82D86">
      <w:pPr>
        <w:pStyle w:val="a4"/>
      </w:pPr>
      <w:r w:rsidRPr="00C046CF">
        <w:t>Липса на шанс за повечето млади семейства и маргиналните групи да станат собственици на жилища или дори наематели в обществен жилищен фонд.</w:t>
      </w:r>
    </w:p>
    <w:p w:rsidR="001518FE" w:rsidRDefault="001518FE" w:rsidP="001518FE">
      <w:pPr>
        <w:spacing w:after="0" w:line="360" w:lineRule="auto"/>
        <w:ind w:firstLine="567"/>
        <w:jc w:val="both"/>
        <w:rPr>
          <w:rFonts w:ascii="Times New Roman" w:eastAsia="Trebuchet MS" w:hAnsi="Times New Roman" w:cs="Times New Roman"/>
          <w:sz w:val="24"/>
        </w:rPr>
      </w:pPr>
    </w:p>
    <w:p w:rsidR="00F73E3E" w:rsidRPr="00B82D86" w:rsidRDefault="0029415B" w:rsidP="00F73E3E">
      <w:pPr>
        <w:pStyle w:val="a4"/>
      </w:pPr>
      <w:bookmarkStart w:id="478" w:name="_Toc504392541"/>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30</w:t>
      </w:r>
      <w:r>
        <w:rPr>
          <w:rFonts w:ascii="Times New Roman" w:eastAsia="Cambria" w:hAnsi="Times New Roman" w:cs="Times New Roman"/>
          <w:iCs/>
        </w:rPr>
        <w:fldChar w:fldCharType="end"/>
      </w:r>
      <w:r w:rsidR="00F73E3E">
        <w:t xml:space="preserve">. </w:t>
      </w:r>
      <w:r w:rsidR="00F73E3E" w:rsidRPr="00F73E3E">
        <w:t>Основни характеристики на жилищния фонд и въведените в експлоатация новопостроени жилищни сгради и жилища</w:t>
      </w:r>
      <w:bookmarkEnd w:id="478"/>
    </w:p>
    <w:tbl>
      <w:tblPr>
        <w:tblStyle w:val="TableGrid"/>
        <w:tblW w:w="91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294"/>
        <w:gridCol w:w="1257"/>
        <w:gridCol w:w="1216"/>
        <w:gridCol w:w="1198"/>
        <w:gridCol w:w="1179"/>
        <w:gridCol w:w="1160"/>
      </w:tblGrid>
      <w:tr w:rsidR="00F73E3E" w:rsidTr="00D371BE">
        <w:tc>
          <w:tcPr>
            <w:tcW w:w="1838" w:type="dxa"/>
            <w:shd w:val="clear" w:color="auto" w:fill="C5E0B3" w:themeFill="accent6" w:themeFillTint="66"/>
          </w:tcPr>
          <w:p w:rsidR="00F73E3E" w:rsidRPr="00D371BE" w:rsidRDefault="00F73E3E" w:rsidP="00F73E3E">
            <w:pPr>
              <w:jc w:val="both"/>
              <w:rPr>
                <w:rFonts w:ascii="Times New Roman" w:eastAsia="Trebuchet MS" w:hAnsi="Times New Roman" w:cs="Times New Roman"/>
                <w:b/>
              </w:rPr>
            </w:pPr>
            <w:r w:rsidRPr="00D371BE">
              <w:rPr>
                <w:rFonts w:ascii="Times New Roman" w:eastAsia="Trebuchet MS" w:hAnsi="Times New Roman" w:cs="Times New Roman"/>
                <w:b/>
              </w:rPr>
              <w:t>Показател</w:t>
            </w:r>
          </w:p>
        </w:tc>
        <w:tc>
          <w:tcPr>
            <w:tcW w:w="1294" w:type="dxa"/>
            <w:shd w:val="clear" w:color="auto" w:fill="C5E0B3" w:themeFill="accent6" w:themeFillTint="66"/>
          </w:tcPr>
          <w:p w:rsidR="00F73E3E" w:rsidRPr="00D371BE" w:rsidRDefault="00F73E3E" w:rsidP="00F73E3E">
            <w:pPr>
              <w:jc w:val="both"/>
              <w:rPr>
                <w:rFonts w:ascii="Times New Roman" w:eastAsia="Trebuchet MS" w:hAnsi="Times New Roman" w:cs="Times New Roman"/>
                <w:b/>
              </w:rPr>
            </w:pPr>
            <w:r w:rsidRPr="00D371BE">
              <w:rPr>
                <w:rFonts w:ascii="Times New Roman" w:eastAsia="Trebuchet MS" w:hAnsi="Times New Roman" w:cs="Times New Roman"/>
                <w:b/>
              </w:rPr>
              <w:t>Мерна единица</w:t>
            </w:r>
          </w:p>
        </w:tc>
        <w:tc>
          <w:tcPr>
            <w:tcW w:w="1257" w:type="dxa"/>
            <w:shd w:val="clear" w:color="auto" w:fill="C5E0B3" w:themeFill="accent6" w:themeFillTint="66"/>
          </w:tcPr>
          <w:p w:rsidR="00F73E3E" w:rsidRPr="00D371BE" w:rsidRDefault="00F73E3E" w:rsidP="000A5234">
            <w:pPr>
              <w:jc w:val="right"/>
              <w:rPr>
                <w:rFonts w:ascii="Times New Roman" w:eastAsia="Trebuchet MS" w:hAnsi="Times New Roman" w:cs="Times New Roman"/>
                <w:b/>
              </w:rPr>
            </w:pPr>
            <w:r w:rsidRPr="00D371BE">
              <w:rPr>
                <w:rFonts w:ascii="Times New Roman" w:eastAsia="Trebuchet MS" w:hAnsi="Times New Roman" w:cs="Times New Roman"/>
                <w:b/>
              </w:rPr>
              <w:t>2011</w:t>
            </w:r>
          </w:p>
        </w:tc>
        <w:tc>
          <w:tcPr>
            <w:tcW w:w="1216" w:type="dxa"/>
            <w:shd w:val="clear" w:color="auto" w:fill="C5E0B3" w:themeFill="accent6" w:themeFillTint="66"/>
          </w:tcPr>
          <w:p w:rsidR="00F73E3E" w:rsidRPr="00D371BE" w:rsidRDefault="00F73E3E" w:rsidP="000A5234">
            <w:pPr>
              <w:jc w:val="right"/>
              <w:rPr>
                <w:rFonts w:ascii="Times New Roman" w:eastAsia="Trebuchet MS" w:hAnsi="Times New Roman" w:cs="Times New Roman"/>
                <w:b/>
              </w:rPr>
            </w:pPr>
            <w:r w:rsidRPr="00D371BE">
              <w:rPr>
                <w:rFonts w:ascii="Times New Roman" w:eastAsia="Trebuchet MS" w:hAnsi="Times New Roman" w:cs="Times New Roman"/>
                <w:b/>
              </w:rPr>
              <w:t>2012</w:t>
            </w:r>
          </w:p>
        </w:tc>
        <w:tc>
          <w:tcPr>
            <w:tcW w:w="1198" w:type="dxa"/>
            <w:shd w:val="clear" w:color="auto" w:fill="C5E0B3" w:themeFill="accent6" w:themeFillTint="66"/>
          </w:tcPr>
          <w:p w:rsidR="00F73E3E" w:rsidRPr="00D371BE" w:rsidRDefault="00F73E3E" w:rsidP="000A5234">
            <w:pPr>
              <w:jc w:val="right"/>
              <w:rPr>
                <w:rFonts w:ascii="Times New Roman" w:eastAsia="Trebuchet MS" w:hAnsi="Times New Roman" w:cs="Times New Roman"/>
                <w:b/>
              </w:rPr>
            </w:pPr>
            <w:r w:rsidRPr="00D371BE">
              <w:rPr>
                <w:rFonts w:ascii="Times New Roman" w:eastAsia="Trebuchet MS" w:hAnsi="Times New Roman" w:cs="Times New Roman"/>
                <w:b/>
              </w:rPr>
              <w:t>2013</w:t>
            </w:r>
          </w:p>
        </w:tc>
        <w:tc>
          <w:tcPr>
            <w:tcW w:w="1179" w:type="dxa"/>
            <w:shd w:val="clear" w:color="auto" w:fill="C5E0B3" w:themeFill="accent6" w:themeFillTint="66"/>
          </w:tcPr>
          <w:p w:rsidR="00F73E3E" w:rsidRPr="00D371BE" w:rsidRDefault="00F73E3E" w:rsidP="000A5234">
            <w:pPr>
              <w:jc w:val="right"/>
              <w:rPr>
                <w:rFonts w:ascii="Times New Roman" w:eastAsia="Trebuchet MS" w:hAnsi="Times New Roman" w:cs="Times New Roman"/>
                <w:b/>
              </w:rPr>
            </w:pPr>
            <w:r w:rsidRPr="00D371BE">
              <w:rPr>
                <w:rFonts w:ascii="Times New Roman" w:eastAsia="Trebuchet MS" w:hAnsi="Times New Roman" w:cs="Times New Roman"/>
                <w:b/>
              </w:rPr>
              <w:t>2014</w:t>
            </w:r>
          </w:p>
        </w:tc>
        <w:tc>
          <w:tcPr>
            <w:tcW w:w="1160" w:type="dxa"/>
            <w:shd w:val="clear" w:color="auto" w:fill="C5E0B3" w:themeFill="accent6" w:themeFillTint="66"/>
          </w:tcPr>
          <w:p w:rsidR="00F73E3E" w:rsidRPr="00D371BE" w:rsidRDefault="00F73E3E" w:rsidP="000A5234">
            <w:pPr>
              <w:jc w:val="right"/>
              <w:rPr>
                <w:rFonts w:ascii="Times New Roman" w:eastAsia="Trebuchet MS" w:hAnsi="Times New Roman" w:cs="Times New Roman"/>
                <w:b/>
              </w:rPr>
            </w:pPr>
            <w:r w:rsidRPr="00D371BE">
              <w:rPr>
                <w:rFonts w:ascii="Times New Roman" w:eastAsia="Trebuchet MS" w:hAnsi="Times New Roman" w:cs="Times New Roman"/>
                <w:b/>
              </w:rPr>
              <w:t>2015</w:t>
            </w:r>
          </w:p>
        </w:tc>
      </w:tr>
      <w:tr w:rsidR="00F73E3E" w:rsidTr="00D371BE">
        <w:tc>
          <w:tcPr>
            <w:tcW w:w="9142" w:type="dxa"/>
            <w:gridSpan w:val="7"/>
            <w:shd w:val="clear" w:color="auto" w:fill="C5E0B3" w:themeFill="accent6" w:themeFillTint="66"/>
          </w:tcPr>
          <w:p w:rsidR="00F73E3E" w:rsidRPr="00D371BE" w:rsidRDefault="00F73E3E" w:rsidP="00F73E3E">
            <w:pPr>
              <w:jc w:val="center"/>
              <w:rPr>
                <w:rFonts w:ascii="Times New Roman" w:eastAsia="Trebuchet MS" w:hAnsi="Times New Roman" w:cs="Times New Roman"/>
                <w:b/>
              </w:rPr>
            </w:pPr>
            <w:r w:rsidRPr="00D371BE">
              <w:rPr>
                <w:rFonts w:ascii="Times New Roman" w:eastAsia="Trebuchet MS" w:hAnsi="Times New Roman" w:cs="Times New Roman"/>
                <w:b/>
              </w:rPr>
              <w:t>Жилищен фонд</w:t>
            </w:r>
          </w:p>
        </w:tc>
      </w:tr>
      <w:tr w:rsidR="00F73E3E" w:rsidTr="00D371BE">
        <w:tc>
          <w:tcPr>
            <w:tcW w:w="1838" w:type="dxa"/>
          </w:tcPr>
          <w:p w:rsidR="00F73E3E" w:rsidRPr="00F73E3E" w:rsidRDefault="006261DF" w:rsidP="00F73E3E">
            <w:pPr>
              <w:jc w:val="both"/>
              <w:rPr>
                <w:rFonts w:ascii="Times New Roman" w:eastAsia="Trebuchet MS" w:hAnsi="Times New Roman" w:cs="Times New Roman"/>
              </w:rPr>
            </w:pPr>
            <w:r>
              <w:rPr>
                <w:rFonts w:ascii="Times New Roman" w:eastAsia="Trebuchet MS" w:hAnsi="Times New Roman" w:cs="Times New Roman"/>
              </w:rPr>
              <w:t>Жилищни сгради</w:t>
            </w:r>
          </w:p>
        </w:tc>
        <w:tc>
          <w:tcPr>
            <w:tcW w:w="1294" w:type="dxa"/>
          </w:tcPr>
          <w:p w:rsidR="00F73E3E" w:rsidRPr="00F73E3E" w:rsidRDefault="006261DF" w:rsidP="00F73E3E">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F73E3E" w:rsidRPr="00F73E3E" w:rsidRDefault="00F020E6" w:rsidP="000A5234">
            <w:pPr>
              <w:jc w:val="right"/>
              <w:rPr>
                <w:rFonts w:ascii="Times New Roman" w:eastAsia="Trebuchet MS" w:hAnsi="Times New Roman" w:cs="Times New Roman"/>
              </w:rPr>
            </w:pPr>
            <w:r>
              <w:rPr>
                <w:rFonts w:ascii="Times New Roman" w:eastAsia="Trebuchet MS" w:hAnsi="Times New Roman" w:cs="Times New Roman"/>
              </w:rPr>
              <w:t>3454</w:t>
            </w:r>
          </w:p>
        </w:tc>
        <w:tc>
          <w:tcPr>
            <w:tcW w:w="1216" w:type="dxa"/>
          </w:tcPr>
          <w:p w:rsidR="00F73E3E" w:rsidRPr="00F73E3E" w:rsidRDefault="00F020E6" w:rsidP="000A5234">
            <w:pPr>
              <w:jc w:val="right"/>
              <w:rPr>
                <w:rFonts w:ascii="Times New Roman" w:eastAsia="Trebuchet MS" w:hAnsi="Times New Roman" w:cs="Times New Roman"/>
              </w:rPr>
            </w:pPr>
            <w:r>
              <w:rPr>
                <w:rFonts w:ascii="Times New Roman" w:eastAsia="Trebuchet MS" w:hAnsi="Times New Roman" w:cs="Times New Roman"/>
              </w:rPr>
              <w:t>3454</w:t>
            </w:r>
          </w:p>
        </w:tc>
        <w:tc>
          <w:tcPr>
            <w:tcW w:w="1198" w:type="dxa"/>
          </w:tcPr>
          <w:p w:rsidR="00F73E3E" w:rsidRPr="00F73E3E" w:rsidRDefault="00F020E6" w:rsidP="000A5234">
            <w:pPr>
              <w:jc w:val="right"/>
              <w:rPr>
                <w:rFonts w:ascii="Times New Roman" w:eastAsia="Trebuchet MS" w:hAnsi="Times New Roman" w:cs="Times New Roman"/>
              </w:rPr>
            </w:pPr>
            <w:r>
              <w:rPr>
                <w:rFonts w:ascii="Times New Roman" w:eastAsia="Trebuchet MS" w:hAnsi="Times New Roman" w:cs="Times New Roman"/>
              </w:rPr>
              <w:t>3454</w:t>
            </w:r>
          </w:p>
        </w:tc>
        <w:tc>
          <w:tcPr>
            <w:tcW w:w="1179" w:type="dxa"/>
          </w:tcPr>
          <w:p w:rsidR="00F73E3E" w:rsidRPr="00F73E3E" w:rsidRDefault="00F020E6" w:rsidP="000A5234">
            <w:pPr>
              <w:jc w:val="right"/>
              <w:rPr>
                <w:rFonts w:ascii="Times New Roman" w:eastAsia="Trebuchet MS" w:hAnsi="Times New Roman" w:cs="Times New Roman"/>
              </w:rPr>
            </w:pPr>
            <w:r>
              <w:rPr>
                <w:rFonts w:ascii="Times New Roman" w:eastAsia="Trebuchet MS" w:hAnsi="Times New Roman" w:cs="Times New Roman"/>
              </w:rPr>
              <w:t>3454</w:t>
            </w:r>
          </w:p>
        </w:tc>
        <w:tc>
          <w:tcPr>
            <w:tcW w:w="1160" w:type="dxa"/>
          </w:tcPr>
          <w:p w:rsidR="00F73E3E" w:rsidRPr="00F73E3E" w:rsidRDefault="00F020E6" w:rsidP="000A5234">
            <w:pPr>
              <w:jc w:val="right"/>
              <w:rPr>
                <w:rFonts w:ascii="Times New Roman" w:eastAsia="Trebuchet MS" w:hAnsi="Times New Roman" w:cs="Times New Roman"/>
              </w:rPr>
            </w:pPr>
            <w:r>
              <w:rPr>
                <w:rFonts w:ascii="Times New Roman" w:eastAsia="Trebuchet MS" w:hAnsi="Times New Roman" w:cs="Times New Roman"/>
              </w:rPr>
              <w:t>3454</w:t>
            </w:r>
          </w:p>
        </w:tc>
      </w:tr>
      <w:tr w:rsidR="006261DF" w:rsidTr="00D371BE">
        <w:tc>
          <w:tcPr>
            <w:tcW w:w="9142" w:type="dxa"/>
            <w:gridSpan w:val="7"/>
          </w:tcPr>
          <w:p w:rsidR="006261DF" w:rsidRPr="00F73E3E" w:rsidRDefault="006261DF" w:rsidP="006261DF">
            <w:pPr>
              <w:jc w:val="both"/>
              <w:rPr>
                <w:rFonts w:ascii="Times New Roman" w:eastAsia="Trebuchet MS" w:hAnsi="Times New Roman" w:cs="Times New Roman"/>
              </w:rPr>
            </w:pPr>
            <w:r>
              <w:rPr>
                <w:rFonts w:ascii="Times New Roman" w:eastAsia="Trebuchet MS" w:hAnsi="Times New Roman" w:cs="Times New Roman"/>
              </w:rPr>
              <w:t>по материал на външните стени на сградата</w:t>
            </w:r>
          </w:p>
        </w:tc>
      </w:tr>
      <w:tr w:rsidR="00F73E3E" w:rsidTr="00D371BE">
        <w:tc>
          <w:tcPr>
            <w:tcW w:w="1838" w:type="dxa"/>
          </w:tcPr>
          <w:p w:rsidR="00F73E3E" w:rsidRPr="00F73E3E" w:rsidRDefault="006261DF" w:rsidP="00F73E3E">
            <w:pPr>
              <w:jc w:val="both"/>
              <w:rPr>
                <w:rFonts w:ascii="Times New Roman" w:eastAsia="Trebuchet MS" w:hAnsi="Times New Roman" w:cs="Times New Roman"/>
              </w:rPr>
            </w:pPr>
            <w:r>
              <w:rPr>
                <w:rFonts w:ascii="Times New Roman" w:eastAsia="Trebuchet MS" w:hAnsi="Times New Roman" w:cs="Times New Roman"/>
              </w:rPr>
              <w:t>стоманобетонни и панелни</w:t>
            </w:r>
          </w:p>
        </w:tc>
        <w:tc>
          <w:tcPr>
            <w:tcW w:w="1294" w:type="dxa"/>
          </w:tcPr>
          <w:p w:rsidR="00F73E3E" w:rsidRPr="00F73E3E" w:rsidRDefault="009E59AB" w:rsidP="00F73E3E">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F73E3E"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36</w:t>
            </w:r>
          </w:p>
        </w:tc>
        <w:tc>
          <w:tcPr>
            <w:tcW w:w="1216" w:type="dxa"/>
          </w:tcPr>
          <w:p w:rsidR="00F73E3E"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36</w:t>
            </w:r>
          </w:p>
        </w:tc>
        <w:tc>
          <w:tcPr>
            <w:tcW w:w="1198" w:type="dxa"/>
          </w:tcPr>
          <w:p w:rsidR="00F73E3E"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36</w:t>
            </w:r>
          </w:p>
        </w:tc>
        <w:tc>
          <w:tcPr>
            <w:tcW w:w="1179" w:type="dxa"/>
          </w:tcPr>
          <w:p w:rsidR="00F73E3E"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36</w:t>
            </w:r>
          </w:p>
        </w:tc>
        <w:tc>
          <w:tcPr>
            <w:tcW w:w="1160" w:type="dxa"/>
          </w:tcPr>
          <w:p w:rsidR="00F73E3E"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36</w:t>
            </w:r>
          </w:p>
        </w:tc>
      </w:tr>
      <w:tr w:rsidR="006261DF" w:rsidTr="00D371BE">
        <w:tc>
          <w:tcPr>
            <w:tcW w:w="1838" w:type="dxa"/>
          </w:tcPr>
          <w:p w:rsidR="006261DF" w:rsidRPr="00F73E3E" w:rsidRDefault="006261DF" w:rsidP="00F73E3E">
            <w:pPr>
              <w:jc w:val="both"/>
              <w:rPr>
                <w:rFonts w:ascii="Times New Roman" w:eastAsia="Trebuchet MS" w:hAnsi="Times New Roman" w:cs="Times New Roman"/>
              </w:rPr>
            </w:pPr>
            <w:r>
              <w:rPr>
                <w:rFonts w:ascii="Times New Roman" w:eastAsia="Trebuchet MS" w:hAnsi="Times New Roman" w:cs="Times New Roman"/>
              </w:rPr>
              <w:t>тухлени</w:t>
            </w:r>
          </w:p>
        </w:tc>
        <w:tc>
          <w:tcPr>
            <w:tcW w:w="1294" w:type="dxa"/>
          </w:tcPr>
          <w:p w:rsidR="006261DF" w:rsidRPr="00F73E3E" w:rsidRDefault="009E59AB" w:rsidP="00F73E3E">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6261DF"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2649</w:t>
            </w:r>
          </w:p>
        </w:tc>
        <w:tc>
          <w:tcPr>
            <w:tcW w:w="1216" w:type="dxa"/>
          </w:tcPr>
          <w:p w:rsidR="006261DF"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2649</w:t>
            </w:r>
          </w:p>
        </w:tc>
        <w:tc>
          <w:tcPr>
            <w:tcW w:w="1198" w:type="dxa"/>
          </w:tcPr>
          <w:p w:rsidR="006261DF"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2649</w:t>
            </w:r>
          </w:p>
        </w:tc>
        <w:tc>
          <w:tcPr>
            <w:tcW w:w="1179" w:type="dxa"/>
          </w:tcPr>
          <w:p w:rsidR="006261DF"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2649</w:t>
            </w:r>
          </w:p>
        </w:tc>
        <w:tc>
          <w:tcPr>
            <w:tcW w:w="1160" w:type="dxa"/>
          </w:tcPr>
          <w:p w:rsidR="006261DF"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2649</w:t>
            </w:r>
          </w:p>
        </w:tc>
      </w:tr>
      <w:tr w:rsidR="000A5234" w:rsidTr="00D371BE">
        <w:tc>
          <w:tcPr>
            <w:tcW w:w="1838"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други</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769</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769</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769</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769</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769</w:t>
            </w:r>
          </w:p>
        </w:tc>
      </w:tr>
      <w:tr w:rsidR="000A5234" w:rsidTr="00D371BE">
        <w:tc>
          <w:tcPr>
            <w:tcW w:w="1838"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Жилища</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4334</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4334</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4334</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4334</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4334</w:t>
            </w:r>
          </w:p>
        </w:tc>
      </w:tr>
      <w:tr w:rsidR="000A5234" w:rsidTr="00D371BE">
        <w:tc>
          <w:tcPr>
            <w:tcW w:w="9142" w:type="dxa"/>
            <w:gridSpan w:val="7"/>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По брой на стаите</w:t>
            </w:r>
          </w:p>
        </w:tc>
      </w:tr>
      <w:tr w:rsidR="000A5234" w:rsidTr="00D371BE">
        <w:tc>
          <w:tcPr>
            <w:tcW w:w="1838"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едностайни</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291</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291</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291</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291</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291</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двустайни</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1266</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1266</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1266</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1266</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1266</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тристайни</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1524</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1524</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1524</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1524</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1524</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четиристайни</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678</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678</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678</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678</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678</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петстайни</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270</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270</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270</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270</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270</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lastRenderedPageBreak/>
              <w:t>с шест и повече стаи</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305</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305</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305</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305</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305</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Полезна площ</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кв. м.</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313360</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313360</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313360</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313360</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313360</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жилищна</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кв. м.</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240814</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240814</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240814</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240814</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240814</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спомагателна</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кв. м.</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42690</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42690</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42690</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42690</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42690</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площ на кухни</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кв. м.</w:t>
            </w:r>
          </w:p>
        </w:tc>
        <w:tc>
          <w:tcPr>
            <w:tcW w:w="1257"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29856</w:t>
            </w:r>
          </w:p>
        </w:tc>
        <w:tc>
          <w:tcPr>
            <w:tcW w:w="1216"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29856</w:t>
            </w:r>
          </w:p>
        </w:tc>
        <w:tc>
          <w:tcPr>
            <w:tcW w:w="1198"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29856</w:t>
            </w:r>
          </w:p>
        </w:tc>
        <w:tc>
          <w:tcPr>
            <w:tcW w:w="1179"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29856</w:t>
            </w:r>
          </w:p>
        </w:tc>
        <w:tc>
          <w:tcPr>
            <w:tcW w:w="1160" w:type="dxa"/>
          </w:tcPr>
          <w:p w:rsidR="000A5234" w:rsidRPr="00F73E3E" w:rsidRDefault="000A5234" w:rsidP="000A5234">
            <w:pPr>
              <w:jc w:val="right"/>
              <w:rPr>
                <w:rFonts w:ascii="Times New Roman" w:eastAsia="Trebuchet MS" w:hAnsi="Times New Roman" w:cs="Times New Roman"/>
              </w:rPr>
            </w:pPr>
            <w:r>
              <w:rPr>
                <w:rFonts w:ascii="Times New Roman" w:eastAsia="Trebuchet MS" w:hAnsi="Times New Roman" w:cs="Times New Roman"/>
              </w:rPr>
              <w:t>29856</w:t>
            </w:r>
          </w:p>
        </w:tc>
      </w:tr>
      <w:tr w:rsidR="000A5234" w:rsidTr="00D371BE">
        <w:tc>
          <w:tcPr>
            <w:tcW w:w="9142" w:type="dxa"/>
            <w:gridSpan w:val="7"/>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Въведени в експлоатация новопостроени жилищни сгради и жилища</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Сгради</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216"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98"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79"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60"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Жилища</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брой</w:t>
            </w:r>
          </w:p>
        </w:tc>
        <w:tc>
          <w:tcPr>
            <w:tcW w:w="1257"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216"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98"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79"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60"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Полезна площ</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кв. м.</w:t>
            </w:r>
          </w:p>
        </w:tc>
        <w:tc>
          <w:tcPr>
            <w:tcW w:w="1257"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216"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98"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79"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60"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r>
      <w:tr w:rsidR="000A5234" w:rsidTr="00D371BE">
        <w:tc>
          <w:tcPr>
            <w:tcW w:w="1838" w:type="dxa"/>
          </w:tcPr>
          <w:p w:rsidR="000A5234" w:rsidRDefault="000A5234" w:rsidP="000A5234">
            <w:pPr>
              <w:jc w:val="both"/>
              <w:rPr>
                <w:rFonts w:ascii="Times New Roman" w:eastAsia="Trebuchet MS" w:hAnsi="Times New Roman" w:cs="Times New Roman"/>
              </w:rPr>
            </w:pPr>
            <w:r>
              <w:rPr>
                <w:rFonts w:ascii="Times New Roman" w:eastAsia="Trebuchet MS" w:hAnsi="Times New Roman" w:cs="Times New Roman"/>
              </w:rPr>
              <w:t>в т.ч. жилища</w:t>
            </w:r>
          </w:p>
        </w:tc>
        <w:tc>
          <w:tcPr>
            <w:tcW w:w="1294"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кв. м.</w:t>
            </w:r>
          </w:p>
        </w:tc>
        <w:tc>
          <w:tcPr>
            <w:tcW w:w="1257"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216"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98"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79"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c>
          <w:tcPr>
            <w:tcW w:w="1160" w:type="dxa"/>
          </w:tcPr>
          <w:p w:rsidR="000A5234" w:rsidRPr="00F73E3E" w:rsidRDefault="000A5234" w:rsidP="000A5234">
            <w:pPr>
              <w:jc w:val="both"/>
              <w:rPr>
                <w:rFonts w:ascii="Times New Roman" w:eastAsia="Trebuchet MS" w:hAnsi="Times New Roman" w:cs="Times New Roman"/>
              </w:rPr>
            </w:pPr>
            <w:r>
              <w:rPr>
                <w:rFonts w:ascii="Times New Roman" w:eastAsia="Trebuchet MS" w:hAnsi="Times New Roman" w:cs="Times New Roman"/>
              </w:rPr>
              <w:t>-</w:t>
            </w:r>
          </w:p>
        </w:tc>
      </w:tr>
    </w:tbl>
    <w:p w:rsidR="00D45478" w:rsidRPr="00D45478" w:rsidRDefault="00A364AA" w:rsidP="00D45478">
      <w:pPr>
        <w:spacing w:before="120"/>
        <w:jc w:val="both"/>
        <w:rPr>
          <w:rFonts w:ascii="Times New Roman CYR" w:hAnsi="Times New Roman CYR"/>
        </w:rPr>
      </w:pPr>
      <w:r>
        <w:rPr>
          <w:rFonts w:ascii="Times New Roman CYR" w:hAnsi="Times New Roman CYR"/>
        </w:rPr>
        <w:t>Източник: ОПР Симеоновград 2014-2020</w:t>
      </w:r>
    </w:p>
    <w:p w:rsidR="001518FE" w:rsidRDefault="001518FE" w:rsidP="001518FE">
      <w:pPr>
        <w:spacing w:after="0" w:line="360" w:lineRule="auto"/>
        <w:ind w:firstLine="567"/>
        <w:jc w:val="both"/>
        <w:rPr>
          <w:rFonts w:ascii="Times New Roman" w:eastAsia="Trebuchet MS" w:hAnsi="Times New Roman" w:cs="Times New Roman"/>
          <w:sz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479" w:name="_Toc444108209"/>
      <w:bookmarkStart w:id="480" w:name="_Toc478994630"/>
      <w:bookmarkStart w:id="481" w:name="_Toc479000904"/>
      <w:bookmarkStart w:id="482" w:name="_Toc479002684"/>
      <w:bookmarkStart w:id="483" w:name="_Toc479325951"/>
      <w:bookmarkStart w:id="484" w:name="_Toc504392444"/>
      <w:r>
        <w:rPr>
          <w:rFonts w:ascii="Times New Roman" w:eastAsia="Cambria" w:hAnsi="Times New Roman" w:cs="Times New Roman"/>
          <w:b/>
          <w:color w:val="FFFFFF"/>
          <w:sz w:val="24"/>
          <w:szCs w:val="24"/>
          <w:lang w:val="en-US"/>
        </w:rPr>
        <w:t>V</w:t>
      </w:r>
      <w:r w:rsidRPr="00105C02">
        <w:rPr>
          <w:rFonts w:ascii="Times New Roman" w:eastAsia="Cambria" w:hAnsi="Times New Roman" w:cs="Times New Roman"/>
          <w:b/>
          <w:color w:val="FFFFFF"/>
          <w:sz w:val="24"/>
          <w:szCs w:val="24"/>
        </w:rPr>
        <w:t>II. 7. 3. СИСТЕМА НЕДВИЖИМО КУЛТУРНО НАСЛЕДСТВО</w:t>
      </w:r>
      <w:bookmarkEnd w:id="479"/>
      <w:bookmarkEnd w:id="480"/>
      <w:bookmarkEnd w:id="481"/>
      <w:bookmarkEnd w:id="482"/>
      <w:bookmarkEnd w:id="483"/>
      <w:bookmarkEnd w:id="484"/>
      <w:r w:rsidRPr="00105C02">
        <w:rPr>
          <w:rFonts w:ascii="Times New Roman" w:eastAsia="Cambria" w:hAnsi="Times New Roman" w:cs="Times New Roman"/>
          <w:b/>
          <w:color w:val="FFFFFF"/>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jc w:val="both"/>
        <w:rPr>
          <w:rFonts w:ascii="Times New Roman" w:eastAsia="Trebuchet MS" w:hAnsi="Times New Roman" w:cs="Times New Roman"/>
          <w:sz w:val="12"/>
          <w:szCs w:val="12"/>
        </w:rPr>
      </w:pPr>
    </w:p>
    <w:p w:rsidR="001518FE" w:rsidRPr="00105C02" w:rsidRDefault="001518FE" w:rsidP="001518FE">
      <w:pPr>
        <w:widowControl w:val="0"/>
        <w:tabs>
          <w:tab w:val="left" w:pos="1282"/>
        </w:tabs>
        <w:spacing w:after="0" w:line="240" w:lineRule="auto"/>
        <w:jc w:val="both"/>
        <w:outlineLvl w:val="0"/>
        <w:rPr>
          <w:rFonts w:ascii="Times New Roman" w:eastAsia="Times New Roman" w:hAnsi="Times New Roman" w:cs="Times New Roman"/>
          <w:bCs/>
          <w:color w:val="000000"/>
          <w:spacing w:val="-1"/>
          <w:sz w:val="24"/>
          <w:szCs w:val="24"/>
        </w:rPr>
      </w:pPr>
      <w:bookmarkStart w:id="485" w:name="_Toc417823972"/>
      <w:bookmarkStart w:id="486" w:name="_Toc444108210"/>
      <w:bookmarkStart w:id="487" w:name="_Toc478994631"/>
      <w:bookmarkStart w:id="488" w:name="_Toc479000905"/>
      <w:bookmarkStart w:id="489" w:name="_Toc479002685"/>
      <w:bookmarkStart w:id="490" w:name="_Toc479325952"/>
      <w:bookmarkStart w:id="491" w:name="_Toc504392445"/>
      <w:r>
        <w:rPr>
          <w:rFonts w:ascii="Times New Roman" w:eastAsia="Times New Roman" w:hAnsi="Times New Roman" w:cs="Times New Roman"/>
          <w:bCs/>
          <w:color w:val="000000"/>
          <w:spacing w:val="-1"/>
          <w:sz w:val="24"/>
          <w:szCs w:val="24"/>
          <w:lang w:val="en-US"/>
        </w:rPr>
        <w:t>V</w:t>
      </w:r>
      <w:r w:rsidRPr="00105C02">
        <w:rPr>
          <w:rFonts w:ascii="Times New Roman" w:eastAsia="Times New Roman" w:hAnsi="Times New Roman" w:cs="Times New Roman"/>
          <w:bCs/>
          <w:color w:val="000000"/>
          <w:spacing w:val="-1"/>
          <w:sz w:val="24"/>
          <w:szCs w:val="24"/>
        </w:rPr>
        <w:t xml:space="preserve">II. 7. 3. 1. Анализ на културното наследство в община </w:t>
      </w:r>
      <w:bookmarkEnd w:id="485"/>
      <w:r w:rsidR="00E81305">
        <w:rPr>
          <w:rFonts w:ascii="Times New Roman" w:eastAsia="Times New Roman" w:hAnsi="Times New Roman" w:cs="Times New Roman"/>
          <w:bCs/>
          <w:color w:val="000000"/>
          <w:spacing w:val="-1"/>
          <w:sz w:val="24"/>
          <w:szCs w:val="24"/>
        </w:rPr>
        <w:t>Симеоновград</w:t>
      </w:r>
      <w:bookmarkEnd w:id="486"/>
      <w:bookmarkEnd w:id="487"/>
      <w:bookmarkEnd w:id="488"/>
      <w:bookmarkEnd w:id="489"/>
      <w:bookmarkEnd w:id="490"/>
      <w:bookmarkEnd w:id="491"/>
      <w:r w:rsidRPr="00105C02">
        <w:rPr>
          <w:rFonts w:ascii="Times New Roman" w:eastAsia="Times New Roman" w:hAnsi="Times New Roman" w:cs="Times New Roman"/>
          <w:bCs/>
          <w:color w:val="000000"/>
          <w:spacing w:val="-1"/>
          <w:sz w:val="24"/>
          <w:szCs w:val="24"/>
        </w:rPr>
        <w:t xml:space="preserve"> </w:t>
      </w:r>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1518FE" w:rsidRPr="00105C02" w:rsidRDefault="001518FE" w:rsidP="001518FE">
      <w:pPr>
        <w:spacing w:after="120" w:line="240" w:lineRule="auto"/>
        <w:rPr>
          <w:rFonts w:ascii="Times New Roman" w:eastAsia="Cambria" w:hAnsi="Times New Roman" w:cs="Times New Roman"/>
          <w:sz w:val="6"/>
          <w:szCs w:val="24"/>
        </w:rPr>
      </w:pPr>
    </w:p>
    <w:p w:rsidR="00D93589" w:rsidRPr="00615FE6" w:rsidRDefault="00D93589" w:rsidP="00615FE6">
      <w:pPr>
        <w:pStyle w:val="a4"/>
      </w:pPr>
      <w:r w:rsidRPr="00615FE6">
        <w:t>Община Симеоновград има благоприятно географско разположение и подчертано мек климат.  Това са фактори, способствали за ранното и непрекъснато развитие на селищата и историческо им съществуване от древността до наши дни. В региона са останали следи от тракийската, римската, византийската и българската култура.</w:t>
      </w:r>
    </w:p>
    <w:p w:rsidR="00D93589" w:rsidRPr="00615FE6" w:rsidRDefault="00D93589" w:rsidP="00615FE6">
      <w:pPr>
        <w:pStyle w:val="a4"/>
      </w:pPr>
      <w:r w:rsidRPr="00615FE6">
        <w:t>Освен обогатена от собствените си културни и природни ценности, територията на общината е под въздействието на силно привлекателни културно-исторически и природни забележителности в съседните общини (гробница при село Александрово и изградения до нея Музей на тракийското изкуство; археологически културни ценности в Източните Родопи, Сакар планина и по долината на р. Марица).</w:t>
      </w:r>
    </w:p>
    <w:p w:rsidR="00D93589" w:rsidRPr="00615FE6" w:rsidRDefault="00D93589" w:rsidP="00615FE6">
      <w:pPr>
        <w:pStyle w:val="a4"/>
      </w:pPr>
      <w:r w:rsidRPr="00615FE6">
        <w:t xml:space="preserve">Най-старият, известен народ, живял в тези земи, са </w:t>
      </w:r>
      <w:proofErr w:type="spellStart"/>
      <w:r w:rsidRPr="00615FE6">
        <w:t>Пирогерите</w:t>
      </w:r>
      <w:proofErr w:type="spellEnd"/>
      <w:r w:rsidRPr="00615FE6">
        <w:t xml:space="preserve">. Те са описани от </w:t>
      </w:r>
      <w:proofErr w:type="spellStart"/>
      <w:r w:rsidRPr="00615FE6">
        <w:t>Плиний</w:t>
      </w:r>
      <w:proofErr w:type="spellEnd"/>
      <w:r w:rsidRPr="00615FE6">
        <w:t xml:space="preserve"> Стари сред народите, обитавали старите земи на </w:t>
      </w:r>
      <w:proofErr w:type="spellStart"/>
      <w:r w:rsidRPr="00615FE6">
        <w:t>Oдрисите</w:t>
      </w:r>
      <w:proofErr w:type="spellEnd"/>
      <w:r w:rsidRPr="00615FE6">
        <w:t xml:space="preserve"> по течението на река Марица. </w:t>
      </w:r>
      <w:proofErr w:type="spellStart"/>
      <w:r w:rsidRPr="00615FE6">
        <w:t>Пирогерите</w:t>
      </w:r>
      <w:proofErr w:type="spellEnd"/>
      <w:r w:rsidRPr="00615FE6">
        <w:t xml:space="preserve"> са сред малкото, отразени и в </w:t>
      </w:r>
      <w:proofErr w:type="spellStart"/>
      <w:r w:rsidRPr="00615FE6">
        <w:t>Певтингеровата</w:t>
      </w:r>
      <w:proofErr w:type="spellEnd"/>
      <w:r w:rsidRPr="00615FE6">
        <w:t xml:space="preserve"> карта на древните римски пътища и станции. </w:t>
      </w:r>
    </w:p>
    <w:p w:rsidR="00D93589" w:rsidRPr="00615FE6" w:rsidRDefault="00D93589" w:rsidP="00615FE6">
      <w:pPr>
        <w:pStyle w:val="a4"/>
      </w:pPr>
      <w:r w:rsidRPr="00615FE6">
        <w:t xml:space="preserve">Земите им за кратко попаднали под властта на </w:t>
      </w:r>
      <w:proofErr w:type="spellStart"/>
      <w:r w:rsidRPr="00615FE6">
        <w:t>Персите</w:t>
      </w:r>
      <w:proofErr w:type="spellEnd"/>
      <w:r w:rsidRPr="00615FE6">
        <w:t xml:space="preserve"> при похода на Дарий I в края на VI век пр. н. е. срещу скитите отвъд Дунав и последвалите Персийско-гръцки войни. </w:t>
      </w:r>
      <w:proofErr w:type="spellStart"/>
      <w:r w:rsidRPr="00615FE6">
        <w:t>Персите</w:t>
      </w:r>
      <w:proofErr w:type="spellEnd"/>
      <w:r w:rsidRPr="00615FE6">
        <w:t xml:space="preserve"> наричали Тракия </w:t>
      </w:r>
      <w:proofErr w:type="spellStart"/>
      <w:r w:rsidRPr="00615FE6">
        <w:t>Шкудра</w:t>
      </w:r>
      <w:proofErr w:type="spellEnd"/>
      <w:r w:rsidRPr="00615FE6">
        <w:t xml:space="preserve">. На около 4 км западно от Калугерово е имало персийско военизирано селище. Персийската окупация приключва в началото на V век пр. н. е. при </w:t>
      </w:r>
      <w:proofErr w:type="spellStart"/>
      <w:r w:rsidRPr="00615FE6">
        <w:t>Ксеркс</w:t>
      </w:r>
      <w:proofErr w:type="spellEnd"/>
      <w:r w:rsidRPr="00615FE6">
        <w:t xml:space="preserve"> I, с изтласкването на персийските гарнизони от европейските брегове на Дарданелите и Босфора.</w:t>
      </w:r>
    </w:p>
    <w:p w:rsidR="00D93589" w:rsidRPr="00615FE6" w:rsidRDefault="00D93589" w:rsidP="00615FE6">
      <w:pPr>
        <w:pStyle w:val="a4"/>
      </w:pPr>
      <w:r w:rsidRPr="00615FE6">
        <w:lastRenderedPageBreak/>
        <w:t xml:space="preserve">Земите по долното течение на реката </w:t>
      </w:r>
      <w:proofErr w:type="spellStart"/>
      <w:r w:rsidRPr="00615FE6">
        <w:t>Арзос</w:t>
      </w:r>
      <w:proofErr w:type="spellEnd"/>
      <w:r w:rsidRPr="00615FE6">
        <w:t xml:space="preserve"> (Сазлийка) били включени в пределите на </w:t>
      </w:r>
      <w:proofErr w:type="spellStart"/>
      <w:r w:rsidRPr="00615FE6">
        <w:t>Одриското</w:t>
      </w:r>
      <w:proofErr w:type="spellEnd"/>
      <w:r w:rsidRPr="00615FE6">
        <w:t xml:space="preserve"> царство в началото на V век пр. н. е. Тогава </w:t>
      </w:r>
      <w:proofErr w:type="spellStart"/>
      <w:r w:rsidRPr="00615FE6">
        <w:t>Терес</w:t>
      </w:r>
      <w:proofErr w:type="spellEnd"/>
      <w:r w:rsidRPr="00615FE6">
        <w:t xml:space="preserve"> I обединява всички </w:t>
      </w:r>
      <w:proofErr w:type="spellStart"/>
      <w:r w:rsidRPr="00615FE6">
        <w:t>одриски</w:t>
      </w:r>
      <w:proofErr w:type="spellEnd"/>
      <w:r w:rsidRPr="00615FE6">
        <w:t xml:space="preserve"> племена от завоя на река </w:t>
      </w:r>
      <w:proofErr w:type="spellStart"/>
      <w:r w:rsidRPr="00615FE6">
        <w:t>Тонзос</w:t>
      </w:r>
      <w:proofErr w:type="spellEnd"/>
      <w:r w:rsidRPr="00615FE6">
        <w:t xml:space="preserve"> (Тунджа) при Кабиле до долното течение на Хеброс (Марица). В началото на III век пр. н. е. </w:t>
      </w:r>
      <w:proofErr w:type="spellStart"/>
      <w:r w:rsidRPr="00615FE6">
        <w:t>Брените</w:t>
      </w:r>
      <w:proofErr w:type="spellEnd"/>
      <w:r w:rsidRPr="00615FE6">
        <w:t xml:space="preserve"> и </w:t>
      </w:r>
      <w:proofErr w:type="spellStart"/>
      <w:r w:rsidRPr="00615FE6">
        <w:t>Болгите</w:t>
      </w:r>
      <w:proofErr w:type="spellEnd"/>
      <w:r w:rsidRPr="00615FE6">
        <w:t xml:space="preserve"> на </w:t>
      </w:r>
      <w:proofErr w:type="spellStart"/>
      <w:r w:rsidRPr="00615FE6">
        <w:t>Комонторий</w:t>
      </w:r>
      <w:proofErr w:type="spellEnd"/>
      <w:r w:rsidRPr="00615FE6">
        <w:t xml:space="preserve"> завладели част от </w:t>
      </w:r>
      <w:proofErr w:type="spellStart"/>
      <w:r w:rsidRPr="00615FE6">
        <w:t>одриските</w:t>
      </w:r>
      <w:proofErr w:type="spellEnd"/>
      <w:r w:rsidRPr="00615FE6">
        <w:t xml:space="preserve"> земи по средното течение на Марица и основали Галското Царство със столица </w:t>
      </w:r>
      <w:proofErr w:type="spellStart"/>
      <w:r w:rsidRPr="00615FE6">
        <w:t>Туле</w:t>
      </w:r>
      <w:proofErr w:type="spellEnd"/>
      <w:r w:rsidRPr="00615FE6">
        <w:t xml:space="preserve"> (до Николаево). </w:t>
      </w:r>
      <w:proofErr w:type="spellStart"/>
      <w:r w:rsidRPr="00615FE6">
        <w:t>Брените</w:t>
      </w:r>
      <w:proofErr w:type="spellEnd"/>
      <w:r w:rsidRPr="00615FE6">
        <w:t xml:space="preserve"> са отразени от </w:t>
      </w:r>
      <w:proofErr w:type="spellStart"/>
      <w:r w:rsidRPr="00615FE6">
        <w:t>Страбон</w:t>
      </w:r>
      <w:proofErr w:type="spellEnd"/>
      <w:r w:rsidRPr="00615FE6">
        <w:t xml:space="preserve"> като народ, обитавал поречието на Хеброс (Марица) в този район. В края на III век пр. н. е. при цар </w:t>
      </w:r>
      <w:proofErr w:type="spellStart"/>
      <w:r w:rsidRPr="00615FE6">
        <w:t>Кавар</w:t>
      </w:r>
      <w:proofErr w:type="spellEnd"/>
      <w:r w:rsidRPr="00615FE6">
        <w:t xml:space="preserve"> келтската държава престанала да съществува.</w:t>
      </w:r>
    </w:p>
    <w:p w:rsidR="00D93589" w:rsidRPr="00615FE6" w:rsidRDefault="00D93589" w:rsidP="00615FE6">
      <w:pPr>
        <w:pStyle w:val="a4"/>
      </w:pPr>
      <w:r w:rsidRPr="00615FE6">
        <w:t xml:space="preserve">В началото на II век пр. н. е. след Третата македонска война и падането на Македония и гърците, </w:t>
      </w:r>
      <w:proofErr w:type="spellStart"/>
      <w:r w:rsidRPr="00615FE6">
        <w:t>Одриското</w:t>
      </w:r>
      <w:proofErr w:type="spellEnd"/>
      <w:r w:rsidRPr="00615FE6">
        <w:t xml:space="preserve"> Царство става васал на Римската Република. След убийството на последния </w:t>
      </w:r>
      <w:proofErr w:type="spellStart"/>
      <w:r w:rsidRPr="00615FE6">
        <w:t>одриски</w:t>
      </w:r>
      <w:proofErr w:type="spellEnd"/>
      <w:r w:rsidRPr="00615FE6">
        <w:t xml:space="preserve"> цар, приятеля на Калигула — </w:t>
      </w:r>
      <w:proofErr w:type="spellStart"/>
      <w:r w:rsidRPr="00615FE6">
        <w:t>Реметалк</w:t>
      </w:r>
      <w:proofErr w:type="spellEnd"/>
      <w:r w:rsidRPr="00615FE6">
        <w:t xml:space="preserve"> III, в средата на I век император </w:t>
      </w:r>
      <w:proofErr w:type="spellStart"/>
      <w:r w:rsidRPr="00615FE6">
        <w:t>Клавдий</w:t>
      </w:r>
      <w:proofErr w:type="spellEnd"/>
      <w:r w:rsidRPr="00615FE6">
        <w:t xml:space="preserve"> включва тези земи в провинция Тракия на Римската Империя (46 г).</w:t>
      </w:r>
    </w:p>
    <w:p w:rsidR="00D93589" w:rsidRPr="00615FE6" w:rsidRDefault="00D93589" w:rsidP="00615FE6">
      <w:pPr>
        <w:pStyle w:val="a4"/>
      </w:pPr>
      <w:r w:rsidRPr="00615FE6">
        <w:t xml:space="preserve">Най-старото известно населено място в тези земи е античното тракийско селище </w:t>
      </w:r>
      <w:proofErr w:type="spellStart"/>
      <w:r w:rsidRPr="00615FE6">
        <w:t>Арзос</w:t>
      </w:r>
      <w:proofErr w:type="spellEnd"/>
      <w:r w:rsidRPr="00615FE6">
        <w:t xml:space="preserve">. Крепостта </w:t>
      </w:r>
      <w:proofErr w:type="spellStart"/>
      <w:r w:rsidRPr="00615FE6">
        <w:t>Арзос</w:t>
      </w:r>
      <w:proofErr w:type="spellEnd"/>
      <w:r w:rsidRPr="00615FE6">
        <w:t xml:space="preserve"> (30 г. пр. н. е. – 640 г.) се е намирала на 1 км южно от с. Калугерово (подробно описание при културните ценности на селото). Заемала е около 36 дка, имала е дебели 3 m стени от ломен камък и била заобиколена от земен вал. До нея на север се е намирала по-малка крепост с кръгла ъглова кула и с площ около 21 декара. </w:t>
      </w:r>
      <w:proofErr w:type="spellStart"/>
      <w:r w:rsidRPr="00615FE6">
        <w:t>Арзос</w:t>
      </w:r>
      <w:proofErr w:type="spellEnd"/>
      <w:r w:rsidRPr="00615FE6">
        <w:t xml:space="preserve"> е бил голямо занаятчийско-търговско средище, на чието тържище се е предлагала селскостопанската продукция от района. Имало е и пътна станция. През града е минавал Диагоналният римски път (</w:t>
      </w:r>
      <w:proofErr w:type="spellStart"/>
      <w:r w:rsidRPr="00615FE6">
        <w:t>Via</w:t>
      </w:r>
      <w:proofErr w:type="spellEnd"/>
      <w:r w:rsidRPr="00615FE6">
        <w:t xml:space="preserve"> </w:t>
      </w:r>
      <w:proofErr w:type="spellStart"/>
      <w:r w:rsidRPr="00615FE6">
        <w:t>Militaris</w:t>
      </w:r>
      <w:proofErr w:type="spellEnd"/>
      <w:r w:rsidRPr="00615FE6">
        <w:t xml:space="preserve">), идващ от </w:t>
      </w:r>
      <w:proofErr w:type="spellStart"/>
      <w:r w:rsidRPr="00615FE6">
        <w:t>Сингидунум</w:t>
      </w:r>
      <w:proofErr w:type="spellEnd"/>
      <w:r w:rsidRPr="00615FE6">
        <w:t xml:space="preserve"> (Белград) през </w:t>
      </w:r>
      <w:proofErr w:type="spellStart"/>
      <w:r w:rsidRPr="00615FE6">
        <w:t>Филипопол</w:t>
      </w:r>
      <w:proofErr w:type="spellEnd"/>
      <w:r w:rsidRPr="00615FE6">
        <w:t xml:space="preserve"> (Пловдив) за </w:t>
      </w:r>
      <w:proofErr w:type="spellStart"/>
      <w:r w:rsidRPr="00615FE6">
        <w:t>Адрианопол</w:t>
      </w:r>
      <w:proofErr w:type="spellEnd"/>
      <w:r w:rsidRPr="00615FE6">
        <w:t xml:space="preserve">. Пътят е пресичал едноименната река </w:t>
      </w:r>
      <w:proofErr w:type="spellStart"/>
      <w:r w:rsidRPr="00615FE6">
        <w:t>Арзос</w:t>
      </w:r>
      <w:proofErr w:type="spellEnd"/>
      <w:r w:rsidRPr="00615FE6">
        <w:t xml:space="preserve"> (Сазлийка) по каменен мост от дялан </w:t>
      </w:r>
      <w:proofErr w:type="spellStart"/>
      <w:r w:rsidRPr="00615FE6">
        <w:t>чернослюдест</w:t>
      </w:r>
      <w:proofErr w:type="spellEnd"/>
      <w:r w:rsidRPr="00615FE6">
        <w:t xml:space="preserve"> гранит, широк 6 м. По десния бряг на реката е идвал пътят от </w:t>
      </w:r>
      <w:proofErr w:type="spellStart"/>
      <w:r w:rsidRPr="00615FE6">
        <w:t>Нове</w:t>
      </w:r>
      <w:proofErr w:type="spellEnd"/>
      <w:r w:rsidRPr="00615FE6">
        <w:t xml:space="preserve"> (Свищов), през </w:t>
      </w:r>
      <w:proofErr w:type="spellStart"/>
      <w:r w:rsidRPr="00615FE6">
        <w:t>Августа</w:t>
      </w:r>
      <w:proofErr w:type="spellEnd"/>
      <w:r w:rsidRPr="00615FE6">
        <w:t xml:space="preserve"> Траяна (Стара Загора). На възвишение около 1,5 км западно от </w:t>
      </w:r>
      <w:proofErr w:type="spellStart"/>
      <w:r w:rsidRPr="00615FE6">
        <w:t>Арзос</w:t>
      </w:r>
      <w:proofErr w:type="spellEnd"/>
      <w:r w:rsidRPr="00615FE6">
        <w:t xml:space="preserve"> е имало наблюдателна крепост.</w:t>
      </w:r>
    </w:p>
    <w:p w:rsidR="00D93589" w:rsidRPr="00615FE6" w:rsidRDefault="00D93589" w:rsidP="00615FE6">
      <w:pPr>
        <w:pStyle w:val="a4"/>
      </w:pPr>
      <w:r w:rsidRPr="00615FE6">
        <w:t xml:space="preserve">Тези земи стават български при Свети Цар </w:t>
      </w:r>
      <w:proofErr w:type="spellStart"/>
      <w:r w:rsidRPr="00615FE6">
        <w:t>Тривелий</w:t>
      </w:r>
      <w:proofErr w:type="spellEnd"/>
      <w:r w:rsidRPr="00615FE6">
        <w:t xml:space="preserve"> (705 г). Тервел е канонизиран за светец от Християнската църква като Спасител на Европа (718 г) от Арабското нашествие.</w:t>
      </w:r>
    </w:p>
    <w:p w:rsidR="00D93589" w:rsidRPr="00615FE6" w:rsidRDefault="00D93589" w:rsidP="00615FE6">
      <w:pPr>
        <w:pStyle w:val="a4"/>
      </w:pPr>
      <w:r w:rsidRPr="00615FE6">
        <w:t xml:space="preserve">Значима в културно-исторически аспект е местността </w:t>
      </w:r>
      <w:proofErr w:type="spellStart"/>
      <w:r w:rsidRPr="00615FE6">
        <w:t>Асара</w:t>
      </w:r>
      <w:proofErr w:type="spellEnd"/>
      <w:r w:rsidRPr="00615FE6">
        <w:t xml:space="preserve"> край днешния Симеоновград, на десния бряг на река Марица. Върху естествено възвишение се е намирала прочутата крепост </w:t>
      </w:r>
      <w:proofErr w:type="spellStart"/>
      <w:r w:rsidRPr="00615FE6">
        <w:t>Констанция</w:t>
      </w:r>
      <w:proofErr w:type="spellEnd"/>
      <w:r w:rsidRPr="00615FE6">
        <w:t xml:space="preserve"> (считана за най-ранната форма на днешния град), изградена първоначално от траките и преустроена през късната античност – IV в. сл.Хр. Тогава крепостта се оформя като един от най-големите и стари градове в Северна Тракия, съществувал до началото на XIII в. Ролята на </w:t>
      </w:r>
      <w:proofErr w:type="spellStart"/>
      <w:r w:rsidRPr="00615FE6">
        <w:t>Констанция</w:t>
      </w:r>
      <w:proofErr w:type="spellEnd"/>
      <w:r w:rsidRPr="00615FE6">
        <w:t xml:space="preserve"> като крупен </w:t>
      </w:r>
      <w:r w:rsidRPr="00615FE6">
        <w:lastRenderedPageBreak/>
        <w:t xml:space="preserve">военноадминистративен, църковен и стопански градски център е особено изявена през ХІІ в. Български владетели са завоювали </w:t>
      </w:r>
      <w:proofErr w:type="spellStart"/>
      <w:r w:rsidRPr="00615FE6">
        <w:t>Констанция</w:t>
      </w:r>
      <w:proofErr w:type="spellEnd"/>
      <w:r w:rsidRPr="00615FE6">
        <w:t xml:space="preserve"> – Крум през 813 г, Калоян през 1201 г. като част от кампанията за пълното освобождаване на българските земи от Византия.  След разрушаване на града-крепост през март 1202 г. животът на селището продължава в местността „Градището“, на 2 км северно от днешния град и в съседство с гробището на квартал Злати дол, където има останки от средновековно селище от ХІІІ и ХІV в. и прилежаща към него църква.</w:t>
      </w:r>
    </w:p>
    <w:p w:rsidR="00D93589" w:rsidRPr="00615FE6" w:rsidRDefault="00D93589" w:rsidP="00615FE6">
      <w:pPr>
        <w:pStyle w:val="a4"/>
      </w:pPr>
      <w:r w:rsidRPr="00615FE6">
        <w:t xml:space="preserve">Към традицията на културни наслагвания значение за развитието на региона имат и факторите: природа, земеделие, местоположение и транспорт.  </w:t>
      </w:r>
    </w:p>
    <w:p w:rsidR="00D93589" w:rsidRPr="00615FE6" w:rsidRDefault="00D93589" w:rsidP="00615FE6">
      <w:pPr>
        <w:pStyle w:val="a4"/>
      </w:pPr>
      <w:r w:rsidRPr="00615FE6">
        <w:t xml:space="preserve">Наличието на воден природен ресурс (реките Марица, Сазлийка, </w:t>
      </w:r>
      <w:proofErr w:type="spellStart"/>
      <w:r w:rsidRPr="00615FE6">
        <w:t>Главанска</w:t>
      </w:r>
      <w:proofErr w:type="spellEnd"/>
      <w:r w:rsidRPr="00615FE6">
        <w:t xml:space="preserve"> и множество язовири), както днес, така и назад във времето е имало значим принос в развитието на региона. </w:t>
      </w:r>
    </w:p>
    <w:p w:rsidR="00D93589" w:rsidRPr="00615FE6" w:rsidRDefault="00D93589" w:rsidP="00615FE6">
      <w:pPr>
        <w:pStyle w:val="a4"/>
      </w:pPr>
      <w:r w:rsidRPr="00615FE6">
        <w:t xml:space="preserve">В древността долината на р. Марица се използва за бърз и удобен транспорт. Още преди Освобождението на България през 1878 г. по долината на реката е прокарано и влязло в експлоатация част от трасето на </w:t>
      </w:r>
      <w:proofErr w:type="spellStart"/>
      <w:r w:rsidRPr="00615FE6">
        <w:t>трансевропейската</w:t>
      </w:r>
      <w:proofErr w:type="spellEnd"/>
      <w:r w:rsidRPr="00615FE6">
        <w:t xml:space="preserve"> жп линия Париж – Истанбул. До средата на XIX век, когато устието на реката при </w:t>
      </w:r>
      <w:proofErr w:type="spellStart"/>
      <w:r w:rsidRPr="00615FE6">
        <w:t>Енос</w:t>
      </w:r>
      <w:proofErr w:type="spellEnd"/>
      <w:r w:rsidRPr="00615FE6">
        <w:t xml:space="preserve"> (Егейско/Бяло море) е затлачено от наноси, долното течение на Марица се използва за речен транспорт, като при по-голямо пълноводие по нея се е стигало до Пловдив и до Пазарджик. При Търново-</w:t>
      </w:r>
      <w:proofErr w:type="spellStart"/>
      <w:r w:rsidRPr="00615FE6">
        <w:t>Сеймен</w:t>
      </w:r>
      <w:proofErr w:type="spellEnd"/>
      <w:r w:rsidRPr="00615FE6">
        <w:t xml:space="preserve"> е имало пристанище.</w:t>
      </w:r>
    </w:p>
    <w:tbl>
      <w:tblPr>
        <w:tblStyle w:val="TableGrid"/>
        <w:tblW w:w="0" w:type="auto"/>
        <w:tblLook w:val="04A0" w:firstRow="1" w:lastRow="0" w:firstColumn="1" w:lastColumn="0" w:noHBand="0" w:noVBand="1"/>
      </w:tblPr>
      <w:tblGrid>
        <w:gridCol w:w="7116"/>
        <w:gridCol w:w="1955"/>
      </w:tblGrid>
      <w:tr w:rsidR="00615FE6" w:rsidTr="00615FE6">
        <w:tc>
          <w:tcPr>
            <w:tcW w:w="4530" w:type="dxa"/>
            <w:tcBorders>
              <w:top w:val="nil"/>
              <w:left w:val="nil"/>
              <w:bottom w:val="nil"/>
              <w:right w:val="nil"/>
            </w:tcBorders>
          </w:tcPr>
          <w:p w:rsidR="00615FE6" w:rsidRDefault="00615FE6" w:rsidP="000E4C95">
            <w:pPr>
              <w:spacing w:line="360" w:lineRule="auto"/>
              <w:jc w:val="both"/>
              <w:rPr>
                <w:rFonts w:ascii="Times New Roman" w:eastAsia="Trebuchet MS" w:hAnsi="Times New Roman" w:cs="Times New Roman"/>
                <w:color w:val="000000"/>
                <w:sz w:val="24"/>
                <w:szCs w:val="24"/>
              </w:rPr>
            </w:pPr>
            <w:r w:rsidRPr="001A7461">
              <w:rPr>
                <w:noProof/>
                <w:color w:val="0070C0"/>
                <w:sz w:val="24"/>
                <w:szCs w:val="24"/>
                <w:lang w:eastAsia="bg-BG"/>
              </w:rPr>
              <mc:AlternateContent>
                <mc:Choice Requires="wps">
                  <w:drawing>
                    <wp:anchor distT="0" distB="0" distL="114300" distR="114300" simplePos="0" relativeHeight="251659264" behindDoc="0" locked="0" layoutInCell="1" allowOverlap="1" wp14:anchorId="4414E0C4" wp14:editId="6FFF954B">
                      <wp:simplePos x="0" y="0"/>
                      <wp:positionH relativeFrom="column">
                        <wp:posOffset>2050415</wp:posOffset>
                      </wp:positionH>
                      <wp:positionV relativeFrom="paragraph">
                        <wp:posOffset>1848485</wp:posOffset>
                      </wp:positionV>
                      <wp:extent cx="657225" cy="523875"/>
                      <wp:effectExtent l="38100" t="38100" r="47625" b="47625"/>
                      <wp:wrapNone/>
                      <wp:docPr id="12" name="Oval 5"/>
                      <wp:cNvGraphicFramePr/>
                      <a:graphic xmlns:a="http://schemas.openxmlformats.org/drawingml/2006/main">
                        <a:graphicData uri="http://schemas.microsoft.com/office/word/2010/wordprocessingShape">
                          <wps:wsp>
                            <wps:cNvSpPr/>
                            <wps:spPr>
                              <a:xfrm>
                                <a:off x="0" y="0"/>
                                <a:ext cx="657225" cy="523875"/>
                              </a:xfrm>
                              <a:prstGeom prst="ellipse">
                                <a:avLst/>
                              </a:prstGeom>
                              <a:noFill/>
                              <a:ln w="76200"/>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31703EB" id="Oval 5" o:spid="_x0000_s1026" style="position:absolute;margin-left:161.45pt;margin-top:145.55pt;width:51.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rY2AEAAO0DAAAOAAAAZHJzL2Uyb0RvYy54bWysU8tu2zAQvBfoPxC815JV2A4EyzkkSC9F&#10;EzTNBzDU0iJKcgmStey/75KylT58Knqh+NiZ3dkdbW+P1rADhKjRdXy5qDkDJ7HXbt/xl28PH244&#10;i0m4Xhh00PETRH67e/9uO/oWGhzQ9BAYkbjYjr7jQ0q+raooB7AiLtCDo0eFwYpEx7Cv+iBGYrem&#10;aup6XY0Yeh9QQox0ez898l3hVwpkelQqQmKm41RbKmso62teq91WtPsg/KDluQzxD1VYoR0lnanu&#10;RRLsR9B/UVktA0ZUaSHRVqiUllA0kJpl/Yea50F4KFqoOdHPbYr/j1Z+OTwFpnuaXcOZE5Zm9HgQ&#10;hq1ya0YfW4p49k/hfIq0zTqPKtj8JQXsWNp5mtsJx8QkXa5Xm6ZZcSbpadV8vNkUzuoN7ENMnwAt&#10;y5uOgzHaxyxYtOLwOSbKSdGXqHzt8EEbU4ZmHBs7vlmTC3KpVa51qq7s0slARhj3FRQJpHqawlys&#10;BXcmMJLZcSEluHSprERnmKI0M3B5DWjSsuSdYzMMiuVmYH0N+HvGGVGyoksz2GqH4RpB/33OPMVf&#10;1E+as/xX7E8015DMHU7OF04OSMaXKcztIk+VDp/9n03767nQvv2lu58AAAD//wMAUEsDBBQABgAI&#10;AAAAIQDd963N4AAAAAsBAAAPAAAAZHJzL2Rvd25yZXYueG1sTI/LTsMwEEX3SPyDNUjsqBO3hDbE&#10;qVBFJHaUUKlbN548qF+K3TT8PWYFy9E9uvdMsZ21IhOOfrCGQ7pIgKBprBxMx+HwWT2sgfggjBTK&#10;GuTwjR625e1NIXJpr+YDpzp0JJYYnwsOfQgup9Q3PWrhF9ahiVlrRy1CPMeOylFcY7lWlCVJRrUY&#10;TFzohcNdj825vmgOu+l8/FJdW7lHbKr3ff365toD5/d388szkIBz+IPhVz+qQxmdTvZipCeKw5Kx&#10;TUQ5sE2aAonEimUrIKcYPS0zoGVB//9Q/gAAAP//AwBQSwECLQAUAAYACAAAACEAtoM4kv4AAADh&#10;AQAAEwAAAAAAAAAAAAAAAAAAAAAAW0NvbnRlbnRfVHlwZXNdLnhtbFBLAQItABQABgAIAAAAIQA4&#10;/SH/1gAAAJQBAAALAAAAAAAAAAAAAAAAAC8BAABfcmVscy8ucmVsc1BLAQItABQABgAIAAAAIQBo&#10;UGrY2AEAAO0DAAAOAAAAAAAAAAAAAAAAAC4CAABkcnMvZTJvRG9jLnhtbFBLAQItABQABgAIAAAA&#10;IQDd963N4AAAAAsBAAAPAAAAAAAAAAAAAAAAADIEAABkcnMvZG93bnJldi54bWxQSwUGAAAAAAQA&#10;BADzAAAAPwUAAAAA&#10;" filled="f" strokecolor="#4472c4 [3208]" strokeweight="6pt">
                      <v:stroke joinstyle="miter"/>
                    </v:oval>
                  </w:pict>
                </mc:Fallback>
              </mc:AlternateContent>
            </w:r>
            <w:r>
              <w:rPr>
                <w:noProof/>
                <w:lang w:eastAsia="bg-BG"/>
              </w:rPr>
              <w:drawing>
                <wp:inline distT="0" distB="0" distL="0" distR="0" wp14:anchorId="3B0F5323" wp14:editId="55F526FA">
                  <wp:extent cx="4381500" cy="2962692"/>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2914" cy="2970410"/>
                          </a:xfrm>
                          <a:prstGeom prst="rect">
                            <a:avLst/>
                          </a:prstGeom>
                          <a:noFill/>
                        </pic:spPr>
                      </pic:pic>
                    </a:graphicData>
                  </a:graphic>
                </wp:inline>
              </w:drawing>
            </w:r>
          </w:p>
        </w:tc>
        <w:tc>
          <w:tcPr>
            <w:tcW w:w="4531" w:type="dxa"/>
            <w:tcBorders>
              <w:top w:val="nil"/>
              <w:left w:val="nil"/>
              <w:bottom w:val="nil"/>
              <w:right w:val="nil"/>
            </w:tcBorders>
          </w:tcPr>
          <w:p w:rsidR="00615FE6" w:rsidRPr="00615FE6" w:rsidRDefault="00615FE6" w:rsidP="00615FE6">
            <w:pPr>
              <w:rPr>
                <w:rFonts w:ascii="Times New Roman" w:eastAsia="Trebuchet MS" w:hAnsi="Times New Roman" w:cs="Times New Roman"/>
                <w:color w:val="000000"/>
                <w:sz w:val="24"/>
                <w:szCs w:val="24"/>
              </w:rPr>
            </w:pPr>
            <w:proofErr w:type="spellStart"/>
            <w:r w:rsidRPr="00615FE6">
              <w:rPr>
                <w:rFonts w:ascii="Times New Roman" w:hAnsi="Times New Roman" w:cs="Times New Roman"/>
                <w:sz w:val="18"/>
                <w:szCs w:val="18"/>
              </w:rPr>
              <w:t>Виа</w:t>
            </w:r>
            <w:proofErr w:type="spellEnd"/>
            <w:r w:rsidRPr="00615FE6">
              <w:rPr>
                <w:rFonts w:ascii="Times New Roman" w:hAnsi="Times New Roman" w:cs="Times New Roman"/>
                <w:sz w:val="18"/>
                <w:szCs w:val="18"/>
              </w:rPr>
              <w:t xml:space="preserve"> </w:t>
            </w:r>
            <w:proofErr w:type="spellStart"/>
            <w:r w:rsidRPr="00615FE6">
              <w:rPr>
                <w:rFonts w:ascii="Times New Roman" w:hAnsi="Times New Roman" w:cs="Times New Roman"/>
                <w:sz w:val="18"/>
                <w:szCs w:val="18"/>
              </w:rPr>
              <w:t>Милитарис</w:t>
            </w:r>
            <w:proofErr w:type="spellEnd"/>
            <w:r w:rsidRPr="00615FE6">
              <w:rPr>
                <w:rFonts w:ascii="Times New Roman" w:hAnsi="Times New Roman" w:cs="Times New Roman"/>
                <w:sz w:val="18"/>
                <w:szCs w:val="18"/>
              </w:rPr>
              <w:t xml:space="preserve"> или Централен, или Диагонален римски път. Идвал от Белград и се отправял по посока </w:t>
            </w:r>
            <w:proofErr w:type="spellStart"/>
            <w:r w:rsidRPr="00615FE6">
              <w:rPr>
                <w:rFonts w:ascii="Times New Roman" w:hAnsi="Times New Roman" w:cs="Times New Roman"/>
                <w:sz w:val="18"/>
                <w:szCs w:val="18"/>
              </w:rPr>
              <w:t>Наисус</w:t>
            </w:r>
            <w:proofErr w:type="spellEnd"/>
            <w:r w:rsidRPr="00615FE6">
              <w:rPr>
                <w:rFonts w:ascii="Times New Roman" w:hAnsi="Times New Roman" w:cs="Times New Roman"/>
                <w:sz w:val="18"/>
                <w:szCs w:val="18"/>
              </w:rPr>
              <w:t xml:space="preserve"> (Ниш), </w:t>
            </w:r>
            <w:proofErr w:type="spellStart"/>
            <w:r w:rsidRPr="00615FE6">
              <w:rPr>
                <w:rFonts w:ascii="Times New Roman" w:hAnsi="Times New Roman" w:cs="Times New Roman"/>
                <w:sz w:val="18"/>
                <w:szCs w:val="18"/>
              </w:rPr>
              <w:t>Ремесиана</w:t>
            </w:r>
            <w:proofErr w:type="spellEnd"/>
            <w:r w:rsidRPr="00615FE6">
              <w:rPr>
                <w:rFonts w:ascii="Times New Roman" w:hAnsi="Times New Roman" w:cs="Times New Roman"/>
                <w:sz w:val="18"/>
                <w:szCs w:val="18"/>
              </w:rPr>
              <w:t xml:space="preserve"> (Бела Паланка) и </w:t>
            </w:r>
            <w:proofErr w:type="spellStart"/>
            <w:r w:rsidRPr="00615FE6">
              <w:rPr>
                <w:rFonts w:ascii="Times New Roman" w:hAnsi="Times New Roman" w:cs="Times New Roman"/>
                <w:sz w:val="18"/>
                <w:szCs w:val="18"/>
              </w:rPr>
              <w:t>Турес</w:t>
            </w:r>
            <w:proofErr w:type="spellEnd"/>
            <w:r w:rsidRPr="00615FE6">
              <w:rPr>
                <w:rFonts w:ascii="Times New Roman" w:hAnsi="Times New Roman" w:cs="Times New Roman"/>
                <w:sz w:val="18"/>
                <w:szCs w:val="18"/>
              </w:rPr>
              <w:t xml:space="preserve"> (Пирот). Оттам през </w:t>
            </w:r>
            <w:proofErr w:type="spellStart"/>
            <w:r w:rsidRPr="00615FE6">
              <w:rPr>
                <w:rFonts w:ascii="Times New Roman" w:hAnsi="Times New Roman" w:cs="Times New Roman"/>
                <w:sz w:val="18"/>
                <w:szCs w:val="18"/>
              </w:rPr>
              <w:t>Драгоманския</w:t>
            </w:r>
            <w:proofErr w:type="spellEnd"/>
            <w:r w:rsidRPr="00615FE6">
              <w:rPr>
                <w:rFonts w:ascii="Times New Roman" w:hAnsi="Times New Roman" w:cs="Times New Roman"/>
                <w:sz w:val="18"/>
                <w:szCs w:val="18"/>
              </w:rPr>
              <w:t xml:space="preserve"> проход се отправял за Костинброд и Сердика (София) и поемал към Тракийската низина за </w:t>
            </w:r>
            <w:proofErr w:type="spellStart"/>
            <w:r w:rsidRPr="00615FE6">
              <w:rPr>
                <w:rFonts w:ascii="Times New Roman" w:hAnsi="Times New Roman" w:cs="Times New Roman"/>
                <w:sz w:val="18"/>
                <w:szCs w:val="18"/>
              </w:rPr>
              <w:t>Филипопол</w:t>
            </w:r>
            <w:proofErr w:type="spellEnd"/>
            <w:r w:rsidRPr="00615FE6">
              <w:rPr>
                <w:rFonts w:ascii="Times New Roman" w:hAnsi="Times New Roman" w:cs="Times New Roman"/>
                <w:sz w:val="18"/>
                <w:szCs w:val="18"/>
              </w:rPr>
              <w:t xml:space="preserve"> (Пловдив). Голямата пътна артерия се насочвала към </w:t>
            </w:r>
            <w:proofErr w:type="spellStart"/>
            <w:r w:rsidRPr="00615FE6">
              <w:rPr>
                <w:rFonts w:ascii="Times New Roman" w:hAnsi="Times New Roman" w:cs="Times New Roman"/>
                <w:sz w:val="18"/>
                <w:szCs w:val="18"/>
              </w:rPr>
              <w:t>Адрианополис</w:t>
            </w:r>
            <w:proofErr w:type="spellEnd"/>
            <w:r w:rsidRPr="00615FE6">
              <w:rPr>
                <w:rFonts w:ascii="Times New Roman" w:hAnsi="Times New Roman" w:cs="Times New Roman"/>
                <w:sz w:val="18"/>
                <w:szCs w:val="18"/>
              </w:rPr>
              <w:t xml:space="preserve"> (Одрин) и </w:t>
            </w:r>
            <w:proofErr w:type="spellStart"/>
            <w:r w:rsidRPr="00615FE6">
              <w:rPr>
                <w:rFonts w:ascii="Times New Roman" w:hAnsi="Times New Roman" w:cs="Times New Roman"/>
                <w:sz w:val="18"/>
                <w:szCs w:val="18"/>
              </w:rPr>
              <w:t>Базантион</w:t>
            </w:r>
            <w:proofErr w:type="spellEnd"/>
            <w:r w:rsidRPr="00615FE6">
              <w:rPr>
                <w:rFonts w:ascii="Times New Roman" w:hAnsi="Times New Roman" w:cs="Times New Roman"/>
                <w:sz w:val="18"/>
                <w:szCs w:val="18"/>
              </w:rPr>
              <w:t xml:space="preserve"> (Константинопол, Цариград, Истанбул).</w:t>
            </w:r>
          </w:p>
        </w:tc>
      </w:tr>
    </w:tbl>
    <w:p w:rsidR="000E4C95" w:rsidRPr="00D840F1" w:rsidRDefault="000E4C95" w:rsidP="000E4C95">
      <w:pPr>
        <w:spacing w:after="0" w:line="360" w:lineRule="auto"/>
        <w:jc w:val="both"/>
        <w:rPr>
          <w:rFonts w:ascii="Times New Roman" w:eastAsia="Trebuchet MS" w:hAnsi="Times New Roman" w:cs="Times New Roman"/>
          <w:iCs/>
          <w:color w:val="000000"/>
          <w:sz w:val="24"/>
          <w:lang w:val="en-US"/>
        </w:rPr>
      </w:pPr>
      <w:bookmarkStart w:id="492" w:name="_Toc444108329"/>
      <w:bookmarkStart w:id="493" w:name="_Toc479000626"/>
      <w:bookmarkStart w:id="494" w:name="_Toc479002753"/>
      <w:bookmarkStart w:id="495" w:name="_Toc479002798"/>
      <w:bookmarkStart w:id="496" w:name="_Toc504392501"/>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15</w:t>
      </w:r>
      <w:r w:rsidRPr="00105C02">
        <w:rPr>
          <w:rFonts w:ascii="Times New Roman" w:eastAsia="Cambria" w:hAnsi="Times New Roman" w:cs="Times New Roman"/>
          <w:iCs/>
          <w:sz w:val="24"/>
          <w:szCs w:val="24"/>
        </w:rPr>
        <w:fldChar w:fldCharType="end"/>
      </w:r>
      <w:r w:rsidRPr="00941A51">
        <w:rPr>
          <w:rFonts w:ascii="Times New Roman" w:eastAsia="Trebuchet MS" w:hAnsi="Times New Roman" w:cs="Times New Roman"/>
          <w:color w:val="000000"/>
          <w:sz w:val="24"/>
          <w:szCs w:val="24"/>
        </w:rPr>
        <w:t xml:space="preserve">. Национална схема на културните маршрути в Република България, Източник: Български Национален Комитет на ИКОМОС, колектив с ръководител проф. </w:t>
      </w:r>
      <w:proofErr w:type="spellStart"/>
      <w:r w:rsidRPr="00941A51">
        <w:rPr>
          <w:rFonts w:ascii="Times New Roman" w:eastAsia="Trebuchet MS" w:hAnsi="Times New Roman" w:cs="Times New Roman"/>
          <w:color w:val="000000"/>
          <w:sz w:val="24"/>
          <w:szCs w:val="24"/>
        </w:rPr>
        <w:t>д.а.н</w:t>
      </w:r>
      <w:proofErr w:type="spellEnd"/>
      <w:r w:rsidRPr="00941A51">
        <w:rPr>
          <w:rFonts w:ascii="Times New Roman" w:eastAsia="Trebuchet MS" w:hAnsi="Times New Roman" w:cs="Times New Roman"/>
          <w:color w:val="000000"/>
          <w:sz w:val="24"/>
          <w:szCs w:val="24"/>
        </w:rPr>
        <w:t>. арх. Т. Кръстев, 1999 г.</w:t>
      </w:r>
      <w:bookmarkEnd w:id="492"/>
      <w:bookmarkEnd w:id="493"/>
      <w:bookmarkEnd w:id="494"/>
      <w:bookmarkEnd w:id="495"/>
      <w:bookmarkEnd w:id="496"/>
    </w:p>
    <w:p w:rsidR="000E4C95" w:rsidRDefault="000E4C95" w:rsidP="000E4C95">
      <w:pPr>
        <w:spacing w:after="0" w:line="360" w:lineRule="auto"/>
        <w:jc w:val="both"/>
        <w:rPr>
          <w:rFonts w:ascii="Times New Roman" w:eastAsia="Trebuchet MS" w:hAnsi="Times New Roman" w:cs="Times New Roman"/>
          <w:iCs/>
          <w:color w:val="000000"/>
          <w:sz w:val="24"/>
          <w:lang w:val="en-US"/>
        </w:rPr>
      </w:pPr>
    </w:p>
    <w:p w:rsidR="00615FE6" w:rsidRPr="00615FE6" w:rsidRDefault="00615FE6" w:rsidP="00615FE6">
      <w:pPr>
        <w:pStyle w:val="a4"/>
      </w:pPr>
      <w:r w:rsidRPr="00615FE6">
        <w:t>Общината се намира в близост до важни културни коридори на югоизточна Европа:</w:t>
      </w:r>
    </w:p>
    <w:p w:rsidR="00615FE6" w:rsidRPr="00615FE6" w:rsidRDefault="00615FE6" w:rsidP="00615FE6">
      <w:pPr>
        <w:pStyle w:val="a4"/>
      </w:pPr>
      <w:r w:rsidRPr="00615FE6">
        <w:t>•</w:t>
      </w:r>
      <w:r w:rsidRPr="00615FE6">
        <w:tab/>
        <w:t>Източния трансбалкански път – север-юг, от Егейско до Балтийско море;</w:t>
      </w:r>
    </w:p>
    <w:p w:rsidR="00615FE6" w:rsidRPr="00615FE6" w:rsidRDefault="00615FE6" w:rsidP="00615FE6">
      <w:pPr>
        <w:pStyle w:val="a4"/>
      </w:pPr>
      <w:r w:rsidRPr="00615FE6">
        <w:t>•</w:t>
      </w:r>
      <w:r w:rsidRPr="00615FE6">
        <w:tab/>
        <w:t>Диагоналния път – още от римско време, Цариградски друм, свързващ Европа и Азия.</w:t>
      </w:r>
    </w:p>
    <w:p w:rsidR="000E4C95" w:rsidRDefault="00B05C18" w:rsidP="000E4C95">
      <w:pPr>
        <w:spacing w:after="0" w:line="360" w:lineRule="auto"/>
        <w:jc w:val="both"/>
        <w:rPr>
          <w:rFonts w:ascii="Times New Roman" w:eastAsia="Trebuchet MS" w:hAnsi="Times New Roman" w:cs="Times New Roman"/>
          <w:iCs/>
          <w:color w:val="000000"/>
          <w:sz w:val="24"/>
          <w:lang w:val="en-US"/>
        </w:rPr>
      </w:pPr>
      <w:bookmarkStart w:id="497" w:name="_Toc444108330"/>
      <w:r w:rsidRPr="00C95DEF">
        <w:rPr>
          <w:noProof/>
          <w:sz w:val="20"/>
          <w:szCs w:val="20"/>
          <w:lang w:eastAsia="bg-BG"/>
        </w:rPr>
        <w:drawing>
          <wp:inline distT="0" distB="0" distL="0" distR="0" wp14:anchorId="38E526AD" wp14:editId="4A099D3A">
            <wp:extent cx="5753100" cy="382221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6681" cy="3837878"/>
                    </a:xfrm>
                    <a:prstGeom prst="rect">
                      <a:avLst/>
                    </a:prstGeom>
                    <a:noFill/>
                  </pic:spPr>
                </pic:pic>
              </a:graphicData>
            </a:graphic>
          </wp:inline>
        </w:drawing>
      </w:r>
    </w:p>
    <w:p w:rsidR="00B05C18" w:rsidRPr="00B05C18" w:rsidRDefault="00B05C18" w:rsidP="00B05C18">
      <w:pPr>
        <w:pStyle w:val="a4"/>
      </w:pPr>
      <w:bookmarkStart w:id="498" w:name="_Toc504392502"/>
      <w:r w:rsidRPr="00B05C18">
        <w:t xml:space="preserve">Фигура </w:t>
      </w:r>
      <w:fldSimple w:instr=" SEQ фигура \* ARABIC ">
        <w:r w:rsidR="004253D8">
          <w:rPr>
            <w:noProof/>
          </w:rPr>
          <w:t>16</w:t>
        </w:r>
      </w:fldSimple>
      <w:r w:rsidRPr="00B05C18">
        <w:t>. Симеоновград в непосредствена близост до транспортни коридори 4, 8, 9, и 10.</w:t>
      </w:r>
      <w:bookmarkEnd w:id="498"/>
    </w:p>
    <w:p w:rsidR="00B05C18" w:rsidRDefault="00B05C18" w:rsidP="000E4C95">
      <w:pPr>
        <w:spacing w:after="0" w:line="360" w:lineRule="auto"/>
        <w:jc w:val="both"/>
        <w:rPr>
          <w:rFonts w:ascii="Times New Roman" w:eastAsia="Trebuchet MS" w:hAnsi="Times New Roman" w:cs="Times New Roman"/>
          <w:iCs/>
          <w:color w:val="000000"/>
          <w:sz w:val="24"/>
          <w:lang w:val="en-US"/>
        </w:rPr>
      </w:pPr>
      <w:r w:rsidRPr="00D542BC">
        <w:rPr>
          <w:noProof/>
          <w:sz w:val="16"/>
          <w:szCs w:val="16"/>
          <w:lang w:eastAsia="bg-BG"/>
        </w:rPr>
        <w:drawing>
          <wp:inline distT="0" distB="0" distL="0" distR="0" wp14:anchorId="6DE1A6DD" wp14:editId="04CB629A">
            <wp:extent cx="5581650" cy="28433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9339" cy="2847236"/>
                    </a:xfrm>
                    <a:prstGeom prst="rect">
                      <a:avLst/>
                    </a:prstGeom>
                    <a:noFill/>
                  </pic:spPr>
                </pic:pic>
              </a:graphicData>
            </a:graphic>
          </wp:inline>
        </w:drawing>
      </w:r>
    </w:p>
    <w:p w:rsidR="00B05C18" w:rsidRPr="00B05C18" w:rsidRDefault="00B05C18" w:rsidP="00B05C18">
      <w:pPr>
        <w:pStyle w:val="a4"/>
      </w:pPr>
    </w:p>
    <w:bookmarkEnd w:id="497"/>
    <w:p w:rsidR="003A5705" w:rsidRDefault="00B05C18" w:rsidP="00B05C18">
      <w:pPr>
        <w:pStyle w:val="a4"/>
      </w:pPr>
      <w:r w:rsidRPr="00B05C18">
        <w:t xml:space="preserve">През 1874г. англичаните препродават цялата линия Ориент експрес на дружество „Източна Компания за Железници“ на барон Морис фон </w:t>
      </w:r>
      <w:proofErr w:type="spellStart"/>
      <w:r w:rsidRPr="00B05C18">
        <w:t>Хирш</w:t>
      </w:r>
      <w:proofErr w:type="spellEnd"/>
      <w:r w:rsidRPr="00B05C18">
        <w:t>.  В периода 1870-1874 г. той построява още две важни линии: в началото на юни 1873 г. се открива линията Цариград – Одрин – Търново-</w:t>
      </w:r>
      <w:proofErr w:type="spellStart"/>
      <w:r w:rsidRPr="00B05C18">
        <w:t>Сеймен</w:t>
      </w:r>
      <w:proofErr w:type="spellEnd"/>
      <w:r w:rsidRPr="00B05C18">
        <w:t xml:space="preserve"> (дн. Симеоновград) – Пловдив – Белово (561 км), а на 7 януари 1875 г. влиза в експлоатация линията Търново-</w:t>
      </w:r>
      <w:proofErr w:type="spellStart"/>
      <w:r w:rsidRPr="00B05C18">
        <w:t>Сеймен</w:t>
      </w:r>
      <w:proofErr w:type="spellEnd"/>
      <w:r w:rsidRPr="00B05C18">
        <w:t xml:space="preserve"> – Нова Загора – Ямбол (106 км).</w:t>
      </w:r>
      <w:r w:rsidRPr="00B05C18">
        <w:rPr>
          <w:noProof/>
          <w:sz w:val="20"/>
          <w:szCs w:val="20"/>
          <w:lang w:eastAsia="bg-BG"/>
        </w:rPr>
        <w:t xml:space="preserve"> </w:t>
      </w:r>
    </w:p>
    <w:p w:rsidR="00B05C18" w:rsidRDefault="00B05C18" w:rsidP="00B05C18">
      <w:pPr>
        <w:pStyle w:val="a4"/>
      </w:pPr>
    </w:p>
    <w:p w:rsidR="00B05C18" w:rsidRDefault="00B05C18" w:rsidP="00B05C18">
      <w:pPr>
        <w:pStyle w:val="a4"/>
      </w:pPr>
      <w:r>
        <w:rPr>
          <w:noProof/>
          <w:sz w:val="20"/>
          <w:szCs w:val="20"/>
          <w:lang w:eastAsia="bg-BG"/>
        </w:rPr>
        <w:drawing>
          <wp:anchor distT="0" distB="0" distL="114300" distR="114300" simplePos="0" relativeHeight="251661312" behindDoc="0" locked="0" layoutInCell="1" allowOverlap="1" wp14:anchorId="09925A3B" wp14:editId="4E9C4A52">
            <wp:simplePos x="0" y="0"/>
            <wp:positionH relativeFrom="column">
              <wp:posOffset>2762250</wp:posOffset>
            </wp:positionH>
            <wp:positionV relativeFrom="paragraph">
              <wp:posOffset>2198370</wp:posOffset>
            </wp:positionV>
            <wp:extent cx="962025" cy="55694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556947"/>
                    </a:xfrm>
                    <a:prstGeom prst="rect">
                      <a:avLst/>
                    </a:prstGeom>
                    <a:noFill/>
                  </pic:spPr>
                </pic:pic>
              </a:graphicData>
            </a:graphic>
            <wp14:sizeRelH relativeFrom="margin">
              <wp14:pctWidth>0</wp14:pctWidth>
            </wp14:sizeRelH>
            <wp14:sizeRelV relativeFrom="margin">
              <wp14:pctHeight>0</wp14:pctHeight>
            </wp14:sizeRelV>
          </wp:anchor>
        </w:drawing>
      </w:r>
      <w:r w:rsidRPr="00C95DEF">
        <w:rPr>
          <w:noProof/>
          <w:sz w:val="20"/>
          <w:szCs w:val="20"/>
          <w:lang w:eastAsia="bg-BG"/>
        </w:rPr>
        <w:drawing>
          <wp:inline distT="0" distB="0" distL="0" distR="0" wp14:anchorId="5CDC112A" wp14:editId="018B6F40">
            <wp:extent cx="5657850" cy="357333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718" cy="3585255"/>
                    </a:xfrm>
                    <a:prstGeom prst="rect">
                      <a:avLst/>
                    </a:prstGeom>
                    <a:noFill/>
                  </pic:spPr>
                </pic:pic>
              </a:graphicData>
            </a:graphic>
          </wp:inline>
        </w:drawing>
      </w:r>
    </w:p>
    <w:p w:rsidR="00B05C18" w:rsidRPr="00B05C18" w:rsidRDefault="00B05C18" w:rsidP="00B05C18">
      <w:pPr>
        <w:pStyle w:val="a4"/>
      </w:pPr>
      <w:bookmarkStart w:id="499" w:name="_Toc504392503"/>
      <w:r w:rsidRPr="00B05C18">
        <w:t xml:space="preserve">Фигура </w:t>
      </w:r>
      <w:fldSimple w:instr=" SEQ фигура \* ARABIC ">
        <w:r w:rsidR="004253D8">
          <w:rPr>
            <w:noProof/>
          </w:rPr>
          <w:t>17</w:t>
        </w:r>
      </w:fldSimple>
      <w:r w:rsidRPr="00B05C18">
        <w:t>. Днешната жп мрежа на България</w:t>
      </w:r>
      <w:r>
        <w:t>.</w:t>
      </w:r>
      <w:bookmarkEnd w:id="499"/>
    </w:p>
    <w:p w:rsidR="00B05C18" w:rsidRPr="00105C02" w:rsidRDefault="00B05C18" w:rsidP="001518FE">
      <w:pPr>
        <w:spacing w:after="0" w:line="360" w:lineRule="auto"/>
        <w:jc w:val="both"/>
        <w:rPr>
          <w:rFonts w:ascii="Times New Roman" w:eastAsia="Trebuchet MS" w:hAnsi="Times New Roman" w:cs="Times New Roman"/>
          <w:color w:val="000000"/>
          <w:sz w:val="24"/>
          <w:szCs w:val="24"/>
        </w:rPr>
      </w:pPr>
    </w:p>
    <w:p w:rsidR="001518FE" w:rsidRPr="00105C02" w:rsidRDefault="001518FE" w:rsidP="001518FE">
      <w:pPr>
        <w:widowControl w:val="0"/>
        <w:tabs>
          <w:tab w:val="left" w:pos="1282"/>
        </w:tabs>
        <w:spacing w:after="0" w:line="240" w:lineRule="auto"/>
        <w:outlineLvl w:val="0"/>
        <w:rPr>
          <w:rFonts w:ascii="Times New Roman" w:eastAsia="Times New Roman" w:hAnsi="Times New Roman" w:cs="Times New Roman"/>
          <w:bCs/>
          <w:color w:val="000000"/>
          <w:spacing w:val="-1"/>
          <w:sz w:val="24"/>
          <w:szCs w:val="24"/>
        </w:rPr>
      </w:pPr>
      <w:bookmarkStart w:id="500" w:name="_Toc444108211"/>
      <w:bookmarkStart w:id="501" w:name="_Toc478994632"/>
      <w:bookmarkStart w:id="502" w:name="_Toc479000906"/>
      <w:bookmarkStart w:id="503" w:name="_Toc479002686"/>
      <w:bookmarkStart w:id="504" w:name="_Toc479325953"/>
      <w:bookmarkStart w:id="505" w:name="_Toc504392446"/>
      <w:r w:rsidRPr="00105C02">
        <w:rPr>
          <w:rFonts w:ascii="Times New Roman" w:eastAsia="Times New Roman" w:hAnsi="Times New Roman" w:cs="Times New Roman"/>
          <w:bCs/>
          <w:color w:val="000000"/>
          <w:spacing w:val="-1"/>
          <w:sz w:val="24"/>
          <w:szCs w:val="24"/>
        </w:rPr>
        <w:t xml:space="preserve">VII. 7. 3. 2. </w:t>
      </w:r>
      <w:r>
        <w:rPr>
          <w:rFonts w:ascii="Times New Roman" w:eastAsia="Times New Roman" w:hAnsi="Times New Roman" w:cs="Times New Roman"/>
          <w:bCs/>
          <w:color w:val="000000"/>
          <w:spacing w:val="-1"/>
          <w:sz w:val="24"/>
          <w:szCs w:val="24"/>
        </w:rPr>
        <w:t>Природни и к</w:t>
      </w:r>
      <w:r w:rsidRPr="00105C02">
        <w:rPr>
          <w:rFonts w:ascii="Times New Roman" w:eastAsia="Times New Roman" w:hAnsi="Times New Roman" w:cs="Times New Roman"/>
          <w:bCs/>
          <w:color w:val="000000"/>
          <w:spacing w:val="-1"/>
          <w:sz w:val="24"/>
          <w:szCs w:val="24"/>
        </w:rPr>
        <w:t xml:space="preserve">ултурни ценности в териториалната структура на община </w:t>
      </w:r>
      <w:r w:rsidR="00E81305">
        <w:rPr>
          <w:rFonts w:ascii="Times New Roman" w:eastAsia="Times New Roman" w:hAnsi="Times New Roman" w:cs="Times New Roman"/>
          <w:bCs/>
          <w:color w:val="000000"/>
          <w:spacing w:val="-1"/>
          <w:sz w:val="24"/>
          <w:szCs w:val="24"/>
        </w:rPr>
        <w:t>Симеоновград</w:t>
      </w:r>
      <w:r w:rsidRPr="00105C02">
        <w:rPr>
          <w:rFonts w:ascii="Times New Roman" w:eastAsia="Times New Roman" w:hAnsi="Times New Roman" w:cs="Times New Roman"/>
          <w:bCs/>
          <w:color w:val="000000"/>
          <w:spacing w:val="-1"/>
          <w:sz w:val="24"/>
          <w:szCs w:val="24"/>
        </w:rPr>
        <w:t>.</w:t>
      </w:r>
      <w:bookmarkEnd w:id="500"/>
      <w:bookmarkEnd w:id="501"/>
      <w:bookmarkEnd w:id="502"/>
      <w:bookmarkEnd w:id="503"/>
      <w:bookmarkEnd w:id="504"/>
      <w:bookmarkEnd w:id="505"/>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4A11C8" w:rsidRPr="004A11C8" w:rsidRDefault="004A11C8" w:rsidP="004A11C8">
      <w:pPr>
        <w:pStyle w:val="a4"/>
        <w:rPr>
          <w:rStyle w:val="FontStyle161"/>
          <w:rFonts w:ascii="Times New Roman CYR" w:hAnsi="Times New Roman CYR" w:cstheme="minorBidi"/>
          <w:sz w:val="24"/>
          <w:szCs w:val="24"/>
        </w:rPr>
      </w:pPr>
      <w:r w:rsidRPr="004A11C8">
        <w:t>Из „Програма за интеграция на ромите в община Симеоновград 2015–2017“</w:t>
      </w:r>
      <w:r w:rsidRPr="00972BAC">
        <w:rPr>
          <w:rStyle w:val="FootnoteReference"/>
        </w:rPr>
        <w:footnoteReference w:id="1"/>
      </w:r>
    </w:p>
    <w:p w:rsidR="00EA6F63" w:rsidRPr="00EA6F63" w:rsidRDefault="00EA6F63" w:rsidP="00EA6F63">
      <w:pPr>
        <w:pStyle w:val="a4"/>
      </w:pPr>
      <w:r w:rsidRPr="00EA6F63">
        <w:t xml:space="preserve">Популяризирането и съхраняването на традициите, обичаите на ромите през последните години се превърна в част от общонационалната култура. Въпреки всички постижения в тази насока, трябва да продължи необходимостта от провеждане на системна и последователна политика по отношение на ромската култура на </w:t>
      </w:r>
      <w:r w:rsidRPr="00EA6F63">
        <w:lastRenderedPageBreak/>
        <w:t>популяризирането и запазването със самобитността и културната идентичност на общността.</w:t>
      </w:r>
    </w:p>
    <w:p w:rsidR="00EA6F63" w:rsidRPr="00EA6F63" w:rsidRDefault="00EA6F63" w:rsidP="003346A7">
      <w:pPr>
        <w:pStyle w:val="a4"/>
        <w:numPr>
          <w:ilvl w:val="0"/>
          <w:numId w:val="33"/>
        </w:numPr>
        <w:ind w:left="0" w:firstLine="284"/>
      </w:pPr>
      <w:r w:rsidRPr="00EA6F63">
        <w:t>Разработване на програма за практическо осъществяване на дейности, целящи съхранението, развитието и приемствеността на културното наследство на малцинствените общности сред  широката общественост с особен акцент към подрастващото поколение от най-ранна детска възраст</w:t>
      </w:r>
    </w:p>
    <w:p w:rsidR="00EA6F63" w:rsidRPr="00EA6F63" w:rsidRDefault="00EA6F63" w:rsidP="003346A7">
      <w:pPr>
        <w:pStyle w:val="a4"/>
        <w:numPr>
          <w:ilvl w:val="0"/>
          <w:numId w:val="33"/>
        </w:numPr>
        <w:ind w:left="0" w:firstLine="284"/>
      </w:pPr>
      <w:r w:rsidRPr="00EA6F63">
        <w:t>Провеждане на културно-информационни кампании за  съхраняване наследството и традиции на  ромите</w:t>
      </w:r>
    </w:p>
    <w:p w:rsidR="00EA6F63" w:rsidRPr="00EA6F63" w:rsidRDefault="00EA6F63" w:rsidP="003346A7">
      <w:pPr>
        <w:pStyle w:val="a4"/>
        <w:numPr>
          <w:ilvl w:val="0"/>
          <w:numId w:val="33"/>
        </w:numPr>
        <w:ind w:left="0" w:firstLine="284"/>
      </w:pPr>
      <w:r w:rsidRPr="00EA6F63">
        <w:t>Създаване  на музикално-театрални и други културни формации</w:t>
      </w:r>
    </w:p>
    <w:p w:rsidR="00EA6F63" w:rsidRPr="00EA6F63" w:rsidRDefault="00EA6F63" w:rsidP="003346A7">
      <w:pPr>
        <w:pStyle w:val="a4"/>
        <w:numPr>
          <w:ilvl w:val="0"/>
          <w:numId w:val="33"/>
        </w:numPr>
        <w:ind w:left="0" w:firstLine="284"/>
      </w:pPr>
      <w:r w:rsidRPr="00EA6F63">
        <w:t>Организиране и провеждане на концерти, творчески срещи и прояви с изтъкнати творци от етно</w:t>
      </w:r>
    </w:p>
    <w:p w:rsidR="00EA6F63" w:rsidRPr="00EA6F63" w:rsidRDefault="00EA6F63" w:rsidP="003346A7">
      <w:pPr>
        <w:pStyle w:val="a4"/>
        <w:numPr>
          <w:ilvl w:val="0"/>
          <w:numId w:val="33"/>
        </w:numPr>
        <w:ind w:left="0" w:firstLine="284"/>
      </w:pPr>
      <w:r w:rsidRPr="00EA6F63">
        <w:t>Организиране и провеждане на традиционните празници на ромите</w:t>
      </w:r>
    </w:p>
    <w:p w:rsidR="00EA6F63" w:rsidRPr="00EA6F63" w:rsidRDefault="00EA6F63" w:rsidP="003346A7">
      <w:pPr>
        <w:pStyle w:val="a4"/>
        <w:numPr>
          <w:ilvl w:val="0"/>
          <w:numId w:val="33"/>
        </w:numPr>
        <w:ind w:left="0" w:firstLine="284"/>
      </w:pPr>
      <w:r w:rsidRPr="00EA6F63">
        <w:t>Организиране и провеждане на публични и медийни кампании за популяризиране на ромската култура и приноса на ромските творци към националната култура.“</w:t>
      </w:r>
    </w:p>
    <w:p w:rsidR="001518FE" w:rsidRDefault="001518FE" w:rsidP="001518FE">
      <w:pPr>
        <w:rPr>
          <w:rFonts w:ascii="Times New Roman" w:eastAsia="Cambria" w:hAnsi="Times New Roman" w:cs="Times New Roman"/>
          <w:b/>
          <w:color w:val="FFFFFF" w:themeColor="background1"/>
          <w:sz w:val="24"/>
          <w:szCs w:val="24"/>
        </w:rPr>
      </w:pPr>
    </w:p>
    <w:p w:rsidR="003077D5" w:rsidRPr="003077D5" w:rsidRDefault="003077D5" w:rsidP="003077D5">
      <w:pPr>
        <w:pStyle w:val="a4"/>
        <w:rPr>
          <w:rFonts w:eastAsia="Times New Roman"/>
          <w:b/>
          <w:lang w:eastAsia="bg-BG"/>
        </w:rPr>
      </w:pPr>
      <w:r w:rsidRPr="003077D5">
        <w:rPr>
          <w:rFonts w:eastAsia="Times New Roman"/>
          <w:b/>
          <w:lang w:eastAsia="bg-BG"/>
        </w:rPr>
        <w:t>С. Дряново</w:t>
      </w:r>
    </w:p>
    <w:p w:rsidR="003077D5" w:rsidRDefault="003077D5" w:rsidP="003077D5">
      <w:pPr>
        <w:pStyle w:val="a4"/>
      </w:pPr>
      <w:r w:rsidRPr="000D1085">
        <w:t xml:space="preserve">Селото има 122 жители (преброяване от 2015 г.). </w:t>
      </w:r>
      <w:r>
        <w:t xml:space="preserve">До 60-те години на ХХ в. е наброявало 1000 души. </w:t>
      </w:r>
      <w:r w:rsidRPr="000D1085">
        <w:t xml:space="preserve">Разположено е по северозападните склонове на планината Сакар и в близост до р. Марица. Селището е много старо, а името му дори и по времето на османската власт, остава непроменено. </w:t>
      </w:r>
      <w:r>
        <w:t>Версиите за създаване на селото са няколко</w:t>
      </w:r>
      <w:r w:rsidR="004A11C8">
        <w:rPr>
          <w:rStyle w:val="FootnoteReference"/>
        </w:rPr>
        <w:footnoteReference w:id="2"/>
      </w:r>
      <w:r>
        <w:t xml:space="preserve"> и са свързани с бягство на населението за спасяване от турци и от чумна епидемия, както и с наличието на дрянова гора.</w:t>
      </w:r>
      <w:r w:rsidRPr="00370514">
        <w:t xml:space="preserve"> </w:t>
      </w:r>
      <w:r w:rsidRPr="000D1085">
        <w:t>Населено е с етнически българи,</w:t>
      </w:r>
      <w:r>
        <w:t xml:space="preserve"> </w:t>
      </w:r>
      <w:r w:rsidRPr="000D1085">
        <w:t>няма представители</w:t>
      </w:r>
      <w:r>
        <w:rPr>
          <w:lang w:val="en-US"/>
        </w:rPr>
        <w:t xml:space="preserve"> </w:t>
      </w:r>
      <w:r w:rsidRPr="000D1085">
        <w:t>на малцинствени групи.</w:t>
      </w:r>
      <w:r>
        <w:t xml:space="preserve"> </w:t>
      </w:r>
      <w:r w:rsidRPr="000D1085">
        <w:t xml:space="preserve">Селото има стара църква, която е възстановена. </w:t>
      </w:r>
    </w:p>
    <w:p w:rsidR="002779FA" w:rsidRPr="003077D5" w:rsidRDefault="003077D5" w:rsidP="003077D5">
      <w:pPr>
        <w:pStyle w:val="a4"/>
        <w:rPr>
          <w:b/>
          <w:i/>
        </w:rPr>
      </w:pPr>
      <w:r w:rsidRPr="003077D5">
        <w:rPr>
          <w:b/>
          <w:i/>
        </w:rPr>
        <w:t>Църквата “Свети Йоан Богослов”.</w:t>
      </w:r>
    </w:p>
    <w:p w:rsidR="003077D5" w:rsidRDefault="003077D5" w:rsidP="003077D5">
      <w:pPr>
        <w:pStyle w:val="a4"/>
      </w:pPr>
      <w:r w:rsidRPr="00370514">
        <w:t>В средата на ХІХ век, подбуждани от български търговци-ба</w:t>
      </w:r>
      <w:r>
        <w:t>кърджии,</w:t>
      </w:r>
      <w:r w:rsidRPr="00370514">
        <w:t xml:space="preserve"> жителите на Дряново започват работа за сдобиване </w:t>
      </w:r>
      <w:r>
        <w:t>с</w:t>
      </w:r>
      <w:r w:rsidRPr="00370514">
        <w:t xml:space="preserve"> ферман за храм. Построяват го със собствен труд и дарения през </w:t>
      </w:r>
      <w:r>
        <w:t>1858 г</w:t>
      </w:r>
      <w:r w:rsidRPr="00370514">
        <w:t xml:space="preserve">. Осветен е от гръцки митрополит. Първият свещеник е грък – </w:t>
      </w:r>
      <w:proofErr w:type="spellStart"/>
      <w:r w:rsidRPr="00370514">
        <w:t>Мавродия</w:t>
      </w:r>
      <w:proofErr w:type="spellEnd"/>
      <w:r w:rsidRPr="00370514">
        <w:t xml:space="preserve"> Димитров от Тополовград. Вълчо Стоянов от селото учи в Одрин и се връща като свещеник. Жителите на селището се разделят на два лагера, едните са за гръцки </w:t>
      </w:r>
      <w:r w:rsidRPr="00370514">
        <w:lastRenderedPageBreak/>
        <w:t>свещеник, другите, с учителя Пею Желев, свещеник Захарий и брат му – свещеник Манол от Обручище, счупват входната врата и въвеждат свещеник Василий Стоянов, който служи там до последния си час през 1912 година.</w:t>
      </w:r>
    </w:p>
    <w:p w:rsidR="003077D5" w:rsidRPr="00B46675" w:rsidRDefault="003077D5" w:rsidP="003077D5">
      <w:pPr>
        <w:pStyle w:val="a4"/>
      </w:pPr>
      <w:r w:rsidRPr="00B46675">
        <w:t>Църквата е правоъгълна каменна сграда без абсида</w:t>
      </w:r>
      <w:r>
        <w:t xml:space="preserve"> (20/10 м)</w:t>
      </w:r>
      <w:r w:rsidRPr="00B46675">
        <w:t>, с четирикатен покрив</w:t>
      </w:r>
      <w:r>
        <w:t>,</w:t>
      </w:r>
      <w:r w:rsidRPr="00B46675">
        <w:t xml:space="preserve"> еднокорабна, с плосък таван. В центъра на олтара откъм изток, в зида, е оформена дълбока дъговидна ниша с прозорец. От двете й страни има по една по-малка ниша. В църквата няма стенописи. Иконостасът има три реда икони. Иконите на Царския ред са шест. На горните два реда са по десет малки икони и по една голяма от двете страни. Освен Царските двери има врата от северната страна. </w:t>
      </w:r>
    </w:p>
    <w:p w:rsidR="003077D5" w:rsidRDefault="003077D5" w:rsidP="003077D5">
      <w:pPr>
        <w:pStyle w:val="a4"/>
      </w:pPr>
      <w:r w:rsidRPr="00B46675">
        <w:t xml:space="preserve">Мраморната плоча за дарителите на църквата, която е била монтирана над южната врата на храма, </w:t>
      </w:r>
      <w:r>
        <w:t>гласи</w:t>
      </w:r>
      <w:r w:rsidRPr="00B46675">
        <w:t>: “</w:t>
      </w:r>
      <w:proofErr w:type="spellStart"/>
      <w:r w:rsidRPr="00B46675">
        <w:t>Спомоществователе</w:t>
      </w:r>
      <w:proofErr w:type="spellEnd"/>
      <w:r w:rsidRPr="00B46675">
        <w:t xml:space="preserve"> на храма </w:t>
      </w:r>
      <w:proofErr w:type="spellStart"/>
      <w:r w:rsidRPr="00B46675">
        <w:t>Светаго</w:t>
      </w:r>
      <w:proofErr w:type="spellEnd"/>
      <w:r w:rsidRPr="00B46675">
        <w:t xml:space="preserve"> апостола Йоана евангелиста </w:t>
      </w:r>
      <w:proofErr w:type="spellStart"/>
      <w:r w:rsidRPr="00B46675">
        <w:t>иерения</w:t>
      </w:r>
      <w:proofErr w:type="spellEnd"/>
      <w:r w:rsidRPr="00B46675">
        <w:t xml:space="preserve"> </w:t>
      </w:r>
      <w:proofErr w:type="spellStart"/>
      <w:r w:rsidRPr="00B46675">
        <w:t>великаго</w:t>
      </w:r>
      <w:proofErr w:type="spellEnd"/>
      <w:r w:rsidRPr="00B46675">
        <w:t xml:space="preserve"> празника Колю и Нейко </w:t>
      </w:r>
      <w:proofErr w:type="spellStart"/>
      <w:r w:rsidRPr="00B46675">
        <w:t>Бакирчия</w:t>
      </w:r>
      <w:proofErr w:type="spellEnd"/>
      <w:r w:rsidRPr="00B46675">
        <w:t xml:space="preserve"> и </w:t>
      </w:r>
      <w:proofErr w:type="spellStart"/>
      <w:r w:rsidRPr="00B46675">
        <w:t>супружница</w:t>
      </w:r>
      <w:proofErr w:type="spellEnd"/>
      <w:r w:rsidRPr="00B46675">
        <w:t xml:space="preserve"> его Пено и чада его Злато и </w:t>
      </w:r>
      <w:proofErr w:type="spellStart"/>
      <w:r w:rsidRPr="00B46675">
        <w:t>отеча</w:t>
      </w:r>
      <w:proofErr w:type="spellEnd"/>
      <w:r w:rsidRPr="00B46675">
        <w:t xml:space="preserve"> му </w:t>
      </w:r>
      <w:proofErr w:type="spellStart"/>
      <w:r w:rsidRPr="00B46675">
        <w:t>Вюлю</w:t>
      </w:r>
      <w:proofErr w:type="spellEnd"/>
      <w:r w:rsidRPr="00B46675">
        <w:t xml:space="preserve"> и </w:t>
      </w:r>
      <w:proofErr w:type="spellStart"/>
      <w:r w:rsidRPr="00B46675">
        <w:t>мъстеръ</w:t>
      </w:r>
      <w:proofErr w:type="spellEnd"/>
      <w:r w:rsidRPr="00B46675">
        <w:t xml:space="preserve"> Злато </w:t>
      </w:r>
      <w:proofErr w:type="spellStart"/>
      <w:r w:rsidRPr="00B46675">
        <w:t>года</w:t>
      </w:r>
      <w:proofErr w:type="spellEnd"/>
      <w:r w:rsidRPr="00B46675">
        <w:t xml:space="preserve"> 1858 май 8”. </w:t>
      </w:r>
      <w:r>
        <w:t>Възстановяващ ремонт с дарения и доброволен труд е направен през 2003 г.</w:t>
      </w:r>
    </w:p>
    <w:p w:rsidR="003077D5" w:rsidRPr="00AB019B" w:rsidRDefault="003077D5" w:rsidP="003077D5">
      <w:pPr>
        <w:pStyle w:val="a4"/>
      </w:pPr>
      <w:r>
        <w:t>Дворът на църквата е поддържан, но столетните чемшири са силно повред</w:t>
      </w:r>
      <w:r w:rsidRPr="00AB019B">
        <w:t xml:space="preserve">ени от </w:t>
      </w:r>
      <w:r w:rsidRPr="00AB019B">
        <w:rPr>
          <w:rStyle w:val="st"/>
        </w:rPr>
        <w:t xml:space="preserve">Молеца по </w:t>
      </w:r>
      <w:r w:rsidRPr="00AB019B">
        <w:rPr>
          <w:rStyle w:val="Emphasis"/>
        </w:rPr>
        <w:t>чемшира</w:t>
      </w:r>
      <w:r w:rsidRPr="00AB019B">
        <w:rPr>
          <w:rStyle w:val="st"/>
        </w:rPr>
        <w:t xml:space="preserve"> (</w:t>
      </w:r>
      <w:proofErr w:type="spellStart"/>
      <w:r w:rsidRPr="00AB019B">
        <w:rPr>
          <w:rStyle w:val="st"/>
        </w:rPr>
        <w:t>Cydalima</w:t>
      </w:r>
      <w:proofErr w:type="spellEnd"/>
      <w:r w:rsidRPr="00AB019B">
        <w:rPr>
          <w:rStyle w:val="st"/>
        </w:rPr>
        <w:t xml:space="preserve"> </w:t>
      </w:r>
      <w:proofErr w:type="spellStart"/>
      <w:r w:rsidRPr="00AB019B">
        <w:rPr>
          <w:rStyle w:val="st"/>
        </w:rPr>
        <w:t>perspectalis</w:t>
      </w:r>
      <w:proofErr w:type="spellEnd"/>
      <w:r w:rsidRPr="00AB019B">
        <w:rPr>
          <w:rStyle w:val="st"/>
        </w:rPr>
        <w:t xml:space="preserve">) и е необходима спешна </w:t>
      </w:r>
      <w:r>
        <w:rPr>
          <w:rStyle w:val="st"/>
        </w:rPr>
        <w:t>намеса с инсектициди.</w:t>
      </w:r>
    </w:p>
    <w:p w:rsidR="003077D5" w:rsidRDefault="003077D5" w:rsidP="003077D5">
      <w:pPr>
        <w:pStyle w:val="a4"/>
      </w:pPr>
      <w:r w:rsidRPr="00B46675">
        <w:t>Сборът на селото е на празника на храма – 9 октомври (26.ІХ.), ден на свети Йоан Богослов. Идват всички хора от селото, идват гости, събират се на площада. За праз</w:t>
      </w:r>
      <w:r>
        <w:t xml:space="preserve">ника правят курбан и всички се </w:t>
      </w:r>
      <w:r w:rsidRPr="00B46675">
        <w:t>гощават.</w:t>
      </w:r>
    </w:p>
    <w:p w:rsidR="003077D5" w:rsidRPr="000D1085" w:rsidRDefault="003077D5" w:rsidP="003077D5">
      <w:pPr>
        <w:pStyle w:val="a4"/>
      </w:pPr>
      <w:r w:rsidRPr="000D1085">
        <w:t>Възстановено е и старото читалище. Покрай селото преминава древен римски път, обект на иманярски интереси.</w:t>
      </w:r>
    </w:p>
    <w:p w:rsidR="003077D5" w:rsidRDefault="003077D5" w:rsidP="003077D5">
      <w:pPr>
        <w:pStyle w:val="a4"/>
      </w:pPr>
      <w:r w:rsidRPr="000D1085">
        <w:t>В списъците на НИНКН са отбелязани следните недвижими културни ценности:</w:t>
      </w:r>
    </w:p>
    <w:p w:rsidR="003077D5" w:rsidRPr="000D1085" w:rsidRDefault="003077D5" w:rsidP="003077D5">
      <w:pPr>
        <w:pStyle w:val="a4"/>
      </w:pPr>
    </w:p>
    <w:p w:rsidR="003077D5" w:rsidRPr="003077D5" w:rsidRDefault="003077D5" w:rsidP="003346A7">
      <w:pPr>
        <w:pStyle w:val="a4"/>
        <w:numPr>
          <w:ilvl w:val="0"/>
          <w:numId w:val="33"/>
        </w:numPr>
        <w:ind w:left="851" w:hanging="207"/>
      </w:pPr>
      <w:r w:rsidRPr="003077D5">
        <w:t>Надгробна могила в м. „Попова чука“, на 700 м западно от селото, обявена за археологически паметник с национално значение с РМС №1711 от 21.10.1962 г.</w:t>
      </w:r>
    </w:p>
    <w:p w:rsidR="003077D5" w:rsidRPr="000D1085" w:rsidRDefault="003077D5" w:rsidP="003346A7">
      <w:pPr>
        <w:pStyle w:val="a4"/>
        <w:numPr>
          <w:ilvl w:val="0"/>
          <w:numId w:val="33"/>
        </w:numPr>
        <w:ind w:left="851" w:hanging="207"/>
      </w:pPr>
      <w:r w:rsidRPr="003077D5">
        <w:t>Надгробна могила „</w:t>
      </w:r>
      <w:proofErr w:type="spellStart"/>
      <w:r w:rsidRPr="003077D5">
        <w:t>Кабиюк</w:t>
      </w:r>
      <w:proofErr w:type="spellEnd"/>
      <w:r w:rsidRPr="003077D5">
        <w:t>“, на 2,5 км югоизточно от селото, обявена за</w:t>
      </w:r>
      <w:r w:rsidRPr="000D1085">
        <w:t xml:space="preserve"> археологически паметник с национално значение с РМС №1711 от 21.10.1962 г.</w:t>
      </w:r>
    </w:p>
    <w:p w:rsidR="003077D5" w:rsidRPr="000D1085" w:rsidRDefault="003077D5" w:rsidP="003346A7">
      <w:pPr>
        <w:pStyle w:val="a4"/>
        <w:numPr>
          <w:ilvl w:val="0"/>
          <w:numId w:val="33"/>
        </w:numPr>
        <w:ind w:left="851" w:hanging="207"/>
      </w:pPr>
      <w:r w:rsidRPr="000D1085">
        <w:t>Надгробна могила в южния край на селото, обявена за археологически паметник с национално значение с РМС №1711 от 21.10.1962 г.</w:t>
      </w:r>
    </w:p>
    <w:p w:rsidR="003077D5" w:rsidRPr="000D1085" w:rsidRDefault="003077D5" w:rsidP="003346A7">
      <w:pPr>
        <w:pStyle w:val="a4"/>
        <w:numPr>
          <w:ilvl w:val="0"/>
          <w:numId w:val="33"/>
        </w:numPr>
        <w:ind w:left="851" w:hanging="207"/>
      </w:pPr>
      <w:r w:rsidRPr="000D1085">
        <w:t>Църквата „Св. Йоан Богослов“, деклариран художествен паметник на културата в списък от 12.08.1980 г.</w:t>
      </w:r>
    </w:p>
    <w:p w:rsidR="003077D5" w:rsidRDefault="003077D5" w:rsidP="003077D5">
      <w:pPr>
        <w:pStyle w:val="a4"/>
      </w:pPr>
      <w:r>
        <w:lastRenderedPageBreak/>
        <w:t xml:space="preserve">Паметни знаци в с. Дряново, </w:t>
      </w:r>
      <w:r w:rsidRPr="00E96368">
        <w:t>декларирани като</w:t>
      </w:r>
      <w:r>
        <w:t xml:space="preserve"> исторически културни ценности, съгласно Писмо №4349 от 04.012.1992г. на МК НКПК:</w:t>
      </w:r>
    </w:p>
    <w:p w:rsidR="003077D5" w:rsidRDefault="003077D5" w:rsidP="003346A7">
      <w:pPr>
        <w:pStyle w:val="a4"/>
        <w:numPr>
          <w:ilvl w:val="0"/>
          <w:numId w:val="34"/>
        </w:numPr>
      </w:pPr>
      <w:r w:rsidRPr="00F65926">
        <w:t>Паметна плоча, поставена на сградата на здравен пункт и поща в памет на загиналите в Отечествената война 1944–1945 г.</w:t>
      </w:r>
    </w:p>
    <w:p w:rsidR="00F6491A" w:rsidRDefault="003077D5" w:rsidP="004A11C8">
      <w:pPr>
        <w:pStyle w:val="a4"/>
        <w:numPr>
          <w:ilvl w:val="0"/>
          <w:numId w:val="34"/>
        </w:numPr>
      </w:pPr>
      <w:r>
        <w:t>Паметна плоча, поставена през 1974 г. на южната фасада на църквата в</w:t>
      </w:r>
      <w:r>
        <w:rPr>
          <w:lang w:val="en-US"/>
        </w:rPr>
        <w:t xml:space="preserve"> </w:t>
      </w:r>
      <w:r>
        <w:t>памет на падналите във войните 1912-1913 г. за Отечеството 154 души от с. Дряново.</w:t>
      </w:r>
    </w:p>
    <w:p w:rsidR="00F6491A" w:rsidRDefault="00F6491A" w:rsidP="00F6491A">
      <w:pPr>
        <w:pStyle w:val="a4"/>
      </w:pPr>
    </w:p>
    <w:p w:rsidR="00F6491A" w:rsidRPr="000D15A7" w:rsidRDefault="00F6491A" w:rsidP="000D15A7">
      <w:pPr>
        <w:pStyle w:val="a4"/>
        <w:rPr>
          <w:b/>
        </w:rPr>
      </w:pPr>
      <w:r w:rsidRPr="000D15A7">
        <w:rPr>
          <w:b/>
        </w:rPr>
        <w:t>С. Калугерово</w:t>
      </w:r>
    </w:p>
    <w:p w:rsidR="00F6491A" w:rsidRPr="000D15A7" w:rsidRDefault="00F6491A" w:rsidP="000D15A7">
      <w:pPr>
        <w:pStyle w:val="a4"/>
      </w:pPr>
      <w:r w:rsidRPr="000D15A7">
        <w:t>Селото има 280 жители (2015 г.).</w:t>
      </w:r>
      <w:r w:rsidR="00FB79D7" w:rsidRPr="000D15A7">
        <w:t xml:space="preserve"> </w:t>
      </w:r>
      <w:r w:rsidRPr="000D15A7">
        <w:t xml:space="preserve">Старото име на селото е </w:t>
      </w:r>
      <w:proofErr w:type="spellStart"/>
      <w:r w:rsidRPr="000D15A7">
        <w:t>Мусаче</w:t>
      </w:r>
      <w:proofErr w:type="spellEnd"/>
      <w:r w:rsidRPr="000D15A7">
        <w:t xml:space="preserve"> Теке (до 1906 г.), по името на разположено на близко възвишение </w:t>
      </w:r>
      <w:proofErr w:type="spellStart"/>
      <w:r w:rsidRPr="000D15A7">
        <w:t>Бекташко</w:t>
      </w:r>
      <w:proofErr w:type="spellEnd"/>
      <w:r w:rsidRPr="000D15A7">
        <w:t xml:space="preserve"> теке с </w:t>
      </w:r>
      <w:proofErr w:type="spellStart"/>
      <w:r w:rsidRPr="000D15A7">
        <w:t>тюрбето</w:t>
      </w:r>
      <w:proofErr w:type="spellEnd"/>
      <w:r w:rsidRPr="000D15A7">
        <w:t xml:space="preserve"> на Муса Баба. Селото има съхранена памет за бележитите си </w:t>
      </w:r>
      <w:proofErr w:type="spellStart"/>
      <w:r w:rsidRPr="000D15A7">
        <w:t>първозаселници</w:t>
      </w:r>
      <w:proofErr w:type="spellEnd"/>
      <w:r w:rsidR="004A11C8" w:rsidRPr="00DF7F60">
        <w:rPr>
          <w:rStyle w:val="FootnoteReference"/>
          <w:rFonts w:eastAsia="Times New Roman" w:cstheme="minorHAnsi"/>
          <w:lang w:eastAsia="bg-BG"/>
        </w:rPr>
        <w:footnoteReference w:id="3"/>
      </w:r>
      <w:r w:rsidRPr="000D15A7">
        <w:t>.</w:t>
      </w:r>
    </w:p>
    <w:p w:rsidR="00F6491A" w:rsidRPr="000D15A7" w:rsidRDefault="00F6491A" w:rsidP="000D15A7">
      <w:pPr>
        <w:pStyle w:val="a4"/>
      </w:pPr>
      <w:r w:rsidRPr="000D15A7">
        <w:t>От ръкописни записки (с неизвестен автор, в летописната книга на селото)</w:t>
      </w:r>
      <w:r w:rsidR="004A11C8" w:rsidRPr="004A11C8">
        <w:rPr>
          <w:rStyle w:val="Heading8Char"/>
          <w:rFonts w:eastAsia="Times New Roman" w:cstheme="minorHAnsi"/>
          <w:lang w:eastAsia="bg-BG"/>
        </w:rPr>
        <w:t xml:space="preserve"> </w:t>
      </w:r>
      <w:r w:rsidR="004A11C8" w:rsidRPr="009B477D">
        <w:rPr>
          <w:rStyle w:val="FootnoteReference"/>
          <w:rFonts w:eastAsia="Times New Roman" w:cstheme="minorHAnsi"/>
          <w:lang w:eastAsia="bg-BG"/>
        </w:rPr>
        <w:footnoteReference w:id="4"/>
      </w:r>
      <w:r w:rsidR="004A11C8" w:rsidRPr="009B477D">
        <w:rPr>
          <w:rFonts w:eastAsia="Times New Roman" w:cstheme="minorHAnsi"/>
          <w:lang w:eastAsia="bg-BG"/>
        </w:rPr>
        <w:t>,</w:t>
      </w:r>
      <w:r w:rsidRPr="000D15A7">
        <w:t xml:space="preserve"> които отразяват разкази на по-възрастни жители, става ясно, че земите около селото са били плодородни. Път Виена–Цариград е минавал през местността. Там е било изградено </w:t>
      </w:r>
      <w:proofErr w:type="spellStart"/>
      <w:r w:rsidRPr="000D15A7">
        <w:t>тюлбе</w:t>
      </w:r>
      <w:proofErr w:type="spellEnd"/>
      <w:r w:rsidRPr="000D15A7">
        <w:t xml:space="preserve">, обитавано от „дервиши-монаси“. Издържали са се от земеделие. С изместване на пътя към Цариград </w:t>
      </w:r>
      <w:proofErr w:type="spellStart"/>
      <w:r w:rsidRPr="000D15A7">
        <w:t>тюлбето</w:t>
      </w:r>
      <w:proofErr w:type="spellEnd"/>
      <w:r w:rsidRPr="000D15A7">
        <w:t xml:space="preserve"> запада, а плодородната земя се заема от турците, живели в съседно село Мусачево. Турците създават тук малко селце </w:t>
      </w:r>
      <w:proofErr w:type="spellStart"/>
      <w:r w:rsidRPr="000D15A7">
        <w:t>Мусач</w:t>
      </w:r>
      <w:proofErr w:type="spellEnd"/>
      <w:r w:rsidRPr="000D15A7">
        <w:t xml:space="preserve">-теке. Там се заселват и 10 български семейства, които по-късно изкупуват земите на </w:t>
      </w:r>
      <w:proofErr w:type="spellStart"/>
      <w:r w:rsidRPr="000D15A7">
        <w:t>Махраник</w:t>
      </w:r>
      <w:proofErr w:type="spellEnd"/>
      <w:r w:rsidRPr="000D15A7">
        <w:t xml:space="preserve"> ага. Така се обяснява възникването на новото село Калугерово.</w:t>
      </w:r>
    </w:p>
    <w:p w:rsidR="00F6491A" w:rsidRPr="000D15A7" w:rsidRDefault="00F6491A" w:rsidP="000D15A7">
      <w:pPr>
        <w:pStyle w:val="a4"/>
      </w:pPr>
      <w:r w:rsidRPr="000D15A7">
        <w:t>През 70-те години на XIX в. през селото преминала железопътната линия на Барон-</w:t>
      </w:r>
      <w:proofErr w:type="spellStart"/>
      <w:r w:rsidRPr="000D15A7">
        <w:t>Хиршовата</w:t>
      </w:r>
      <w:proofErr w:type="spellEnd"/>
      <w:r w:rsidRPr="000D15A7">
        <w:t xml:space="preserve"> железница (Източни Железници), свързваща Търново-</w:t>
      </w:r>
      <w:proofErr w:type="spellStart"/>
      <w:r w:rsidRPr="000D15A7">
        <w:t>Сеймен</w:t>
      </w:r>
      <w:proofErr w:type="spellEnd"/>
      <w:r w:rsidRPr="000D15A7">
        <w:t xml:space="preserve"> (Симеоновград), през Нова Загора с Ямбол. Строителството започнало в 1873 г. и в него с доброволен труд участвало и местното население. Линията била официално открита на 7.01.1875. В началото на 90-те години Стефан Стамболов я продължил до Бургас.</w:t>
      </w:r>
    </w:p>
    <w:p w:rsidR="00F6491A" w:rsidRPr="000D15A7" w:rsidRDefault="00F6491A" w:rsidP="000D15A7">
      <w:pPr>
        <w:pStyle w:val="a4"/>
      </w:pPr>
      <w:r w:rsidRPr="000D15A7">
        <w:t xml:space="preserve">Преди 1944 г. заработила модерна Гипсова фабрика, чиято продукция се товарела директно на вагони по отклонение на железопътната линия. </w:t>
      </w:r>
    </w:p>
    <w:p w:rsidR="00F6491A" w:rsidRPr="000D15A7" w:rsidRDefault="00F6491A" w:rsidP="000D15A7">
      <w:pPr>
        <w:pStyle w:val="a4"/>
      </w:pPr>
      <w:r w:rsidRPr="000D15A7">
        <w:lastRenderedPageBreak/>
        <w:t xml:space="preserve">Културни и природни забележителности: Църковен храм „Свети Пророк Илия“, Аязмо с параклис „Свети Пророк Илия“ в местността </w:t>
      </w:r>
      <w:proofErr w:type="spellStart"/>
      <w:r w:rsidRPr="000D15A7">
        <w:t>Тюлбето</w:t>
      </w:r>
      <w:proofErr w:type="spellEnd"/>
      <w:r w:rsidRPr="000D15A7">
        <w:t>, Основно училище „Георги Сава Раковски“, Народно читалище „Искра“, основано 1936 г.</w:t>
      </w:r>
    </w:p>
    <w:p w:rsidR="00F6491A" w:rsidRPr="000D15A7" w:rsidRDefault="00F6491A" w:rsidP="000D15A7">
      <w:pPr>
        <w:pStyle w:val="a4"/>
        <w:rPr>
          <w:b/>
        </w:rPr>
      </w:pPr>
      <w:r w:rsidRPr="000D15A7">
        <w:rPr>
          <w:b/>
        </w:rPr>
        <w:t>Църквата “Свети пророк Илия”</w:t>
      </w:r>
    </w:p>
    <w:p w:rsidR="00F6491A" w:rsidRPr="000D15A7" w:rsidRDefault="00F6491A" w:rsidP="000D15A7">
      <w:pPr>
        <w:pStyle w:val="a4"/>
      </w:pPr>
      <w:r w:rsidRPr="000D15A7">
        <w:t xml:space="preserve">През 2004 г., на 23 март, Старозагорският митрополит </w:t>
      </w:r>
      <w:proofErr w:type="spellStart"/>
      <w:r w:rsidRPr="000D15A7">
        <w:t>Галактион</w:t>
      </w:r>
      <w:proofErr w:type="spellEnd"/>
      <w:r w:rsidRPr="000D15A7">
        <w:t xml:space="preserve"> прави първата копка за църква в селото. Средствата се набират от дарителство, през 2006 г. са направени основите на църквата –10/6 метра. </w:t>
      </w:r>
    </w:p>
    <w:p w:rsidR="00F6491A" w:rsidRPr="000D15A7" w:rsidRDefault="00F6491A" w:rsidP="000D15A7">
      <w:pPr>
        <w:pStyle w:val="a4"/>
        <w:rPr>
          <w:b/>
        </w:rPr>
      </w:pPr>
      <w:r w:rsidRPr="000D15A7">
        <w:rPr>
          <w:b/>
        </w:rPr>
        <w:t>Аязмо с параклис “Свети пророк Илия”</w:t>
      </w:r>
    </w:p>
    <w:p w:rsidR="00F6491A" w:rsidRPr="000D15A7" w:rsidRDefault="00F6491A" w:rsidP="000D15A7">
      <w:pPr>
        <w:pStyle w:val="a4"/>
      </w:pPr>
      <w:r w:rsidRPr="000D15A7">
        <w:t xml:space="preserve">В м. </w:t>
      </w:r>
      <w:proofErr w:type="spellStart"/>
      <w:r w:rsidRPr="000D15A7">
        <w:t>Тюлбе</w:t>
      </w:r>
      <w:proofErr w:type="spellEnd"/>
      <w:r w:rsidRPr="000D15A7">
        <w:t xml:space="preserve"> е имало параклис и лековит извор, който е на 2 км на запад от селото. Там се събират на всички по-големи празници (Великден, Гергьовден, Богородица и др.), там правят всички курбани. Болни ходят да преспиват срещу празника на свети пророк Илия (20.VІІ.). Една от информаторките си спомня, че като малка е страдала от напикаване. Преспива в параклиса и се излекува. </w:t>
      </w:r>
    </w:p>
    <w:p w:rsidR="00F6491A" w:rsidRPr="000D15A7" w:rsidRDefault="00F6491A" w:rsidP="000D15A7">
      <w:pPr>
        <w:pStyle w:val="a4"/>
      </w:pPr>
      <w:r w:rsidRPr="000D15A7">
        <w:t>Параклисът е действащ до края на 50-те години на ХХ в. Сега там няма вода, постройката е разрушена, камъните са разграбени.</w:t>
      </w:r>
    </w:p>
    <w:p w:rsidR="00F6491A" w:rsidRPr="000D15A7" w:rsidRDefault="00F6491A" w:rsidP="000D15A7">
      <w:pPr>
        <w:pStyle w:val="a4"/>
      </w:pPr>
      <w:r w:rsidRPr="000D15A7">
        <w:t xml:space="preserve">Обичаи и събития: На Сирни Заговезни вечерта в Неделя се пали огън и се прескача за здраве. От огъня се палят </w:t>
      </w:r>
      <w:proofErr w:type="spellStart"/>
      <w:r w:rsidRPr="000D15A7">
        <w:t>Перници</w:t>
      </w:r>
      <w:proofErr w:type="spellEnd"/>
      <w:r w:rsidRPr="000D15A7">
        <w:t xml:space="preserve"> и се мятат възможно най-далеч. Паднали на земята, </w:t>
      </w:r>
      <w:proofErr w:type="spellStart"/>
      <w:r w:rsidRPr="000D15A7">
        <w:t>перниците</w:t>
      </w:r>
      <w:proofErr w:type="spellEnd"/>
      <w:r w:rsidRPr="000D15A7">
        <w:t xml:space="preserve"> не се докосват. Празникът на Калугерово е Илинден. Провежда се народен събор. Традиция са народни борби, посветени на Илинденско-Преображенското въстание.</w:t>
      </w:r>
    </w:p>
    <w:p w:rsidR="00F6491A" w:rsidRPr="000D15A7" w:rsidRDefault="00F6491A" w:rsidP="000D15A7">
      <w:pPr>
        <w:pStyle w:val="a4"/>
      </w:pPr>
      <w:r w:rsidRPr="000D15A7">
        <w:t>В списъците на НИНКН за с. Калугерово са отбелязани следните недвижими културни ценности:</w:t>
      </w:r>
    </w:p>
    <w:p w:rsidR="00F6491A" w:rsidRPr="000D15A7" w:rsidRDefault="00F6491A" w:rsidP="003346A7">
      <w:pPr>
        <w:pStyle w:val="a4"/>
        <w:numPr>
          <w:ilvl w:val="0"/>
          <w:numId w:val="35"/>
        </w:numPr>
        <w:ind w:left="0" w:firstLine="426"/>
      </w:pPr>
      <w:proofErr w:type="spellStart"/>
      <w:r w:rsidRPr="000D15A7">
        <w:t>Арзун</w:t>
      </w:r>
      <w:proofErr w:type="spellEnd"/>
      <w:r w:rsidRPr="000D15A7">
        <w:t xml:space="preserve"> при селото, обявена народна старина  в ДВ бр. 227 от 1927 г. с. Калугерово – римска пътна станция </w:t>
      </w:r>
      <w:proofErr w:type="spellStart"/>
      <w:r w:rsidRPr="000D15A7">
        <w:t>Арзос</w:t>
      </w:r>
      <w:proofErr w:type="spellEnd"/>
      <w:r w:rsidR="004A11C8" w:rsidRPr="004A11C8">
        <w:rPr>
          <w:vertAlign w:val="superscript"/>
        </w:rPr>
        <w:footnoteReference w:id="5"/>
      </w:r>
      <w:r w:rsidRPr="000D15A7">
        <w:t xml:space="preserve">. Римска пътна станция и </w:t>
      </w:r>
      <w:proofErr w:type="spellStart"/>
      <w:r w:rsidRPr="000D15A7">
        <w:t>двубазисна</w:t>
      </w:r>
      <w:proofErr w:type="spellEnd"/>
      <w:r w:rsidRPr="000D15A7">
        <w:t xml:space="preserve"> крепост </w:t>
      </w:r>
      <w:proofErr w:type="spellStart"/>
      <w:r w:rsidRPr="000D15A7">
        <w:t>Арзос</w:t>
      </w:r>
      <w:proofErr w:type="spellEnd"/>
      <w:r w:rsidRPr="000D15A7">
        <w:t xml:space="preserve">, се намира на около 1 км южно от село Калугерово. На това място братя </w:t>
      </w:r>
      <w:proofErr w:type="spellStart"/>
      <w:r w:rsidRPr="000D15A7">
        <w:t>Шкорпил</w:t>
      </w:r>
      <w:proofErr w:type="spellEnd"/>
      <w:r w:rsidRPr="000D15A7">
        <w:t xml:space="preserve"> откриват </w:t>
      </w:r>
      <w:proofErr w:type="spellStart"/>
      <w:r w:rsidRPr="000D15A7">
        <w:t>двубазисна</w:t>
      </w:r>
      <w:proofErr w:type="spellEnd"/>
      <w:r w:rsidRPr="000D15A7">
        <w:t xml:space="preserve"> крепост, разположена в посока север-юг. От север крепостта е ограничена от ниско възвишение, от запад – по-високите хълмисти възвишения, от изток – от старобългарския вал „</w:t>
      </w:r>
      <w:proofErr w:type="spellStart"/>
      <w:r w:rsidRPr="000D15A7">
        <w:t>Еркесия</w:t>
      </w:r>
      <w:proofErr w:type="spellEnd"/>
      <w:r w:rsidRPr="000D15A7">
        <w:t xml:space="preserve">“ и река </w:t>
      </w:r>
      <w:proofErr w:type="spellStart"/>
      <w:r w:rsidRPr="000D15A7">
        <w:t>Съзлийка</w:t>
      </w:r>
      <w:proofErr w:type="spellEnd"/>
      <w:r w:rsidRPr="000D15A7">
        <w:t xml:space="preserve">. </w:t>
      </w:r>
      <w:proofErr w:type="spellStart"/>
      <w:r w:rsidRPr="000D15A7">
        <w:t>Двубазисната</w:t>
      </w:r>
      <w:proofErr w:type="spellEnd"/>
      <w:r w:rsidRPr="000D15A7">
        <w:t xml:space="preserve"> крепост почти наполовина е пресечена от жп линията. Северната от двете крепости с пространство от около 20-23 дка. е изпълнявала ролята на станция (Братя </w:t>
      </w:r>
      <w:proofErr w:type="spellStart"/>
      <w:r w:rsidRPr="000D15A7">
        <w:t>Шкорпил</w:t>
      </w:r>
      <w:proofErr w:type="spellEnd"/>
      <w:r w:rsidRPr="000D15A7">
        <w:t xml:space="preserve"> са открили основите на 18-20 помещения вътре в крепостта). Южната част е по-голяма  (площ 35-38 дка). Имала е за защита освен крепостни стени и землен вал. Между тях имало селище. </w:t>
      </w:r>
      <w:r w:rsidRPr="000D15A7">
        <w:lastRenderedPageBreak/>
        <w:t xml:space="preserve">Стените на крепостите, били широки 3 m, изградени от ломен камък, споен с хоросан. На северната крепост на югозападния ъгъл имало кръгла кула. Между двете крепости минавал централния диагонален римски път от Сердика за </w:t>
      </w:r>
      <w:proofErr w:type="spellStart"/>
      <w:r w:rsidRPr="000D15A7">
        <w:t>Адрианопол</w:t>
      </w:r>
      <w:proofErr w:type="spellEnd"/>
      <w:r w:rsidRPr="000D15A7">
        <w:t xml:space="preserve"> в посока северозапад-югоизток. Пътят е пресичал реката по каменен мост, широк 6 m, изграден от дялан </w:t>
      </w:r>
      <w:proofErr w:type="spellStart"/>
      <w:r w:rsidRPr="000D15A7">
        <w:t>чернослюдест</w:t>
      </w:r>
      <w:proofErr w:type="spellEnd"/>
      <w:r w:rsidRPr="000D15A7">
        <w:t xml:space="preserve"> гранит, споен с хоросан, смесен със счукана тухла. Между гранитните редове е имало редове от тухли. От север на юг по десния бряг на реката е слизал друг път, който е пресичал главния. При строежа на жп линията, тук са били намерени мраморни статуи, камъни с надписи и други паметници, които изглежда са били изнесени в западни музеи. Местоположение: Надморска височина: 82 m GPS координати: 42°04’40” С.Ш. и 25°52’12” И.Д.</w:t>
      </w:r>
      <w:r w:rsidR="004A11C8" w:rsidRPr="004A11C8">
        <w:rPr>
          <w:vertAlign w:val="superscript"/>
        </w:rPr>
        <w:t xml:space="preserve"> </w:t>
      </w:r>
      <w:r w:rsidR="004A11C8" w:rsidRPr="004A11C8">
        <w:rPr>
          <w:vertAlign w:val="superscript"/>
        </w:rPr>
        <w:footnoteReference w:id="6"/>
      </w:r>
    </w:p>
    <w:p w:rsidR="00F6491A" w:rsidRPr="000D15A7" w:rsidRDefault="00F6491A" w:rsidP="003346A7">
      <w:pPr>
        <w:pStyle w:val="a4"/>
        <w:numPr>
          <w:ilvl w:val="0"/>
          <w:numId w:val="35"/>
        </w:numPr>
        <w:ind w:left="0" w:firstLine="426"/>
      </w:pPr>
      <w:r w:rsidRPr="000D15A7">
        <w:t>Римско селище в м. „Бостаните“ на 1 км южно от селото, обявен с РМС №1711 от 21.10.1962 г. за архитектурно-строителен паметник от античността и средновековието с местно значение.</w:t>
      </w:r>
    </w:p>
    <w:p w:rsidR="00F6491A" w:rsidRPr="000D15A7" w:rsidRDefault="00F6491A" w:rsidP="003346A7">
      <w:pPr>
        <w:pStyle w:val="a4"/>
        <w:numPr>
          <w:ilvl w:val="0"/>
          <w:numId w:val="35"/>
        </w:numPr>
        <w:ind w:left="0" w:firstLine="426"/>
      </w:pPr>
      <w:r w:rsidRPr="000D15A7">
        <w:t xml:space="preserve">Останки от римски мост на р. </w:t>
      </w:r>
      <w:proofErr w:type="spellStart"/>
      <w:r w:rsidRPr="000D15A7">
        <w:t>Съзлийка</w:t>
      </w:r>
      <w:proofErr w:type="spellEnd"/>
      <w:r w:rsidRPr="000D15A7">
        <w:t>, на 1 км южно от селото, деклариран археологически паметник с писмо №5490 от 28.09.1987</w:t>
      </w:r>
    </w:p>
    <w:p w:rsidR="00F6491A" w:rsidRPr="000D15A7" w:rsidRDefault="00F6491A" w:rsidP="003346A7">
      <w:pPr>
        <w:pStyle w:val="a4"/>
        <w:numPr>
          <w:ilvl w:val="0"/>
          <w:numId w:val="35"/>
        </w:numPr>
        <w:ind w:left="0" w:firstLine="426"/>
      </w:pPr>
      <w:r w:rsidRPr="000D15A7">
        <w:t>Късно средновековна църква „Св. Илия“ в м. „</w:t>
      </w:r>
      <w:proofErr w:type="spellStart"/>
      <w:r w:rsidRPr="000D15A7">
        <w:t>Тюлбето</w:t>
      </w:r>
      <w:proofErr w:type="spellEnd"/>
      <w:r w:rsidRPr="000D15A7">
        <w:t>“ на 0.8 км югозападно от селото, деклариран археологически паметник с Писмо №5490 от 28.09.1987</w:t>
      </w:r>
    </w:p>
    <w:p w:rsidR="00F6491A" w:rsidRPr="000D15A7" w:rsidRDefault="00F6491A" w:rsidP="003346A7">
      <w:pPr>
        <w:pStyle w:val="a4"/>
        <w:numPr>
          <w:ilvl w:val="0"/>
          <w:numId w:val="35"/>
        </w:numPr>
        <w:ind w:left="0" w:firstLine="426"/>
      </w:pPr>
      <w:r w:rsidRPr="000D15A7">
        <w:t>Римски път през селата Калугерово, Троян, Тенево, Овчарово, деклариран като археологически паметник от национално значение с Протокол на ИПК (заповед №И297 от 14.11.1960 г.)</w:t>
      </w:r>
    </w:p>
    <w:p w:rsidR="00F6491A" w:rsidRPr="000D15A7" w:rsidRDefault="00F6491A" w:rsidP="000D15A7">
      <w:pPr>
        <w:pStyle w:val="a4"/>
      </w:pPr>
    </w:p>
    <w:p w:rsidR="000D15A7" w:rsidRPr="000D15A7" w:rsidRDefault="000D15A7" w:rsidP="000D15A7">
      <w:pPr>
        <w:pStyle w:val="a4"/>
        <w:rPr>
          <w:b/>
        </w:rPr>
      </w:pPr>
      <w:r w:rsidRPr="000D15A7">
        <w:rPr>
          <w:b/>
        </w:rPr>
        <w:t xml:space="preserve">С. Константиново </w:t>
      </w:r>
    </w:p>
    <w:p w:rsidR="000D15A7" w:rsidRPr="000D15A7" w:rsidRDefault="000D15A7" w:rsidP="000D15A7">
      <w:pPr>
        <w:pStyle w:val="a4"/>
      </w:pPr>
      <w:r w:rsidRPr="000D15A7">
        <w:t>Селото има 306 жители (преброяване от 2015 г.).</w:t>
      </w:r>
    </w:p>
    <w:p w:rsidR="000D15A7" w:rsidRPr="000D15A7" w:rsidRDefault="000D15A7" w:rsidP="000D15A7">
      <w:pPr>
        <w:pStyle w:val="a4"/>
      </w:pPr>
      <w:r w:rsidRPr="000D15A7">
        <w:t xml:space="preserve">Църква „Св. Св. Константин и Елена“ е действащ храм само на големи празници. </w:t>
      </w:r>
    </w:p>
    <w:p w:rsidR="000D15A7" w:rsidRPr="000D15A7" w:rsidRDefault="000D15A7" w:rsidP="000D15A7">
      <w:pPr>
        <w:pStyle w:val="a4"/>
      </w:pPr>
      <w:r w:rsidRPr="000D15A7">
        <w:t xml:space="preserve">С </w:t>
      </w:r>
      <w:proofErr w:type="spellStart"/>
      <w:r w:rsidRPr="000D15A7">
        <w:t>бифорните</w:t>
      </w:r>
      <w:proofErr w:type="spellEnd"/>
      <w:r w:rsidRPr="000D15A7">
        <w:t xml:space="preserve"> си прозорци, късите колони, </w:t>
      </w:r>
      <w:proofErr w:type="spellStart"/>
      <w:r w:rsidRPr="000D15A7">
        <w:t>фланкиращи</w:t>
      </w:r>
      <w:proofErr w:type="spellEnd"/>
      <w:r w:rsidRPr="000D15A7">
        <w:t xml:space="preserve"> западната врата и корниз църквата има стилистика на строените през началото на ХХ век сгради и е рядък пример на храмова архитектура за България. В добро състояние е, след очевиден ремонт отпреди няколко години.</w:t>
      </w:r>
    </w:p>
    <w:p w:rsidR="000D15A7" w:rsidRPr="000D15A7" w:rsidRDefault="000D15A7" w:rsidP="000D15A7">
      <w:pPr>
        <w:pStyle w:val="a4"/>
      </w:pPr>
      <w:r w:rsidRPr="000D15A7">
        <w:t>В списъците на НИНКН за с. Константиново е отбелязана:</w:t>
      </w:r>
    </w:p>
    <w:p w:rsidR="000D15A7" w:rsidRPr="000D15A7" w:rsidRDefault="000D15A7" w:rsidP="003346A7">
      <w:pPr>
        <w:pStyle w:val="a4"/>
        <w:numPr>
          <w:ilvl w:val="0"/>
          <w:numId w:val="35"/>
        </w:numPr>
        <w:ind w:left="0" w:firstLine="284"/>
      </w:pPr>
      <w:r w:rsidRPr="000D15A7">
        <w:lastRenderedPageBreak/>
        <w:t>Надгробна могила „</w:t>
      </w:r>
      <w:proofErr w:type="spellStart"/>
      <w:r w:rsidRPr="000D15A7">
        <w:t>Садължка</w:t>
      </w:r>
      <w:proofErr w:type="spellEnd"/>
      <w:r w:rsidRPr="000D15A7">
        <w:t xml:space="preserve"> чука“, на 3 км югозападно от селото, обявена за археологически паметник с национално значение с РМС №1711 от 21.10.1962 г.</w:t>
      </w:r>
    </w:p>
    <w:p w:rsidR="000D15A7" w:rsidRPr="000D15A7" w:rsidRDefault="000D15A7" w:rsidP="000D15A7">
      <w:pPr>
        <w:pStyle w:val="a4"/>
      </w:pPr>
      <w:r w:rsidRPr="000D15A7">
        <w:t>В АКБ информация е описана:</w:t>
      </w:r>
    </w:p>
    <w:p w:rsidR="000D15A7" w:rsidRPr="000D15A7" w:rsidRDefault="000D15A7" w:rsidP="003346A7">
      <w:pPr>
        <w:pStyle w:val="a4"/>
        <w:numPr>
          <w:ilvl w:val="0"/>
          <w:numId w:val="35"/>
        </w:numPr>
        <w:ind w:left="0" w:firstLine="284"/>
      </w:pPr>
      <w:r w:rsidRPr="000D15A7">
        <w:t xml:space="preserve">Археологическа културна ценност с национално значение съгл. чл. 146, ал. 3 от ЗКН. Режим Б. РЕГИСТРАЦИОННА КАРТА 10001712; Селище, датирано от Античност и Средновековие, се намира между м. Бахчите и м. </w:t>
      </w:r>
      <w:proofErr w:type="spellStart"/>
      <w:r w:rsidRPr="000D15A7">
        <w:t>Танчовата</w:t>
      </w:r>
      <w:proofErr w:type="spellEnd"/>
      <w:r w:rsidRPr="000D15A7">
        <w:t xml:space="preserve"> </w:t>
      </w:r>
      <w:proofErr w:type="spellStart"/>
      <w:r w:rsidRPr="000D15A7">
        <w:t>воденичка</w:t>
      </w:r>
      <w:proofErr w:type="spellEnd"/>
      <w:r w:rsidRPr="000D15A7">
        <w:t xml:space="preserve"> на 2 км 102° от центъра на с. Константиново. През обекта преминава новото трасе на </w:t>
      </w:r>
      <w:proofErr w:type="spellStart"/>
      <w:r w:rsidRPr="000D15A7">
        <w:t>ж.п</w:t>
      </w:r>
      <w:proofErr w:type="spellEnd"/>
      <w:r w:rsidRPr="000D15A7">
        <w:t xml:space="preserve">. линия Пловдив – Свиленград Проведени са спасителни разкопки в сервитута на новото </w:t>
      </w:r>
      <w:proofErr w:type="spellStart"/>
      <w:r w:rsidRPr="000D15A7">
        <w:t>ж.п</w:t>
      </w:r>
      <w:proofErr w:type="spellEnd"/>
      <w:r w:rsidRPr="000D15A7">
        <w:t>. трасе. През 2013 и 2014 г. са разкрити останки от антично и средновековно селище, жилища, ями и гробове.  Площ 10 дка.</w:t>
      </w:r>
    </w:p>
    <w:p w:rsidR="000D15A7" w:rsidRPr="000D15A7" w:rsidRDefault="000D15A7" w:rsidP="000D15A7">
      <w:pPr>
        <w:pStyle w:val="a4"/>
      </w:pPr>
      <w:r w:rsidRPr="000D15A7">
        <w:t>Паметни знаци в с. Константиново, декларирани като исторически културни ценности, съгласно Писмо №4349 от 04.012.1992г. на МК НКПК:</w:t>
      </w:r>
    </w:p>
    <w:p w:rsidR="000D15A7" w:rsidRPr="000D15A7" w:rsidRDefault="000D15A7" w:rsidP="003346A7">
      <w:pPr>
        <w:pStyle w:val="a4"/>
        <w:numPr>
          <w:ilvl w:val="0"/>
          <w:numId w:val="35"/>
        </w:numPr>
        <w:ind w:left="0" w:firstLine="284"/>
      </w:pPr>
      <w:r w:rsidRPr="000D15A7">
        <w:t xml:space="preserve">В селото има Паметна плоча на загиналите в Балканските войни 1912 – 1913 г., Първата световна война 1914 – 1918 г. и във Втората световна война 1939 – 1945 г. с надпис: „Убити през Балканската и Първата световна война Теню </w:t>
      </w:r>
      <w:proofErr w:type="spellStart"/>
      <w:r w:rsidRPr="000D15A7">
        <w:t>Рунтев</w:t>
      </w:r>
      <w:proofErr w:type="spellEnd"/>
      <w:r w:rsidRPr="000D15A7">
        <w:t xml:space="preserve">, Жеко Б. Мицев, </w:t>
      </w:r>
      <w:proofErr w:type="spellStart"/>
      <w:r w:rsidRPr="000D15A7">
        <w:t>Братано</w:t>
      </w:r>
      <w:proofErr w:type="spellEnd"/>
      <w:r w:rsidRPr="000D15A7">
        <w:t xml:space="preserve"> Русев, Теню Тенев, Делчо Н. </w:t>
      </w:r>
      <w:proofErr w:type="spellStart"/>
      <w:r w:rsidRPr="000D15A7">
        <w:t>Кинев</w:t>
      </w:r>
      <w:proofErr w:type="spellEnd"/>
      <w:r w:rsidRPr="000D15A7">
        <w:t xml:space="preserve">, Тодор С. Янев, Теню </w:t>
      </w:r>
      <w:proofErr w:type="spellStart"/>
      <w:r w:rsidRPr="000D15A7">
        <w:t>Чаръкчиев</w:t>
      </w:r>
      <w:proofErr w:type="spellEnd"/>
      <w:r w:rsidRPr="000D15A7">
        <w:t xml:space="preserve">, Александър Вангелов, </w:t>
      </w:r>
      <w:proofErr w:type="spellStart"/>
      <w:r w:rsidRPr="000D15A7">
        <w:t>Ангелия</w:t>
      </w:r>
      <w:proofErr w:type="spellEnd"/>
      <w:r w:rsidRPr="000D15A7">
        <w:t xml:space="preserve"> Г. Вангелов, Ванчо Ж. Митков, Георги Б. Братанов, Златин Танчев, Жеко М. Шопов, </w:t>
      </w:r>
      <w:proofErr w:type="spellStart"/>
      <w:r w:rsidRPr="000D15A7">
        <w:t>Бинчо</w:t>
      </w:r>
      <w:proofErr w:type="spellEnd"/>
      <w:r w:rsidRPr="000D15A7">
        <w:t xml:space="preserve"> Д. Георгиев, Груди С. </w:t>
      </w:r>
      <w:proofErr w:type="spellStart"/>
      <w:r w:rsidRPr="000D15A7">
        <w:t>Бъдинов</w:t>
      </w:r>
      <w:proofErr w:type="spellEnd"/>
      <w:r w:rsidRPr="000D15A7">
        <w:t xml:space="preserve">, Георги </w:t>
      </w:r>
      <w:proofErr w:type="spellStart"/>
      <w:r w:rsidRPr="000D15A7">
        <w:t>Ик</w:t>
      </w:r>
      <w:proofErr w:type="spellEnd"/>
      <w:r w:rsidRPr="000D15A7">
        <w:t xml:space="preserve">. Янев, Колю М. </w:t>
      </w:r>
      <w:proofErr w:type="spellStart"/>
      <w:r w:rsidRPr="000D15A7">
        <w:t>Калцунев</w:t>
      </w:r>
      <w:proofErr w:type="spellEnd"/>
      <w:r w:rsidRPr="000D15A7">
        <w:t xml:space="preserve">, Гено М. Колев, Тодор Б. Пеев, Гено М. Бонев, Делчо Ж. Тенев, Стайко Б. Бонев, Коста Г. </w:t>
      </w:r>
      <w:proofErr w:type="spellStart"/>
      <w:r w:rsidRPr="000D15A7">
        <w:t>Ивепов</w:t>
      </w:r>
      <w:proofErr w:type="spellEnd"/>
      <w:r w:rsidRPr="000D15A7">
        <w:t xml:space="preserve">, </w:t>
      </w:r>
      <w:proofErr w:type="spellStart"/>
      <w:r w:rsidRPr="000D15A7">
        <w:t>Железко</w:t>
      </w:r>
      <w:proofErr w:type="spellEnd"/>
      <w:r w:rsidRPr="000D15A7">
        <w:t xml:space="preserve"> Т. Гочев, Марин Т. Христозов, Киро Т. Гочев, Вангел Я. Ванчев. Тук е квартирувала през 1878 г. Втора руска войскова част, разгромила турците при с. Стойково. В селото са работили възрожденците: Никола </w:t>
      </w:r>
      <w:proofErr w:type="spellStart"/>
      <w:r w:rsidRPr="000D15A7">
        <w:t>Захарията</w:t>
      </w:r>
      <w:proofErr w:type="spellEnd"/>
      <w:r w:rsidRPr="000D15A7">
        <w:t xml:space="preserve">, Иван Митев, Вълкан Енчев, Станко Енчев, Гено Петков, Пеню Г. Лозев, Яню Т. Ников, Киро Я. Дочев, </w:t>
      </w:r>
      <w:proofErr w:type="spellStart"/>
      <w:r w:rsidRPr="000D15A7">
        <w:t>Стратия</w:t>
      </w:r>
      <w:proofErr w:type="spellEnd"/>
      <w:r w:rsidRPr="000D15A7">
        <w:t xml:space="preserve"> Т. Делчев, Митю Ж. Митков, Вълко М. </w:t>
      </w:r>
      <w:proofErr w:type="spellStart"/>
      <w:r w:rsidRPr="000D15A7">
        <w:t>Чомиров</w:t>
      </w:r>
      <w:proofErr w:type="spellEnd"/>
      <w:r w:rsidRPr="000D15A7">
        <w:t xml:space="preserve">, Тоню Д. Гочев, Митю С. Вълканов, Стоян Т. Василев, Гочо Б. Колев, Петко С. Иванов, Марин Л. Бонев, Митю Б. Бонев, </w:t>
      </w:r>
      <w:proofErr w:type="spellStart"/>
      <w:r w:rsidRPr="000D15A7">
        <w:t>Дялчо</w:t>
      </w:r>
      <w:proofErr w:type="spellEnd"/>
      <w:r w:rsidRPr="000D15A7">
        <w:t xml:space="preserve"> Л. Братанов, Гочо К. Дунев, </w:t>
      </w:r>
      <w:proofErr w:type="spellStart"/>
      <w:r w:rsidRPr="000D15A7">
        <w:t>Стратия</w:t>
      </w:r>
      <w:proofErr w:type="spellEnd"/>
      <w:r w:rsidRPr="000D15A7">
        <w:t xml:space="preserve"> К. </w:t>
      </w:r>
      <w:proofErr w:type="spellStart"/>
      <w:r w:rsidRPr="000D15A7">
        <w:t>Аргатов</w:t>
      </w:r>
      <w:proofErr w:type="spellEnd"/>
      <w:r w:rsidRPr="000D15A7">
        <w:t xml:space="preserve">, Митю К. Агатов. Убити в Отечествената война Митко Севов Вълчев, Митю </w:t>
      </w:r>
      <w:proofErr w:type="spellStart"/>
      <w:r w:rsidRPr="000D15A7">
        <w:t>Тогов</w:t>
      </w:r>
      <w:proofErr w:type="spellEnd"/>
      <w:r w:rsidRPr="000D15A7">
        <w:t xml:space="preserve"> Илиев.“ Издигната е в парка на селото през 80-те години на XX в.</w:t>
      </w:r>
      <w:r w:rsidR="004A11C8" w:rsidRPr="004A11C8">
        <w:rPr>
          <w:rStyle w:val="Heading8Char"/>
        </w:rPr>
        <w:t xml:space="preserve"> </w:t>
      </w:r>
      <w:r w:rsidR="004A11C8">
        <w:rPr>
          <w:rStyle w:val="FootnoteReference"/>
        </w:rPr>
        <w:footnoteReference w:id="7"/>
      </w:r>
    </w:p>
    <w:p w:rsidR="000D15A7" w:rsidRPr="000D15A7" w:rsidRDefault="000D15A7" w:rsidP="003346A7">
      <w:pPr>
        <w:pStyle w:val="a4"/>
        <w:numPr>
          <w:ilvl w:val="0"/>
          <w:numId w:val="35"/>
        </w:numPr>
        <w:ind w:left="0" w:firstLine="284"/>
      </w:pPr>
      <w:r w:rsidRPr="000D15A7">
        <w:t>Възпоменателна чешма с паметна плоча, посветена на руската войскова част, разквартирувана в селото, както и на възрожденски дейци. Издигната през 1970 г.</w:t>
      </w:r>
    </w:p>
    <w:p w:rsidR="003077D5" w:rsidRDefault="003077D5" w:rsidP="000D15A7">
      <w:pPr>
        <w:rPr>
          <w:rFonts w:ascii="Times New Roman" w:eastAsia="Cambria" w:hAnsi="Times New Roman" w:cs="Times New Roman"/>
          <w:b/>
          <w:color w:val="FFFFFF" w:themeColor="background1"/>
          <w:sz w:val="24"/>
          <w:szCs w:val="24"/>
        </w:rPr>
      </w:pPr>
    </w:p>
    <w:p w:rsidR="00C85067" w:rsidRPr="00C85067" w:rsidRDefault="00C85067" w:rsidP="00C85067">
      <w:pPr>
        <w:pStyle w:val="a4"/>
        <w:rPr>
          <w:b/>
        </w:rPr>
      </w:pPr>
      <w:r w:rsidRPr="00C85067">
        <w:rPr>
          <w:b/>
        </w:rPr>
        <w:lastRenderedPageBreak/>
        <w:t xml:space="preserve">С. Навъсен </w:t>
      </w:r>
    </w:p>
    <w:p w:rsidR="00C85067" w:rsidRPr="00C85067" w:rsidRDefault="00C85067" w:rsidP="00C85067">
      <w:pPr>
        <w:pStyle w:val="a4"/>
      </w:pPr>
      <w:r w:rsidRPr="00C85067">
        <w:t xml:space="preserve">Селото има 202 души население (преброяване от 2015 г.). </w:t>
      </w:r>
      <w:proofErr w:type="spellStart"/>
      <w:r w:rsidRPr="00C85067">
        <w:t>Сорут</w:t>
      </w:r>
      <w:proofErr w:type="spellEnd"/>
      <w:r w:rsidRPr="00C85067">
        <w:t xml:space="preserve"> е старото име на селото до 1906 г.</w:t>
      </w:r>
    </w:p>
    <w:p w:rsidR="00C85067" w:rsidRPr="00C85067" w:rsidRDefault="00C85067" w:rsidP="00C85067">
      <w:pPr>
        <w:pStyle w:val="a4"/>
      </w:pPr>
      <w:r w:rsidRPr="00C85067">
        <w:t>Мястото на първото заселване е на 1 км от днешното селище. В м. “</w:t>
      </w:r>
      <w:proofErr w:type="spellStart"/>
      <w:r w:rsidRPr="00C85067">
        <w:t>Дайлийския</w:t>
      </w:r>
      <w:proofErr w:type="spellEnd"/>
      <w:r w:rsidRPr="00C85067">
        <w:t xml:space="preserve"> път”, се установяват бягащи от чума, заселват се в гъста гора, с водоизточници, по поречието на р. </w:t>
      </w:r>
      <w:proofErr w:type="spellStart"/>
      <w:r w:rsidRPr="00C85067">
        <w:t>Съзлийка</w:t>
      </w:r>
      <w:proofErr w:type="spellEnd"/>
      <w:r w:rsidRPr="00C85067">
        <w:t xml:space="preserve">. След преместването е нападано два пъти от турци, живеещи в с. Троян, но заселниците са защитавани от виден турчин от с. </w:t>
      </w:r>
      <w:proofErr w:type="spellStart"/>
      <w:r w:rsidRPr="00C85067">
        <w:t>Мусаче</w:t>
      </w:r>
      <w:proofErr w:type="spellEnd"/>
      <w:r w:rsidRPr="00C85067">
        <w:t xml:space="preserve">-тепе (Калугерово). </w:t>
      </w:r>
    </w:p>
    <w:p w:rsidR="00C85067" w:rsidRPr="00C85067" w:rsidRDefault="00C85067" w:rsidP="00C85067">
      <w:pPr>
        <w:pStyle w:val="a4"/>
      </w:pPr>
      <w:r w:rsidRPr="00C85067">
        <w:t xml:space="preserve">Църквата, училището и общината са били в една сграда. След Освобождението е построена нова сграда с една стая за църква и една за община, а старата църковна сграда се използвала за училище. </w:t>
      </w:r>
    </w:p>
    <w:p w:rsidR="00C85067" w:rsidRPr="00C85067" w:rsidRDefault="00C85067" w:rsidP="00C85067">
      <w:pPr>
        <w:pStyle w:val="a4"/>
      </w:pPr>
      <w:r w:rsidRPr="000409F4">
        <w:rPr>
          <w:b/>
        </w:rPr>
        <w:t>Църквата “Света Петка”</w:t>
      </w:r>
      <w:r w:rsidRPr="00C85067">
        <w:t xml:space="preserve"> е осветена през 1932 г. За нейното построяване хората още от 1928 г. събират медни съдове и храни, продават ги, а парите използват за строителни материали и строители. </w:t>
      </w:r>
    </w:p>
    <w:p w:rsidR="00C85067" w:rsidRPr="00C85067" w:rsidRDefault="00C85067" w:rsidP="00C85067">
      <w:pPr>
        <w:pStyle w:val="a4"/>
      </w:pPr>
      <w:r w:rsidRPr="00C85067">
        <w:t xml:space="preserve">Кмет тогава е Вълчо Канев. Сега в църквата се пази тетрадката, на която той е водел сметка за събраните материали, за всеки получен и похарчен лев. Църквата е правоъгълна 20 х 8 м, без абсида, осветена от тесни и дълги прозорци на южната и северната стена, над които има по един кръгъл, а от изток – по един висок от двете страни и три по-малки в центъра. От юг има вход към олтара и към </w:t>
      </w:r>
      <w:proofErr w:type="spellStart"/>
      <w:r w:rsidRPr="00C85067">
        <w:t>нартика</w:t>
      </w:r>
      <w:proofErr w:type="spellEnd"/>
      <w:r w:rsidRPr="00C85067">
        <w:t xml:space="preserve">. Откритото преддверие обхваща цялата западна и част от южната страна. То е със самостоятелен по-нисък покрив. Камбанарията е разположена в северозападния ъгъл на постройката. Тя е със квадратна основа и стени доста над нивото на покрива, с по един тесен и висок прозорец и над него – кръгъл. Второто ниво на камбанарията, където е камбаната, е осемстенно, с отвори на всяка стена, завършва с купол и метален, ажурно изработен кръст и щъркелово гнездо. Църквата е еднокорабна, с балкон, с две странични врати на дървения иконостас. На него има два реда икони – на Царския ред са шест; на втория ред са 19. Най-горе, над Царските двери е иконата “Тайната вечеря”. Таванът е плосък, като централната му част по дължина е на по-високо ниво. На Владишкия трон е поставена не икона на Христос Вседържител, както е според изискванията за разполагане на иконите в храмовете, а на светите братя Кирил и Методий. </w:t>
      </w:r>
    </w:p>
    <w:p w:rsidR="00C85067" w:rsidRPr="00C85067" w:rsidRDefault="00C85067" w:rsidP="00C85067">
      <w:pPr>
        <w:pStyle w:val="a4"/>
      </w:pPr>
      <w:r w:rsidRPr="00C85067">
        <w:t xml:space="preserve">Съборът на  с. Навъсен е на Петковден. В църковния двор се прави курбан. “Казват отвсякъде, че в нашето село са най-вярващи и държат  на  традицията.  Всички  ходят  на  църква.  Имаме  приходи  повече от град. Поддържаме и правим всичко за църквата. Събрали сме помощи и за църквата, дето ще строят сега в Калугерово. Даже дядо владика  </w:t>
      </w:r>
      <w:r w:rsidRPr="00C85067">
        <w:lastRenderedPageBreak/>
        <w:t>казва,  че  хората  от  Навъсен  са  най-първи  във  вярата.  Всеки ден идват хора в църквата, всеки ден отварям, а пък за празници – всички идват. От Пясъчево, Калугерово, на празници идват редовно.” (Сведение на Йорданка Кръстева Стефанова)</w:t>
      </w:r>
    </w:p>
    <w:p w:rsidR="00C85067" w:rsidRPr="00C85067" w:rsidRDefault="00C85067" w:rsidP="00C85067">
      <w:pPr>
        <w:pStyle w:val="a4"/>
      </w:pPr>
      <w:r w:rsidRPr="00C85067">
        <w:t>В списъците на НИНКН е отбелязано:</w:t>
      </w:r>
    </w:p>
    <w:p w:rsidR="00C85067" w:rsidRPr="00C85067" w:rsidRDefault="00C85067" w:rsidP="003346A7">
      <w:pPr>
        <w:pStyle w:val="a4"/>
        <w:numPr>
          <w:ilvl w:val="0"/>
          <w:numId w:val="35"/>
        </w:numPr>
        <w:ind w:left="0" w:firstLine="284"/>
      </w:pPr>
      <w:r w:rsidRPr="00C85067">
        <w:t>Лобно място на Иван Велев Петков, на площада в селото, обявено за исторически паметник с местно значение в ДВ бр. 36 от 1970 г.</w:t>
      </w:r>
    </w:p>
    <w:p w:rsidR="00C85067" w:rsidRPr="00C85067" w:rsidRDefault="00C85067" w:rsidP="003346A7">
      <w:pPr>
        <w:pStyle w:val="a4"/>
        <w:numPr>
          <w:ilvl w:val="0"/>
          <w:numId w:val="35"/>
        </w:numPr>
        <w:ind w:left="0" w:firstLine="284"/>
      </w:pPr>
      <w:r w:rsidRPr="00C85067">
        <w:t>Паметни знаци в с. Навъсен, декларирани като исторически културни ценности, съгласно Писмо №4349 от 04.012.1992г. на МК НКПК:</w:t>
      </w:r>
    </w:p>
    <w:p w:rsidR="00C85067" w:rsidRPr="00C85067" w:rsidRDefault="00C85067" w:rsidP="003346A7">
      <w:pPr>
        <w:pStyle w:val="a4"/>
        <w:numPr>
          <w:ilvl w:val="0"/>
          <w:numId w:val="35"/>
        </w:numPr>
        <w:ind w:left="0" w:firstLine="284"/>
      </w:pPr>
      <w:r w:rsidRPr="00C85067">
        <w:t>Апликирана паметна плоча (при входа на църквата „Св. Петка“) на загиналите от с. Навъсен по време на Балканските войни и Първата световна война</w:t>
      </w:r>
    </w:p>
    <w:p w:rsidR="00C85067" w:rsidRPr="00C85067" w:rsidRDefault="00C85067" w:rsidP="003346A7">
      <w:pPr>
        <w:pStyle w:val="a4"/>
        <w:numPr>
          <w:ilvl w:val="0"/>
          <w:numId w:val="35"/>
        </w:numPr>
        <w:ind w:left="0" w:firstLine="284"/>
      </w:pPr>
      <w:proofErr w:type="spellStart"/>
      <w:r w:rsidRPr="00C85067">
        <w:t>Свободностояща</w:t>
      </w:r>
      <w:proofErr w:type="spellEnd"/>
      <w:r w:rsidRPr="00C85067">
        <w:t xml:space="preserve"> паметна плоча в центъра на площада, посветена на загинали антифашисти от селото (последният  Тоню Д. Тонев е убит в Отечествената война).</w:t>
      </w:r>
    </w:p>
    <w:p w:rsidR="00EA6F63" w:rsidRDefault="00EA6F63" w:rsidP="00C85067">
      <w:pPr>
        <w:rPr>
          <w:rFonts w:ascii="Times New Roman" w:eastAsia="Cambria" w:hAnsi="Times New Roman" w:cs="Times New Roman"/>
          <w:b/>
          <w:color w:val="FFFFFF" w:themeColor="background1"/>
          <w:sz w:val="24"/>
          <w:szCs w:val="24"/>
        </w:rPr>
      </w:pPr>
    </w:p>
    <w:p w:rsidR="002E0002" w:rsidRPr="002E0002" w:rsidRDefault="002E0002" w:rsidP="002E0002">
      <w:pPr>
        <w:pStyle w:val="a4"/>
        <w:rPr>
          <w:b/>
        </w:rPr>
      </w:pPr>
      <w:r w:rsidRPr="002E0002">
        <w:rPr>
          <w:b/>
        </w:rPr>
        <w:t>С. Пясъчево</w:t>
      </w:r>
    </w:p>
    <w:p w:rsidR="002E0002" w:rsidRPr="002E0002" w:rsidRDefault="002E0002" w:rsidP="002E0002">
      <w:pPr>
        <w:pStyle w:val="a4"/>
      </w:pPr>
      <w:r w:rsidRPr="002E0002">
        <w:t xml:space="preserve">Селото има 68 души население (преброяване от 2015 г.). Пясъчево е старо българско село, без следи от турски заселници. В землището на селото е открита керамика от неолита, </w:t>
      </w:r>
      <w:proofErr w:type="spellStart"/>
      <w:r w:rsidRPr="002E0002">
        <w:t>енеолита</w:t>
      </w:r>
      <w:proofErr w:type="spellEnd"/>
      <w:r w:rsidRPr="002E0002">
        <w:t xml:space="preserve"> и бронзовата епоха. </w:t>
      </w:r>
    </w:p>
    <w:p w:rsidR="002E0002" w:rsidRPr="002E0002" w:rsidRDefault="002E0002" w:rsidP="002E0002">
      <w:pPr>
        <w:pStyle w:val="a4"/>
      </w:pPr>
      <w:proofErr w:type="spellStart"/>
      <w:r w:rsidRPr="002E0002">
        <w:t>Герените</w:t>
      </w:r>
      <w:proofErr w:type="spellEnd"/>
      <w:r w:rsidRPr="002E0002">
        <w:t xml:space="preserve"> е  поляна  в  центъра  на  селото,  където  се  черкуват  на всички летни календарни празници и правят молебен за дъжд. </w:t>
      </w:r>
    </w:p>
    <w:p w:rsidR="002E0002" w:rsidRPr="002E0002" w:rsidRDefault="002E0002" w:rsidP="002E0002">
      <w:pPr>
        <w:pStyle w:val="a4"/>
      </w:pPr>
      <w:r w:rsidRPr="002E0002">
        <w:t xml:space="preserve">Трескавото кладенче, Горната </w:t>
      </w:r>
      <w:proofErr w:type="spellStart"/>
      <w:r w:rsidRPr="002E0002">
        <w:t>чушмичка</w:t>
      </w:r>
      <w:proofErr w:type="spellEnd"/>
      <w:r w:rsidRPr="002E0002">
        <w:t xml:space="preserve"> се намира на 2,5 км на север от селото. Водата на кладенчето лекува болни от треска.</w:t>
      </w:r>
    </w:p>
    <w:p w:rsidR="002E0002" w:rsidRPr="002E0002" w:rsidRDefault="002E0002" w:rsidP="002E0002">
      <w:pPr>
        <w:pStyle w:val="a4"/>
      </w:pPr>
      <w:r w:rsidRPr="002E0002">
        <w:t>В списъците на НИНКН е отбелязано:</w:t>
      </w:r>
    </w:p>
    <w:p w:rsidR="002E0002" w:rsidRDefault="002E0002" w:rsidP="003346A7">
      <w:pPr>
        <w:pStyle w:val="a4"/>
        <w:numPr>
          <w:ilvl w:val="0"/>
          <w:numId w:val="35"/>
        </w:numPr>
        <w:ind w:left="0" w:firstLine="284"/>
      </w:pPr>
      <w:r w:rsidRPr="002E0002">
        <w:t xml:space="preserve">Селищна могила в м. „Турско </w:t>
      </w:r>
      <w:proofErr w:type="spellStart"/>
      <w:r w:rsidRPr="002E0002">
        <w:t>гробе</w:t>
      </w:r>
      <w:proofErr w:type="spellEnd"/>
      <w:r w:rsidRPr="002E0002">
        <w:t>“, на 2 км северно от селото, обявена за археологически паметник с национално значение с РМС №1711 от 21.10.1962 г.</w:t>
      </w:r>
    </w:p>
    <w:p w:rsidR="00331E41" w:rsidRPr="00331E41" w:rsidRDefault="00331E41" w:rsidP="00331E41">
      <w:pPr>
        <w:pStyle w:val="a4"/>
      </w:pPr>
      <w:r w:rsidRPr="00331E41">
        <w:t>В сведение на РИМ Хасково е отбелязан паметен знак в памет на загиналите от с. Пясъчево във войните от 1912–1913 и 1915–1918 г. Те са декларирани като исторически културни ценности, съгласно Писмо №4349 от 04.012.1992г. на МК НКПК</w:t>
      </w:r>
    </w:p>
    <w:p w:rsidR="00331E41" w:rsidRPr="002E0002" w:rsidRDefault="00331E41" w:rsidP="00331E41">
      <w:pPr>
        <w:pStyle w:val="a4"/>
        <w:ind w:left="284" w:firstLine="0"/>
      </w:pPr>
    </w:p>
    <w:p w:rsidR="002E0002" w:rsidRDefault="002E0002" w:rsidP="00C85067">
      <w:pPr>
        <w:rPr>
          <w:rFonts w:ascii="Times New Roman" w:eastAsia="Cambria" w:hAnsi="Times New Roman" w:cs="Times New Roman"/>
          <w:b/>
          <w:color w:val="FFFFFF" w:themeColor="background1"/>
          <w:sz w:val="24"/>
          <w:szCs w:val="24"/>
        </w:rPr>
      </w:pPr>
    </w:p>
    <w:p w:rsidR="002E0002" w:rsidRPr="00B965FD" w:rsidRDefault="002E0002" w:rsidP="00B965FD">
      <w:pPr>
        <w:pStyle w:val="a4"/>
        <w:rPr>
          <w:b/>
        </w:rPr>
      </w:pPr>
      <w:r w:rsidRPr="00B965FD">
        <w:rPr>
          <w:b/>
        </w:rPr>
        <w:t>С. Свирково</w:t>
      </w:r>
    </w:p>
    <w:p w:rsidR="002E0002" w:rsidRPr="00B965FD" w:rsidRDefault="002E0002" w:rsidP="00B965FD">
      <w:pPr>
        <w:pStyle w:val="a4"/>
      </w:pPr>
      <w:r w:rsidRPr="00B965FD">
        <w:t>Селото има 399 души население (преброяване от 2015 г.).</w:t>
      </w:r>
    </w:p>
    <w:p w:rsidR="002E0002" w:rsidRPr="00B965FD" w:rsidRDefault="002E0002" w:rsidP="00B965FD">
      <w:pPr>
        <w:pStyle w:val="a4"/>
      </w:pPr>
      <w:r w:rsidRPr="00B965FD">
        <w:t xml:space="preserve">Старото име на селото е </w:t>
      </w:r>
      <w:proofErr w:type="spellStart"/>
      <w:r w:rsidRPr="00B965FD">
        <w:t>Дюдюкчелии</w:t>
      </w:r>
      <w:proofErr w:type="spellEnd"/>
      <w:r w:rsidRPr="00B965FD">
        <w:t xml:space="preserve"> и се е намирало по на изток от сегашното селище. След Освобождението турците се изселват и продават земите си. От съседните </w:t>
      </w:r>
      <w:r w:rsidRPr="00B965FD">
        <w:lastRenderedPageBreak/>
        <w:t>села идват българи, установяват се, променяйки етническия облик на селото. Остават единствено топоними, напомнящи за онова време (местността „Джамията“). През 1906 г. името на селото е сменено на Свирково.</w:t>
      </w:r>
    </w:p>
    <w:p w:rsidR="002E0002" w:rsidRPr="00B965FD" w:rsidRDefault="002E0002" w:rsidP="00B965FD">
      <w:pPr>
        <w:pStyle w:val="a4"/>
      </w:pPr>
      <w:r w:rsidRPr="00B965FD">
        <w:t xml:space="preserve">В с. Свирково през 2005 г. е издигнат нов храм </w:t>
      </w:r>
    </w:p>
    <w:p w:rsidR="002E0002" w:rsidRPr="00B965FD" w:rsidRDefault="002E0002" w:rsidP="00B965FD">
      <w:pPr>
        <w:pStyle w:val="a4"/>
        <w:rPr>
          <w:b/>
        </w:rPr>
      </w:pPr>
      <w:r w:rsidRPr="00B965FD">
        <w:rPr>
          <w:b/>
        </w:rPr>
        <w:t xml:space="preserve">„Св.  Андрей </w:t>
      </w:r>
      <w:proofErr w:type="spellStart"/>
      <w:r w:rsidRPr="00B965FD">
        <w:rPr>
          <w:b/>
        </w:rPr>
        <w:t>Първозвани</w:t>
      </w:r>
      <w:proofErr w:type="spellEnd"/>
      <w:r w:rsidRPr="00B965FD">
        <w:rPr>
          <w:b/>
        </w:rPr>
        <w:t>“.</w:t>
      </w:r>
    </w:p>
    <w:p w:rsidR="002E0002" w:rsidRPr="00B965FD" w:rsidRDefault="002E0002" w:rsidP="00B965FD">
      <w:pPr>
        <w:pStyle w:val="a4"/>
      </w:pPr>
      <w:r w:rsidRPr="00B965FD">
        <w:t xml:space="preserve">В  м.  </w:t>
      </w:r>
      <w:proofErr w:type="spellStart"/>
      <w:r w:rsidRPr="00B965FD">
        <w:t>Соуджука</w:t>
      </w:r>
      <w:proofErr w:type="spellEnd"/>
      <w:r w:rsidRPr="00B965FD">
        <w:t xml:space="preserve"> има следи от римско селище, а недалеч от него са намерени сребърни предмети с надписи. В самото село има следи от тракийско селище.</w:t>
      </w:r>
    </w:p>
    <w:p w:rsidR="002E0002" w:rsidRPr="00B965FD" w:rsidRDefault="002E0002" w:rsidP="00B965FD">
      <w:pPr>
        <w:pStyle w:val="a4"/>
      </w:pPr>
      <w:r w:rsidRPr="00B965FD">
        <w:t xml:space="preserve">Селищният събор е на Архангеловден. </w:t>
      </w:r>
    </w:p>
    <w:p w:rsidR="002E0002" w:rsidRPr="00B965FD" w:rsidRDefault="002E0002" w:rsidP="00B965FD">
      <w:pPr>
        <w:pStyle w:val="a4"/>
      </w:pPr>
      <w:proofErr w:type="spellStart"/>
      <w:r w:rsidRPr="00B965FD">
        <w:t>Джамала</w:t>
      </w:r>
      <w:proofErr w:type="spellEnd"/>
      <w:r w:rsidRPr="00B965FD">
        <w:t xml:space="preserve"> е местност на 3 км северно от селото, където сега има гора и ниви. Помнят се гробовете и надгробните камъни и се разказва, че там се срещнали две дружини </w:t>
      </w:r>
      <w:proofErr w:type="spellStart"/>
      <w:r w:rsidRPr="00B965FD">
        <w:t>Джамали</w:t>
      </w:r>
      <w:proofErr w:type="spellEnd"/>
      <w:r w:rsidRPr="00B965FD">
        <w:t xml:space="preserve">, сбили се и убитите са погребани на това място. </w:t>
      </w:r>
    </w:p>
    <w:p w:rsidR="002E0002" w:rsidRPr="00B965FD" w:rsidRDefault="002E0002" w:rsidP="00B965FD">
      <w:pPr>
        <w:pStyle w:val="a4"/>
      </w:pPr>
      <w:r w:rsidRPr="00B965FD">
        <w:t xml:space="preserve">Долното хорище е поляна в селото, където е ставал събор на Архангеловден. </w:t>
      </w:r>
    </w:p>
    <w:p w:rsidR="002E0002" w:rsidRPr="00B965FD" w:rsidRDefault="002E0002" w:rsidP="00B965FD">
      <w:pPr>
        <w:pStyle w:val="a4"/>
      </w:pPr>
      <w:r w:rsidRPr="00B965FD">
        <w:t xml:space="preserve">Дядо </w:t>
      </w:r>
      <w:proofErr w:type="spellStart"/>
      <w:r w:rsidRPr="00B965FD">
        <w:t>Петровете</w:t>
      </w:r>
      <w:proofErr w:type="spellEnd"/>
      <w:r w:rsidRPr="00B965FD">
        <w:t xml:space="preserve"> </w:t>
      </w:r>
      <w:proofErr w:type="spellStart"/>
      <w:r w:rsidRPr="00B965FD">
        <w:t>оксани</w:t>
      </w:r>
      <w:proofErr w:type="spellEnd"/>
      <w:r w:rsidRPr="00B965FD">
        <w:t xml:space="preserve"> – тази местност е на 500 м в югоизточна посока. Има вековни дървета в лозята. Там се прави курбан на Трифон Зарезан. </w:t>
      </w:r>
    </w:p>
    <w:p w:rsidR="002E0002" w:rsidRPr="00B965FD" w:rsidRDefault="002E0002" w:rsidP="00B965FD">
      <w:pPr>
        <w:pStyle w:val="a4"/>
      </w:pPr>
      <w:r w:rsidRPr="00B965FD">
        <w:t xml:space="preserve">Ески  </w:t>
      </w:r>
      <w:proofErr w:type="spellStart"/>
      <w:r w:rsidRPr="00B965FD">
        <w:t>байлака</w:t>
      </w:r>
      <w:proofErr w:type="spellEnd"/>
      <w:r w:rsidRPr="00B965FD">
        <w:t xml:space="preserve"> е  на  2,5  км  в  северна  посока.  Това  е  високо  място  сред  лозята,  където  е  границата  между  селата  Свирково,  Тянево и Троян. На “междата” населението от трите селища прави молебен за дъжд. </w:t>
      </w:r>
    </w:p>
    <w:p w:rsidR="002E0002" w:rsidRPr="00B965FD" w:rsidRDefault="002E0002" w:rsidP="00B965FD">
      <w:pPr>
        <w:pStyle w:val="a4"/>
      </w:pPr>
      <w:r w:rsidRPr="00B965FD">
        <w:t>Узун баир е хълм с дъбова гора и поляна, на която също се прави молебен за дъжд.</w:t>
      </w:r>
    </w:p>
    <w:p w:rsidR="002E0002" w:rsidRPr="00B965FD" w:rsidRDefault="002E0002" w:rsidP="00B965FD">
      <w:pPr>
        <w:pStyle w:val="a4"/>
      </w:pPr>
      <w:r w:rsidRPr="00B965FD">
        <w:t xml:space="preserve">В селото са построени читалище, училище, църква, която по-късно е разрушена и едва в по-ново време е издигната нова. </w:t>
      </w:r>
    </w:p>
    <w:p w:rsidR="002E0002" w:rsidRPr="00B965FD" w:rsidRDefault="002E0002" w:rsidP="00B965FD">
      <w:pPr>
        <w:pStyle w:val="a4"/>
      </w:pPr>
      <w:r w:rsidRPr="00B965FD">
        <w:t>В село Свирково им дългогодишна традиция в народното пеене. Има състав, който се събира всяка седмица и репетира. Репертоарът е предимно от тракийски песни. Има участия на национално равнище. В селото е имало огромна пекарна (място за срещи на клиенти всеки ден) сградата е запазена и до днес, поддържана в добро състояние, но не функционира.</w:t>
      </w:r>
    </w:p>
    <w:p w:rsidR="002E0002" w:rsidRPr="00B965FD" w:rsidRDefault="002E0002" w:rsidP="00B965FD">
      <w:pPr>
        <w:pStyle w:val="a4"/>
      </w:pPr>
      <w:r w:rsidRPr="00B965FD">
        <w:t>В списъците на НИНКН за с. Свирково са отбелязани:</w:t>
      </w:r>
    </w:p>
    <w:p w:rsidR="002E0002" w:rsidRPr="00B965FD" w:rsidRDefault="002E0002" w:rsidP="003346A7">
      <w:pPr>
        <w:pStyle w:val="a4"/>
        <w:numPr>
          <w:ilvl w:val="0"/>
          <w:numId w:val="35"/>
        </w:numPr>
        <w:ind w:left="0" w:firstLine="284"/>
      </w:pPr>
      <w:r w:rsidRPr="00B965FD">
        <w:t>Надгробна могила в м. „</w:t>
      </w:r>
      <w:proofErr w:type="spellStart"/>
      <w:r w:rsidRPr="00B965FD">
        <w:t>Курията</w:t>
      </w:r>
      <w:proofErr w:type="spellEnd"/>
      <w:r w:rsidRPr="00B965FD">
        <w:t>“, на 1,5 км югоизточно от селото, обявена за археологически паметник с национално значение с РМС №1711 от 21.10.1962 г.</w:t>
      </w:r>
    </w:p>
    <w:p w:rsidR="002E0002" w:rsidRPr="00B965FD" w:rsidRDefault="002E0002" w:rsidP="003346A7">
      <w:pPr>
        <w:pStyle w:val="a4"/>
        <w:numPr>
          <w:ilvl w:val="0"/>
          <w:numId w:val="35"/>
        </w:numPr>
        <w:ind w:left="0" w:firstLine="284"/>
      </w:pPr>
      <w:r w:rsidRPr="00B965FD">
        <w:t>Надгробна могила в м. „</w:t>
      </w:r>
      <w:proofErr w:type="spellStart"/>
      <w:r w:rsidRPr="00B965FD">
        <w:t>Курията</w:t>
      </w:r>
      <w:proofErr w:type="spellEnd"/>
      <w:r w:rsidRPr="00B965FD">
        <w:t>“, на 1 км южно от селото, обявена за археологически паметник с национално значение с РМС №1711 от 21.10.1962 г.</w:t>
      </w:r>
    </w:p>
    <w:p w:rsidR="002E0002" w:rsidRPr="00B965FD" w:rsidRDefault="002E0002" w:rsidP="003346A7">
      <w:pPr>
        <w:pStyle w:val="a4"/>
        <w:numPr>
          <w:ilvl w:val="0"/>
          <w:numId w:val="35"/>
        </w:numPr>
        <w:ind w:left="0" w:firstLine="284"/>
      </w:pPr>
      <w:r w:rsidRPr="00B965FD">
        <w:t>Надгробна могила в м. „</w:t>
      </w:r>
      <w:proofErr w:type="spellStart"/>
      <w:r w:rsidRPr="00B965FD">
        <w:t>Мурат</w:t>
      </w:r>
      <w:proofErr w:type="spellEnd"/>
      <w:r w:rsidRPr="00B965FD">
        <w:t xml:space="preserve"> </w:t>
      </w:r>
      <w:proofErr w:type="spellStart"/>
      <w:r w:rsidRPr="00B965FD">
        <w:t>егре</w:t>
      </w:r>
      <w:proofErr w:type="spellEnd"/>
      <w:r w:rsidRPr="00B965FD">
        <w:t>“, на 0,8 км южно от селото, обявена за археологически паметник с национално значение с РМС №1711 от 21.10.1962 г.</w:t>
      </w:r>
    </w:p>
    <w:p w:rsidR="002E0002" w:rsidRPr="00B965FD" w:rsidRDefault="002E0002" w:rsidP="003346A7">
      <w:pPr>
        <w:pStyle w:val="a4"/>
        <w:numPr>
          <w:ilvl w:val="0"/>
          <w:numId w:val="35"/>
        </w:numPr>
        <w:ind w:left="0" w:firstLine="284"/>
      </w:pPr>
      <w:r w:rsidRPr="00B965FD">
        <w:lastRenderedPageBreak/>
        <w:t>Антично селище в м. „</w:t>
      </w:r>
      <w:proofErr w:type="spellStart"/>
      <w:r w:rsidRPr="00B965FD">
        <w:t>Солджука</w:t>
      </w:r>
      <w:proofErr w:type="spellEnd"/>
      <w:r w:rsidRPr="00B965FD">
        <w:t>“, на 1,5 км югозападно от селото, деклариран археологически паметник с писмо №5490 от 28.09.1987 г.</w:t>
      </w:r>
    </w:p>
    <w:p w:rsidR="002E0002" w:rsidRDefault="002E0002" w:rsidP="003346A7">
      <w:pPr>
        <w:pStyle w:val="a4"/>
        <w:numPr>
          <w:ilvl w:val="0"/>
          <w:numId w:val="35"/>
        </w:numPr>
        <w:ind w:left="0" w:firstLine="284"/>
      </w:pPr>
      <w:r w:rsidRPr="00B965FD">
        <w:t>Надгробна могила в м. „</w:t>
      </w:r>
      <w:proofErr w:type="spellStart"/>
      <w:r w:rsidRPr="00B965FD">
        <w:t>Солджука</w:t>
      </w:r>
      <w:proofErr w:type="spellEnd"/>
      <w:r w:rsidRPr="00B965FD">
        <w:t>“, на 1,5 км югозападно от селото, обявена за археологически паметник с национално значение с РМС №1711 от 21.10.1962 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6"/>
      </w:tblGrid>
      <w:tr w:rsidR="00331E41" w:rsidTr="00331E41">
        <w:tc>
          <w:tcPr>
            <w:tcW w:w="1555" w:type="dxa"/>
          </w:tcPr>
          <w:p w:rsidR="00331E41" w:rsidRPr="00331E41" w:rsidRDefault="00331E41" w:rsidP="00331E41">
            <w:pPr>
              <w:pStyle w:val="a4"/>
              <w:spacing w:line="240" w:lineRule="auto"/>
              <w:ind w:firstLine="0"/>
            </w:pPr>
            <w:r w:rsidRPr="00331E41">
              <w:rPr>
                <w:noProof/>
                <w:lang w:eastAsia="bg-BG"/>
              </w:rPr>
              <w:drawing>
                <wp:inline distT="0" distB="0" distL="0" distR="0" wp14:anchorId="5D378872" wp14:editId="367A5EF9">
                  <wp:extent cx="835025" cy="71310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5025" cy="713105"/>
                          </a:xfrm>
                          <a:prstGeom prst="rect">
                            <a:avLst/>
                          </a:prstGeom>
                          <a:noFill/>
                        </pic:spPr>
                      </pic:pic>
                    </a:graphicData>
                  </a:graphic>
                </wp:inline>
              </w:drawing>
            </w:r>
          </w:p>
        </w:tc>
        <w:tc>
          <w:tcPr>
            <w:tcW w:w="7506" w:type="dxa"/>
          </w:tcPr>
          <w:p w:rsidR="00331E41" w:rsidRPr="00331E41" w:rsidRDefault="00331E41" w:rsidP="00331E41">
            <w:pPr>
              <w:pStyle w:val="a4"/>
              <w:spacing w:line="240" w:lineRule="auto"/>
              <w:ind w:firstLine="0"/>
            </w:pPr>
            <w:r w:rsidRPr="00331E41">
              <w:t>В сведение на РИМ Хасково е отбелязан паметен знак: Бюст-паметник на Христо Ботев, разположен на площада пред читалище „Христо Ботев“. Паметникът следователно е деклариран като историческа културна ценност, съгласно Писмо №4349 от 04.012.1992г. на МК НКПК</w:t>
            </w:r>
          </w:p>
        </w:tc>
      </w:tr>
    </w:tbl>
    <w:p w:rsidR="00331E41" w:rsidRPr="00B965FD" w:rsidRDefault="00331E41" w:rsidP="00331E41">
      <w:pPr>
        <w:pStyle w:val="a4"/>
        <w:ind w:firstLine="0"/>
      </w:pPr>
    </w:p>
    <w:p w:rsidR="00944E79" w:rsidRPr="00944E79" w:rsidRDefault="00944E79" w:rsidP="00944E79">
      <w:pPr>
        <w:pStyle w:val="a4"/>
        <w:rPr>
          <w:b/>
        </w:rPr>
      </w:pPr>
      <w:r w:rsidRPr="00944E79">
        <w:rPr>
          <w:b/>
        </w:rPr>
        <w:t>Симеоновград</w:t>
      </w:r>
    </w:p>
    <w:p w:rsidR="00944E79" w:rsidRPr="00944E79" w:rsidRDefault="00944E79" w:rsidP="00944E79">
      <w:pPr>
        <w:pStyle w:val="a4"/>
      </w:pPr>
      <w:r w:rsidRPr="00944E79">
        <w:t>Симеоновград има 6853 души население (преброяване от 2015 г.).</w:t>
      </w:r>
    </w:p>
    <w:p w:rsidR="00944E79" w:rsidRPr="00944E79" w:rsidRDefault="00944E79" w:rsidP="00944E79">
      <w:pPr>
        <w:pStyle w:val="a4"/>
      </w:pPr>
      <w:r w:rsidRPr="00944E79">
        <w:t xml:space="preserve">Древни </w:t>
      </w:r>
      <w:proofErr w:type="spellStart"/>
      <w:r w:rsidRPr="00944E79">
        <w:t>Халколитни</w:t>
      </w:r>
      <w:proofErr w:type="spellEnd"/>
      <w:r w:rsidRPr="00944E79">
        <w:t xml:space="preserve"> (4000-3000 г. </w:t>
      </w:r>
      <w:proofErr w:type="spellStart"/>
      <w:r w:rsidRPr="00944E79">
        <w:t>пр.н.е</w:t>
      </w:r>
      <w:proofErr w:type="spellEnd"/>
      <w:r w:rsidRPr="00944E79">
        <w:t xml:space="preserve">) селища, развили се по-късно в Тракийски крепости са открити на хълма </w:t>
      </w:r>
      <w:proofErr w:type="spellStart"/>
      <w:r w:rsidRPr="00944E79">
        <w:t>Деве</w:t>
      </w:r>
      <w:proofErr w:type="spellEnd"/>
      <w:r w:rsidRPr="00944E79">
        <w:t xml:space="preserve"> </w:t>
      </w:r>
      <w:proofErr w:type="spellStart"/>
      <w:r w:rsidRPr="00944E79">
        <w:t>Барган</w:t>
      </w:r>
      <w:proofErr w:type="spellEnd"/>
      <w:r w:rsidRPr="00944E79">
        <w:t xml:space="preserve"> до завоя на Марица и на могилата Хисарлъка.</w:t>
      </w:r>
    </w:p>
    <w:p w:rsidR="00944E79" w:rsidRPr="00944E79" w:rsidRDefault="00944E79" w:rsidP="00944E79">
      <w:pPr>
        <w:pStyle w:val="a4"/>
      </w:pPr>
      <w:r w:rsidRPr="00944E79">
        <w:t xml:space="preserve"> </w:t>
      </w:r>
      <w:proofErr w:type="spellStart"/>
      <w:r w:rsidRPr="00944E79">
        <w:t>Писменни</w:t>
      </w:r>
      <w:proofErr w:type="spellEnd"/>
      <w:r w:rsidRPr="00944E79">
        <w:t xml:space="preserve"> данни за най-старото селище през османския период се съдържат в документ от 1626 г., в който се казва, че село </w:t>
      </w:r>
      <w:proofErr w:type="spellStart"/>
      <w:r w:rsidRPr="00944E79">
        <w:t>Айвали</w:t>
      </w:r>
      <w:proofErr w:type="spellEnd"/>
      <w:r w:rsidRPr="00944E79">
        <w:t xml:space="preserve"> наброява 40–50 къщи, които плащат данък </w:t>
      </w:r>
      <w:proofErr w:type="spellStart"/>
      <w:r w:rsidRPr="00944E79">
        <w:t>джизие</w:t>
      </w:r>
      <w:proofErr w:type="spellEnd"/>
      <w:r w:rsidRPr="00944E79">
        <w:t xml:space="preserve"> (с този данък се облага немюсюлманското население). Това е едноименна местност на 4 км североизточно  от  сегашния  Симеоновград.  Появата  на  чумна  епидемия принудила жителите на селището да се преместят и заселят в м. Азмака, по-близо до р. Марица. Заради разбойнически набези селото се премества за трети път в западна посока в м. Старите </w:t>
      </w:r>
      <w:proofErr w:type="spellStart"/>
      <w:r w:rsidRPr="00944E79">
        <w:t>юрте</w:t>
      </w:r>
      <w:proofErr w:type="spellEnd"/>
      <w:r w:rsidRPr="00944E79">
        <w:t xml:space="preserve">. </w:t>
      </w:r>
    </w:p>
    <w:p w:rsidR="00944E79" w:rsidRPr="00944E79" w:rsidRDefault="00944E79" w:rsidP="00944E79">
      <w:pPr>
        <w:pStyle w:val="a4"/>
      </w:pPr>
      <w:r w:rsidRPr="00944E79">
        <w:t xml:space="preserve">След разрушаване на града-крепост през март 1201 г. (Средновековният град-крепост е превзет на 24 март 1201 г. от цар Калоян) животът на селището продължава в местността Градището, на 2 км северно от днешния град и в съседство с гробището на квартал Злати дол, където има останки от средновековни селища от ХІІІ и ХІV в. Мястото около днешния център на града, на левия бряг на реката, се заселва малко по-късно. </w:t>
      </w:r>
    </w:p>
    <w:p w:rsidR="00944E79" w:rsidRPr="00944E79" w:rsidRDefault="00944E79" w:rsidP="00944E79">
      <w:pPr>
        <w:pStyle w:val="a4"/>
      </w:pPr>
      <w:r w:rsidRPr="00944E79">
        <w:t xml:space="preserve">Първоначално Симеоновград се оформя като две отделни селища Търново (дн. Злати дол) и </w:t>
      </w:r>
      <w:proofErr w:type="spellStart"/>
      <w:r w:rsidRPr="00944E79">
        <w:t>Сеймен</w:t>
      </w:r>
      <w:proofErr w:type="spellEnd"/>
      <w:r w:rsidRPr="00944E79">
        <w:t>, разположени на двата срещуположни бряга на р. Марица. През 1872 г. след прокарването на Барон-</w:t>
      </w:r>
      <w:proofErr w:type="spellStart"/>
      <w:r w:rsidRPr="00944E79">
        <w:t>Хиршовата</w:t>
      </w:r>
      <w:proofErr w:type="spellEnd"/>
      <w:r w:rsidRPr="00944E79">
        <w:t xml:space="preserve"> железница Цариград-</w:t>
      </w:r>
      <w:proofErr w:type="spellStart"/>
      <w:r w:rsidRPr="00944E79">
        <w:t>Саранбей</w:t>
      </w:r>
      <w:proofErr w:type="spellEnd"/>
      <w:r w:rsidRPr="00944E79">
        <w:t xml:space="preserve"> /дн. Септември/ и обявяването на </w:t>
      </w:r>
      <w:proofErr w:type="spellStart"/>
      <w:r w:rsidRPr="00944E79">
        <w:t>Сеймен</w:t>
      </w:r>
      <w:proofErr w:type="spellEnd"/>
      <w:r w:rsidRPr="00944E79">
        <w:t xml:space="preserve"> за околия двете селища започват да се наричат с общото име Търново-</w:t>
      </w:r>
      <w:proofErr w:type="spellStart"/>
      <w:r w:rsidRPr="00944E79">
        <w:t>Сеймен</w:t>
      </w:r>
      <w:proofErr w:type="spellEnd"/>
      <w:r w:rsidRPr="00944E79">
        <w:t xml:space="preserve">. Градът се разраства значително след построяването на </w:t>
      </w:r>
      <w:proofErr w:type="spellStart"/>
      <w:r w:rsidRPr="00944E79">
        <w:t>ж.п</w:t>
      </w:r>
      <w:proofErr w:type="spellEnd"/>
      <w:r w:rsidRPr="00944E79">
        <w:t>. линията през 1873 г. като гара Търново-</w:t>
      </w:r>
      <w:proofErr w:type="spellStart"/>
      <w:r w:rsidRPr="00944E79">
        <w:t>Сеймен</w:t>
      </w:r>
      <w:proofErr w:type="spellEnd"/>
      <w:r w:rsidRPr="00944E79">
        <w:t>.</w:t>
      </w:r>
    </w:p>
    <w:p w:rsidR="00944E79" w:rsidRPr="00944E79" w:rsidRDefault="00944E79" w:rsidP="00944E79">
      <w:pPr>
        <w:pStyle w:val="a4"/>
      </w:pPr>
      <w:r w:rsidRPr="00944E79">
        <w:t>С решение от 5.11.1880 г. на Румелийското областно събрание Търново-</w:t>
      </w:r>
      <w:proofErr w:type="spellStart"/>
      <w:r w:rsidRPr="00944E79">
        <w:t>Сеймен</w:t>
      </w:r>
      <w:proofErr w:type="spellEnd"/>
      <w:r w:rsidRPr="00944E79">
        <w:t xml:space="preserve"> е обявен за околийски център със значителен район от села, северно от р. Марица. По време на тържествата (1929 г.) по случай хиляда годишнината от царуването на цар </w:t>
      </w:r>
      <w:r w:rsidRPr="00944E79">
        <w:lastRenderedPageBreak/>
        <w:t>Симеон (893-927 г.) Търново-</w:t>
      </w:r>
      <w:proofErr w:type="spellStart"/>
      <w:r w:rsidRPr="00944E79">
        <w:t>Сеймен</w:t>
      </w:r>
      <w:proofErr w:type="spellEnd"/>
      <w:r w:rsidRPr="00944E79">
        <w:t xml:space="preserve"> е преименуван в Симеоновград. Между 1946 и 1981 г. градът носи обединяващото (включен е кв. Йорданово) име Марица. От 1981 г. с указ на Държавния съвет името Симеоновград е възстановено.</w:t>
      </w:r>
    </w:p>
    <w:p w:rsidR="00944E79" w:rsidRPr="00944E79" w:rsidRDefault="00944E79" w:rsidP="00944E79">
      <w:pPr>
        <w:pStyle w:val="a4"/>
      </w:pPr>
      <w:r w:rsidRPr="00944E79">
        <w:t>По-голямата част от населението на Симеоновград са православни християни. В града е имало две църкви: храмът „Св. Николай Чудотворец“ /1888 г./  в центъра на града и „Св. Богородица“ /1827 г./, намираща се в кв. Злати дол. От църквата „ Св. Богородица“ в момента са останали части от външните стени.</w:t>
      </w:r>
    </w:p>
    <w:p w:rsidR="00944E79" w:rsidRPr="00944E79" w:rsidRDefault="00944E79" w:rsidP="00944E79">
      <w:pPr>
        <w:pStyle w:val="a4"/>
      </w:pPr>
      <w:r w:rsidRPr="00944E79">
        <w:rPr>
          <w:b/>
        </w:rPr>
        <w:t>Църквата “Св. Николай Чудотворец”</w:t>
      </w:r>
      <w:r w:rsidRPr="00944E79">
        <w:t xml:space="preserve"> (1888) е строена през 40-те години на ХІХ век. Патронът не е избран случайно. Разположен по течението на р. Марица, Симеоновград е известен с развито </w:t>
      </w:r>
      <w:proofErr w:type="spellStart"/>
      <w:r w:rsidRPr="00944E79">
        <w:t>салджийство</w:t>
      </w:r>
      <w:proofErr w:type="spellEnd"/>
      <w:r w:rsidRPr="00944E79">
        <w:t xml:space="preserve">, а закрилник на моряци и </w:t>
      </w:r>
      <w:proofErr w:type="spellStart"/>
      <w:r w:rsidRPr="00944E79">
        <w:t>салджии</w:t>
      </w:r>
      <w:proofErr w:type="spellEnd"/>
      <w:r w:rsidRPr="00944E79">
        <w:t xml:space="preserve"> е свети Николай Чудотворец. Според летописната книга през 1856 г. в двора ѝ е построена друга църква, която е съборена около 1866–1867 год., бивайки малка за разрастващото се селище. Новата е издигната през 1868 г. Запазени са почти всички икони, дело на Георги Данчов </w:t>
      </w:r>
      <w:proofErr w:type="spellStart"/>
      <w:r w:rsidRPr="00944E79">
        <w:t>Зографина</w:t>
      </w:r>
      <w:proofErr w:type="spellEnd"/>
      <w:r w:rsidRPr="00944E79">
        <w:t>. На всяка икона са изписани имената на дарителите. Изписването на храмовата икона на свети Николай, е от  “</w:t>
      </w:r>
      <w:proofErr w:type="spellStart"/>
      <w:r w:rsidRPr="00944E79">
        <w:t>Рука</w:t>
      </w:r>
      <w:proofErr w:type="spellEnd"/>
      <w:r w:rsidRPr="00944E79">
        <w:t xml:space="preserve"> В. Ст. К. Москов 1868 г.”</w:t>
      </w:r>
    </w:p>
    <w:p w:rsidR="00944E79" w:rsidRPr="00944E79" w:rsidRDefault="00944E79" w:rsidP="00944E79">
      <w:pPr>
        <w:pStyle w:val="a4"/>
      </w:pPr>
      <w:r w:rsidRPr="00944E79">
        <w:rPr>
          <w:b/>
        </w:rPr>
        <w:t>Църквата “Света Богородица”</w:t>
      </w:r>
      <w:r w:rsidRPr="00944E79">
        <w:t xml:space="preserve"> (1827) в кв. Злати дол строена в началото на 50-те години на ХІХ век. В дописка в “Цариградски вестник” от 3 август 1852г., се казва: “Селата, в които се учредиха </w:t>
      </w:r>
      <w:proofErr w:type="spellStart"/>
      <w:r w:rsidRPr="00944E79">
        <w:t>церкви</w:t>
      </w:r>
      <w:proofErr w:type="spellEnd"/>
      <w:r w:rsidRPr="00944E79">
        <w:t xml:space="preserve"> под име </w:t>
      </w:r>
      <w:proofErr w:type="spellStart"/>
      <w:r w:rsidRPr="00944E79">
        <w:t>Папазеви</w:t>
      </w:r>
      <w:proofErr w:type="spellEnd"/>
      <w:r w:rsidRPr="00944E79">
        <w:t xml:space="preserve"> (попска къща) с </w:t>
      </w:r>
      <w:proofErr w:type="spellStart"/>
      <w:r w:rsidRPr="00944E79">
        <w:t>предстоянiето</w:t>
      </w:r>
      <w:proofErr w:type="spellEnd"/>
      <w:r w:rsidRPr="00944E79">
        <w:t xml:space="preserve"> на </w:t>
      </w:r>
      <w:proofErr w:type="spellStart"/>
      <w:r w:rsidRPr="00944E79">
        <w:t>первейшiиат</w:t>
      </w:r>
      <w:proofErr w:type="spellEnd"/>
      <w:r w:rsidRPr="00944E79">
        <w:t xml:space="preserve"> в </w:t>
      </w:r>
      <w:proofErr w:type="spellStart"/>
      <w:r w:rsidRPr="00944E79">
        <w:t>Хаскiю</w:t>
      </w:r>
      <w:proofErr w:type="spellEnd"/>
      <w:r w:rsidRPr="00944E79">
        <w:t xml:space="preserve"> следующите седем: с. Горски извор, Ябълково, Езерово, Стамболово, Криво поле, Тръново, Славяново. Тръново (кв. Злати дол) – християнско селище, състоящо се от 165 къщи, </w:t>
      </w:r>
      <w:proofErr w:type="spellStart"/>
      <w:r w:rsidRPr="00944E79">
        <w:t>церковата</w:t>
      </w:r>
      <w:proofErr w:type="spellEnd"/>
      <w:r w:rsidRPr="00944E79">
        <w:t xml:space="preserve"> има от същото село 3-ма свещеника – поп </w:t>
      </w:r>
      <w:proofErr w:type="spellStart"/>
      <w:r w:rsidRPr="00944E79">
        <w:t>Кириак</w:t>
      </w:r>
      <w:proofErr w:type="spellEnd"/>
      <w:r w:rsidRPr="00944E79">
        <w:t>, поп Пеню и поп Слави.”</w:t>
      </w:r>
    </w:p>
    <w:p w:rsidR="00944E79" w:rsidRPr="00944E79" w:rsidRDefault="00944E79" w:rsidP="00944E79">
      <w:pPr>
        <w:pStyle w:val="a4"/>
      </w:pPr>
      <w:r w:rsidRPr="00944E79">
        <w:t>Горните лозя. На север – 2 км. Тази местност се свързва със заораването на селището от близнаци волове, за да не бие град.</w:t>
      </w:r>
    </w:p>
    <w:p w:rsidR="00944E79" w:rsidRPr="00944E79" w:rsidRDefault="00944E79" w:rsidP="00944E79">
      <w:pPr>
        <w:pStyle w:val="a4"/>
      </w:pPr>
      <w:proofErr w:type="spellStart"/>
      <w:r w:rsidRPr="00944E79">
        <w:t>Марковя</w:t>
      </w:r>
      <w:proofErr w:type="spellEnd"/>
      <w:r w:rsidRPr="00944E79">
        <w:t xml:space="preserve"> </w:t>
      </w:r>
      <w:proofErr w:type="spellStart"/>
      <w:r w:rsidRPr="00944E79">
        <w:t>камень</w:t>
      </w:r>
      <w:proofErr w:type="spellEnd"/>
      <w:r w:rsidRPr="00944E79">
        <w:t xml:space="preserve">. На югозапад – 2 км. Скала, на която има вдлъбнатина, наподобяваща конска стъпка. Според легендата Крали Марко скочил от Йорданово (сега кв. на Симеоновград) през р. Марица и конят му стъпил тук. </w:t>
      </w:r>
    </w:p>
    <w:p w:rsidR="00944E79" w:rsidRPr="00944E79" w:rsidRDefault="00944E79" w:rsidP="00944E79">
      <w:pPr>
        <w:pStyle w:val="a4"/>
      </w:pPr>
      <w:r w:rsidRPr="00944E79">
        <w:t xml:space="preserve">Старя </w:t>
      </w:r>
      <w:proofErr w:type="spellStart"/>
      <w:r w:rsidRPr="00944E79">
        <w:t>Гергьодень</w:t>
      </w:r>
      <w:proofErr w:type="spellEnd"/>
      <w:r w:rsidRPr="00944E79">
        <w:t>. Тук се черкуват на Гергьовден.</w:t>
      </w:r>
    </w:p>
    <w:p w:rsidR="00944E79" w:rsidRPr="00944E79" w:rsidRDefault="00944E79" w:rsidP="00944E79">
      <w:pPr>
        <w:pStyle w:val="a4"/>
      </w:pPr>
      <w:r w:rsidRPr="00944E79">
        <w:t>В списъците на НИНКН за Симеоновград е отбелязано:</w:t>
      </w:r>
    </w:p>
    <w:p w:rsidR="00944E79" w:rsidRPr="00944E79" w:rsidRDefault="00944E79" w:rsidP="003346A7">
      <w:pPr>
        <w:pStyle w:val="a4"/>
        <w:numPr>
          <w:ilvl w:val="0"/>
          <w:numId w:val="36"/>
        </w:numPr>
        <w:ind w:left="0" w:firstLine="284"/>
      </w:pPr>
      <w:r w:rsidRPr="00944E79">
        <w:t xml:space="preserve">Праисторическо селище, намиращо се в града на </w:t>
      </w:r>
      <w:proofErr w:type="spellStart"/>
      <w:r w:rsidRPr="00944E79">
        <w:t>ул</w:t>
      </w:r>
      <w:proofErr w:type="spellEnd"/>
      <w:r w:rsidRPr="00944E79">
        <w:t>.„Отец Паисий“ №15 (двор на Георги Грозев), деклариран археологически паметник с Писмо №5490 от 28.09.1987</w:t>
      </w:r>
    </w:p>
    <w:p w:rsidR="00944E79" w:rsidRPr="00944E79" w:rsidRDefault="00944E79" w:rsidP="003346A7">
      <w:pPr>
        <w:pStyle w:val="a4"/>
        <w:numPr>
          <w:ilvl w:val="0"/>
          <w:numId w:val="36"/>
        </w:numPr>
        <w:ind w:left="0" w:firstLine="284"/>
      </w:pPr>
      <w:r w:rsidRPr="00944E79">
        <w:t xml:space="preserve">Праисторическо селище, намиращо се в м. „Чавдарова чешма“ северна част, кв. Злати дол, деклариран археологически паметник с Писмо №5490 от 28.09.1987 г. Тук са </w:t>
      </w:r>
      <w:r w:rsidRPr="00944E79">
        <w:lastRenderedPageBreak/>
        <w:t>намерени най-много праисторически находки  от поселения през VІ–ІV хил. пр. Хр. РЕГИСТРАЦИОННА КАРТА 10002514  (АКБ), Режим А.</w:t>
      </w:r>
    </w:p>
    <w:p w:rsidR="00944E79" w:rsidRPr="00944E79" w:rsidRDefault="00944E79" w:rsidP="003346A7">
      <w:pPr>
        <w:pStyle w:val="a4"/>
        <w:numPr>
          <w:ilvl w:val="0"/>
          <w:numId w:val="36"/>
        </w:numPr>
        <w:ind w:left="0" w:firstLine="284"/>
      </w:pPr>
      <w:r w:rsidRPr="00944E79">
        <w:t>Селищна могила в м. „</w:t>
      </w:r>
      <w:proofErr w:type="spellStart"/>
      <w:r w:rsidRPr="00944E79">
        <w:t>Деве</w:t>
      </w:r>
      <w:proofErr w:type="spellEnd"/>
      <w:r w:rsidRPr="00944E79">
        <w:t xml:space="preserve"> </w:t>
      </w:r>
      <w:proofErr w:type="spellStart"/>
      <w:r w:rsidRPr="00944E79">
        <w:t>барган</w:t>
      </w:r>
      <w:proofErr w:type="spellEnd"/>
      <w:r w:rsidRPr="00944E79">
        <w:t xml:space="preserve">“, на 5 км източно от града, обявена за археологически паметник с национално значение с РМС №1711 от 21.10.1962 г. Тук е открит богат материал от каменно-медната и бронзовата епоха. </w:t>
      </w:r>
    </w:p>
    <w:p w:rsidR="00944E79" w:rsidRPr="00944E79" w:rsidRDefault="00944E79" w:rsidP="003346A7">
      <w:pPr>
        <w:pStyle w:val="a4"/>
        <w:numPr>
          <w:ilvl w:val="0"/>
          <w:numId w:val="36"/>
        </w:numPr>
        <w:ind w:left="0" w:firstLine="284"/>
      </w:pPr>
      <w:proofErr w:type="spellStart"/>
      <w:r w:rsidRPr="00944E79">
        <w:t>Могилен</w:t>
      </w:r>
      <w:proofErr w:type="spellEnd"/>
      <w:r w:rsidRPr="00944E79">
        <w:t xml:space="preserve"> некропол в м.„</w:t>
      </w:r>
      <w:proofErr w:type="spellStart"/>
      <w:r w:rsidRPr="00944E79">
        <w:t>Ванчови</w:t>
      </w:r>
      <w:proofErr w:type="spellEnd"/>
      <w:r w:rsidRPr="00944E79">
        <w:t xml:space="preserve"> </w:t>
      </w:r>
      <w:proofErr w:type="spellStart"/>
      <w:r w:rsidRPr="00944E79">
        <w:t>чуки“на</w:t>
      </w:r>
      <w:proofErr w:type="spellEnd"/>
      <w:r w:rsidRPr="00944E79">
        <w:t xml:space="preserve"> 1,5 км югоизточно от кв. Злати дол, обявен за археологически паметник с национално значение с РМС №1711 от 21.10.1962 г. РЕГИСТРАЦИОННА КАРТА 10003203, Режим Б.</w:t>
      </w:r>
    </w:p>
    <w:p w:rsidR="00944E79" w:rsidRPr="00944E79" w:rsidRDefault="00944E79" w:rsidP="003346A7">
      <w:pPr>
        <w:pStyle w:val="a4"/>
        <w:numPr>
          <w:ilvl w:val="0"/>
          <w:numId w:val="36"/>
        </w:numPr>
        <w:ind w:left="0" w:firstLine="284"/>
      </w:pPr>
      <w:r w:rsidRPr="00944E79">
        <w:t xml:space="preserve">Селище от желязната епоха, намиращо се в м. „Чели бряст“, на 2 км източно от кв. Злати дол, деклариран археологически паметник с Писмо №5490 от 28.09.1987,; </w:t>
      </w:r>
    </w:p>
    <w:p w:rsidR="00944E79" w:rsidRPr="00944E79" w:rsidRDefault="00944E79" w:rsidP="003346A7">
      <w:pPr>
        <w:pStyle w:val="a4"/>
        <w:numPr>
          <w:ilvl w:val="0"/>
          <w:numId w:val="36"/>
        </w:numPr>
        <w:ind w:left="0" w:firstLine="284"/>
      </w:pPr>
      <w:r w:rsidRPr="00944E79">
        <w:t>Селище от римската епоха, намиращо се в м. „</w:t>
      </w:r>
      <w:proofErr w:type="spellStart"/>
      <w:r w:rsidRPr="00944E79">
        <w:t>Бърчето</w:t>
      </w:r>
      <w:proofErr w:type="spellEnd"/>
      <w:r w:rsidRPr="00944E79">
        <w:t>“, на 0,5 км североизточно от града, деклариран археологически паметник с Писмо №5490 от 28.09.1987</w:t>
      </w:r>
    </w:p>
    <w:p w:rsidR="00944E79" w:rsidRPr="00944E79" w:rsidRDefault="00944E79" w:rsidP="003346A7">
      <w:pPr>
        <w:pStyle w:val="a4"/>
        <w:numPr>
          <w:ilvl w:val="0"/>
          <w:numId w:val="36"/>
        </w:numPr>
        <w:ind w:left="0" w:firstLine="284"/>
      </w:pPr>
      <w:r w:rsidRPr="00944E79">
        <w:t>Надгробна могила в м. „</w:t>
      </w:r>
      <w:proofErr w:type="spellStart"/>
      <w:r w:rsidRPr="00944E79">
        <w:t>Балдъмова</w:t>
      </w:r>
      <w:proofErr w:type="spellEnd"/>
      <w:r w:rsidRPr="00944E79">
        <w:t xml:space="preserve"> чука“, на 4 км северно от града, обявена за археологически паметник с национално значение с РМС №1711 от 21.10.1962 г.</w:t>
      </w:r>
    </w:p>
    <w:p w:rsidR="00944E79" w:rsidRPr="00944E79" w:rsidRDefault="00944E79" w:rsidP="003346A7">
      <w:pPr>
        <w:pStyle w:val="a4"/>
        <w:numPr>
          <w:ilvl w:val="0"/>
          <w:numId w:val="36"/>
        </w:numPr>
        <w:ind w:left="0" w:firstLine="284"/>
      </w:pPr>
      <w:proofErr w:type="spellStart"/>
      <w:r w:rsidRPr="00944E79">
        <w:t>Могилен</w:t>
      </w:r>
      <w:proofErr w:type="spellEnd"/>
      <w:r w:rsidRPr="00944E79">
        <w:t xml:space="preserve"> некропол в </w:t>
      </w:r>
      <w:proofErr w:type="spellStart"/>
      <w:r w:rsidRPr="00944E79">
        <w:t>м.„Трите</w:t>
      </w:r>
      <w:proofErr w:type="spellEnd"/>
      <w:r w:rsidRPr="00944E79">
        <w:t xml:space="preserve"> </w:t>
      </w:r>
      <w:proofErr w:type="spellStart"/>
      <w:r w:rsidRPr="00944E79">
        <w:t>чуки“на</w:t>
      </w:r>
      <w:proofErr w:type="spellEnd"/>
      <w:r w:rsidRPr="00944E79">
        <w:t xml:space="preserve"> 3 км северозападно от града, обявен за археологически паметник с национално значение с РМС №1711 от 21.10.1962 г.</w:t>
      </w:r>
    </w:p>
    <w:p w:rsidR="00944E79" w:rsidRPr="00944E79" w:rsidRDefault="00944E79" w:rsidP="003346A7">
      <w:pPr>
        <w:pStyle w:val="a4"/>
        <w:numPr>
          <w:ilvl w:val="0"/>
          <w:numId w:val="36"/>
        </w:numPr>
        <w:ind w:left="0" w:firstLine="284"/>
      </w:pPr>
      <w:r w:rsidRPr="00944E79">
        <w:t xml:space="preserve">Антично селище в </w:t>
      </w:r>
      <w:proofErr w:type="spellStart"/>
      <w:r w:rsidRPr="00944E79">
        <w:t>м.„Трите</w:t>
      </w:r>
      <w:proofErr w:type="spellEnd"/>
      <w:r w:rsidRPr="00944E79">
        <w:t xml:space="preserve"> </w:t>
      </w:r>
      <w:proofErr w:type="spellStart"/>
      <w:r w:rsidRPr="00944E79">
        <w:t>чуки“на</w:t>
      </w:r>
      <w:proofErr w:type="spellEnd"/>
      <w:r w:rsidRPr="00944E79">
        <w:t xml:space="preserve"> 2,8 км северозападно от града, №27 деклариран археологически паметник с Писмо №5490 от 28.09.1987</w:t>
      </w:r>
    </w:p>
    <w:p w:rsidR="00944E79" w:rsidRPr="00944E79" w:rsidRDefault="00944E79" w:rsidP="003346A7">
      <w:pPr>
        <w:pStyle w:val="a4"/>
        <w:numPr>
          <w:ilvl w:val="0"/>
          <w:numId w:val="36"/>
        </w:numPr>
        <w:ind w:left="0" w:firstLine="284"/>
      </w:pPr>
      <w:r w:rsidRPr="00944E79">
        <w:t xml:space="preserve">Надгробна могила в </w:t>
      </w:r>
      <w:proofErr w:type="spellStart"/>
      <w:r w:rsidRPr="00944E79">
        <w:t>м.„Трите</w:t>
      </w:r>
      <w:proofErr w:type="spellEnd"/>
      <w:r w:rsidRPr="00944E79">
        <w:t xml:space="preserve"> </w:t>
      </w:r>
      <w:proofErr w:type="spellStart"/>
      <w:r w:rsidRPr="00944E79">
        <w:t>чуки“на</w:t>
      </w:r>
      <w:proofErr w:type="spellEnd"/>
      <w:r w:rsidRPr="00944E79">
        <w:t xml:space="preserve"> 2,8 км северозападно от града, обявена за археологически паметник с национално значение с РМС №1711 от 21.10.1962 г.</w:t>
      </w:r>
    </w:p>
    <w:p w:rsidR="00944E79" w:rsidRPr="00944E79" w:rsidRDefault="00944E79" w:rsidP="003346A7">
      <w:pPr>
        <w:pStyle w:val="a4"/>
        <w:numPr>
          <w:ilvl w:val="0"/>
          <w:numId w:val="36"/>
        </w:numPr>
        <w:ind w:left="0" w:firstLine="284"/>
      </w:pPr>
      <w:r w:rsidRPr="00944E79">
        <w:t xml:space="preserve">Антично и средновековно селище в </w:t>
      </w:r>
      <w:proofErr w:type="spellStart"/>
      <w:r w:rsidRPr="00944E79">
        <w:t>м.„Градището</w:t>
      </w:r>
      <w:proofErr w:type="spellEnd"/>
      <w:r w:rsidRPr="00944E79">
        <w:t>“ на 1 км североизточно от града, деклариран археологически паметник с Писмо №5490 от 28.09.1987г. в м. Градището некрополът е от Х–ХІІ век.</w:t>
      </w:r>
    </w:p>
    <w:p w:rsidR="00944E79" w:rsidRPr="00944E79" w:rsidRDefault="00944E79" w:rsidP="003346A7">
      <w:pPr>
        <w:pStyle w:val="a4"/>
        <w:numPr>
          <w:ilvl w:val="0"/>
          <w:numId w:val="36"/>
        </w:numPr>
        <w:ind w:left="0" w:firstLine="284"/>
      </w:pPr>
      <w:r w:rsidRPr="00944E79">
        <w:t xml:space="preserve">Надгробна могила от ранна </w:t>
      </w:r>
      <w:proofErr w:type="spellStart"/>
      <w:r w:rsidRPr="00944E79">
        <w:t>елинистическа</w:t>
      </w:r>
      <w:proofErr w:type="spellEnd"/>
      <w:r w:rsidRPr="00944E79">
        <w:t xml:space="preserve"> епоха до гробищата на кв. Злати дол; Могилата е проучена през 1986 г. Съдържа бронзови съдове, сребърна </w:t>
      </w:r>
      <w:proofErr w:type="spellStart"/>
      <w:r w:rsidRPr="00944E79">
        <w:t>каничка</w:t>
      </w:r>
      <w:proofErr w:type="spellEnd"/>
      <w:r w:rsidRPr="00944E79">
        <w:t xml:space="preserve"> с позлата, сребърни елементи от конска сбруя, бронзов </w:t>
      </w:r>
      <w:proofErr w:type="spellStart"/>
      <w:r w:rsidRPr="00944E79">
        <w:t>коринтски</w:t>
      </w:r>
      <w:proofErr w:type="spellEnd"/>
      <w:r w:rsidRPr="00944E79">
        <w:t xml:space="preserve"> шлем, желязна ризница, три железни върха на копия, погребален венец, желязна юзда железен канделабър, четири </w:t>
      </w:r>
      <w:proofErr w:type="spellStart"/>
      <w:r w:rsidRPr="00944E79">
        <w:t>тасоски</w:t>
      </w:r>
      <w:proofErr w:type="spellEnd"/>
      <w:r w:rsidRPr="00944E79">
        <w:t xml:space="preserve"> амфори и др. обявен ПК с национално значение ПМС 1711/10.1962 г. РЕГИСТРАЦИОННА КАРТА 10003306; Режим А.</w:t>
      </w:r>
    </w:p>
    <w:p w:rsidR="00944E79" w:rsidRPr="00944E79" w:rsidRDefault="00944E79" w:rsidP="003346A7">
      <w:pPr>
        <w:pStyle w:val="a4"/>
        <w:numPr>
          <w:ilvl w:val="0"/>
          <w:numId w:val="36"/>
        </w:numPr>
        <w:ind w:left="0" w:firstLine="284"/>
      </w:pPr>
      <w:r w:rsidRPr="00944E79">
        <w:t xml:space="preserve">Надгробна могила с неопределена хронология в местност </w:t>
      </w:r>
      <w:proofErr w:type="spellStart"/>
      <w:r w:rsidRPr="00944E79">
        <w:t>Ак</w:t>
      </w:r>
      <w:proofErr w:type="spellEnd"/>
      <w:r w:rsidRPr="00944E79">
        <w:t xml:space="preserve"> бунар. Обявен ПК с национално значение ПМС 1711/10.1962 г. РЕГИСТРАЦИОННА КАРТА 10003301; Режим А.</w:t>
      </w:r>
    </w:p>
    <w:p w:rsidR="00944E79" w:rsidRPr="00944E79" w:rsidRDefault="00944E79" w:rsidP="003346A7">
      <w:pPr>
        <w:pStyle w:val="a4"/>
        <w:numPr>
          <w:ilvl w:val="0"/>
          <w:numId w:val="36"/>
        </w:numPr>
        <w:ind w:left="0" w:firstLine="284"/>
      </w:pPr>
      <w:r w:rsidRPr="00944E79">
        <w:lastRenderedPageBreak/>
        <w:t xml:space="preserve">Култови ями от Желязната епоха в Местност </w:t>
      </w:r>
      <w:proofErr w:type="spellStart"/>
      <w:r w:rsidRPr="00944E79">
        <w:t>Герените</w:t>
      </w:r>
      <w:proofErr w:type="spellEnd"/>
      <w:r w:rsidRPr="00944E79">
        <w:t xml:space="preserve"> (</w:t>
      </w:r>
      <w:proofErr w:type="spellStart"/>
      <w:r w:rsidRPr="00944E79">
        <w:t>Ванчови</w:t>
      </w:r>
      <w:proofErr w:type="spellEnd"/>
      <w:r w:rsidRPr="00944E79">
        <w:t xml:space="preserve"> чуки), източно от Злати дол. РЕГИСТРАЦИОННА КАРТА 10003202; Режим Б.</w:t>
      </w:r>
    </w:p>
    <w:p w:rsidR="00944E79" w:rsidRPr="00944E79" w:rsidRDefault="00944E79" w:rsidP="003346A7">
      <w:pPr>
        <w:pStyle w:val="a4"/>
        <w:numPr>
          <w:ilvl w:val="0"/>
          <w:numId w:val="36"/>
        </w:numPr>
        <w:ind w:left="0" w:firstLine="284"/>
      </w:pPr>
      <w:r w:rsidRPr="00944E79">
        <w:t>Култови ями от Желязната епоха до гробищата при Злати дол. Археологическа културна ценност с национално значение съгл. чл. 146, ал. 3 от ЗКН. РЕГИСТРАЦИОННА КАРТА 10002634; Режим Б.</w:t>
      </w:r>
    </w:p>
    <w:p w:rsidR="00944E79" w:rsidRPr="00944E79" w:rsidRDefault="00944E79" w:rsidP="003346A7">
      <w:pPr>
        <w:pStyle w:val="a4"/>
        <w:numPr>
          <w:ilvl w:val="0"/>
          <w:numId w:val="36"/>
        </w:numPr>
        <w:ind w:left="0" w:firstLine="284"/>
      </w:pPr>
      <w:r w:rsidRPr="00944E79">
        <w:t>„Градището“ в м. „</w:t>
      </w:r>
      <w:proofErr w:type="spellStart"/>
      <w:r w:rsidRPr="00944E79">
        <w:t>Белана</w:t>
      </w:r>
      <w:proofErr w:type="spellEnd"/>
      <w:r w:rsidRPr="00944E79">
        <w:t>“ на 2,5 м източно от града, деклариран археологически паметник от местно значение с Протокол от комисия, назначена със заповед №И 297/14.11.1960</w:t>
      </w:r>
    </w:p>
    <w:p w:rsidR="00944E79" w:rsidRPr="00944E79" w:rsidRDefault="00944E79" w:rsidP="003346A7">
      <w:pPr>
        <w:pStyle w:val="a4"/>
        <w:numPr>
          <w:ilvl w:val="0"/>
          <w:numId w:val="36"/>
        </w:numPr>
        <w:ind w:left="0" w:firstLine="284"/>
      </w:pPr>
      <w:r w:rsidRPr="00944E79">
        <w:t>Място на сражение от Руско-турската война от 1878 г. на жп. мост, обявен исторически паметник с местно значение ДВ бр. 87 от 02.11.1979</w:t>
      </w:r>
    </w:p>
    <w:p w:rsidR="00944E79" w:rsidRPr="00944E79" w:rsidRDefault="00944E79" w:rsidP="003346A7">
      <w:pPr>
        <w:pStyle w:val="a4"/>
        <w:numPr>
          <w:ilvl w:val="0"/>
          <w:numId w:val="36"/>
        </w:numPr>
        <w:ind w:left="0" w:firstLine="284"/>
      </w:pPr>
      <w:r w:rsidRPr="00944E79">
        <w:t>Къщата на дядо Бойчо на ул. „Карл Маркс“ №95, югоизточно, обявен исторически паметник с местно значение ДВ бр. 36 от 08.05.1970</w:t>
      </w:r>
    </w:p>
    <w:p w:rsidR="00944E79" w:rsidRPr="00944E79" w:rsidRDefault="00944E79" w:rsidP="003346A7">
      <w:pPr>
        <w:pStyle w:val="a4"/>
        <w:numPr>
          <w:ilvl w:val="0"/>
          <w:numId w:val="37"/>
        </w:numPr>
      </w:pPr>
      <w:r w:rsidRPr="00944E79">
        <w:t>Къща на Дядо Бойчо /</w:t>
      </w:r>
      <w:proofErr w:type="spellStart"/>
      <w:r w:rsidRPr="00944E79">
        <w:t>Хадживелева</w:t>
      </w:r>
      <w:proofErr w:type="spellEnd"/>
      <w:r w:rsidRPr="00944E79">
        <w:t xml:space="preserve"> къща/ Писмо №2894 от 11.09.1977Г.</w:t>
      </w:r>
    </w:p>
    <w:p w:rsidR="00944E79" w:rsidRPr="00944E79" w:rsidRDefault="00944E79" w:rsidP="003346A7">
      <w:pPr>
        <w:pStyle w:val="a4"/>
        <w:numPr>
          <w:ilvl w:val="0"/>
          <w:numId w:val="37"/>
        </w:numPr>
      </w:pPr>
      <w:r w:rsidRPr="00944E79">
        <w:t xml:space="preserve">Къщата на Бойчо </w:t>
      </w:r>
      <w:proofErr w:type="spellStart"/>
      <w:r w:rsidRPr="00944E79">
        <w:t>Хадживелев</w:t>
      </w:r>
      <w:proofErr w:type="spellEnd"/>
      <w:r w:rsidRPr="00944E79">
        <w:t xml:space="preserve"> – II район Писмо вх. №1050 от 07.10.1964г. на ИПК от OHC  Хасково</w:t>
      </w:r>
    </w:p>
    <w:p w:rsidR="00944E79" w:rsidRPr="00944E79" w:rsidRDefault="00944E79" w:rsidP="003346A7">
      <w:pPr>
        <w:pStyle w:val="a4"/>
        <w:numPr>
          <w:ilvl w:val="0"/>
          <w:numId w:val="37"/>
        </w:numPr>
      </w:pPr>
      <w:r w:rsidRPr="00944E79">
        <w:t xml:space="preserve">Къщата на Дончо </w:t>
      </w:r>
      <w:proofErr w:type="spellStart"/>
      <w:r w:rsidRPr="00944E79">
        <w:t>Хадживелев</w:t>
      </w:r>
      <w:proofErr w:type="spellEnd"/>
      <w:r w:rsidRPr="00944E79">
        <w:t xml:space="preserve"> /дядо </w:t>
      </w:r>
      <w:proofErr w:type="spellStart"/>
      <w:r w:rsidRPr="00944E79">
        <w:t>Бойчовата</w:t>
      </w:r>
      <w:proofErr w:type="spellEnd"/>
      <w:r w:rsidRPr="00944E79">
        <w:t xml:space="preserve"> къща/ - кв. Злати дол Писмо №1164 от 29.04.1970г.</w:t>
      </w:r>
    </w:p>
    <w:p w:rsidR="00944E79" w:rsidRPr="00944E79" w:rsidRDefault="00944E79" w:rsidP="003346A7">
      <w:pPr>
        <w:pStyle w:val="a4"/>
        <w:numPr>
          <w:ilvl w:val="0"/>
          <w:numId w:val="36"/>
        </w:numPr>
        <w:ind w:left="0" w:firstLine="284"/>
        <w:rPr>
          <w:rStyle w:val="FontStyle231"/>
          <w:rFonts w:ascii="Times New Roman CYR" w:hAnsi="Times New Roman CYR" w:cstheme="minorBidi"/>
          <w:sz w:val="24"/>
          <w:szCs w:val="24"/>
        </w:rPr>
      </w:pPr>
      <w:r w:rsidRPr="00944E79">
        <w:t xml:space="preserve">Лобно място на Гьорчо Колев </w:t>
      </w:r>
      <w:proofErr w:type="spellStart"/>
      <w:r w:rsidRPr="00944E79">
        <w:t>Курджиев</w:t>
      </w:r>
      <w:proofErr w:type="spellEnd"/>
      <w:r w:rsidRPr="00944E79">
        <w:t xml:space="preserve"> – </w:t>
      </w:r>
      <w:proofErr w:type="spellStart"/>
      <w:r w:rsidRPr="00944E79">
        <w:t>ул</w:t>
      </w:r>
      <w:proofErr w:type="spellEnd"/>
      <w:r w:rsidRPr="00944E79">
        <w:t xml:space="preserve">.“В Левски“ №1, обявено за исторически паметник с местно значение,  </w:t>
      </w:r>
      <w:r w:rsidRPr="00944E79">
        <w:rPr>
          <w:rStyle w:val="FontStyle231"/>
          <w:rFonts w:ascii="Times New Roman CYR" w:hAnsi="Times New Roman CYR" w:cstheme="minorBidi"/>
          <w:sz w:val="24"/>
          <w:szCs w:val="24"/>
        </w:rPr>
        <w:t xml:space="preserve">ДВ </w:t>
      </w:r>
      <w:proofErr w:type="spellStart"/>
      <w:r w:rsidRPr="00944E79">
        <w:rPr>
          <w:rStyle w:val="FontStyle231"/>
          <w:rFonts w:ascii="Times New Roman CYR" w:hAnsi="Times New Roman CYR" w:cstheme="minorBidi"/>
          <w:sz w:val="24"/>
          <w:szCs w:val="24"/>
        </w:rPr>
        <w:t>бр</w:t>
      </w:r>
      <w:proofErr w:type="spellEnd"/>
      <w:r w:rsidRPr="00944E79">
        <w:rPr>
          <w:rStyle w:val="FontStyle231"/>
          <w:rFonts w:ascii="Times New Roman CYR" w:hAnsi="Times New Roman CYR" w:cstheme="minorBidi"/>
          <w:sz w:val="24"/>
          <w:szCs w:val="24"/>
        </w:rPr>
        <w:t xml:space="preserve"> 36 от 08.05.1970г.</w:t>
      </w:r>
    </w:p>
    <w:p w:rsidR="00944E79" w:rsidRPr="00944E79" w:rsidRDefault="00944E79" w:rsidP="003346A7">
      <w:pPr>
        <w:pStyle w:val="a4"/>
        <w:numPr>
          <w:ilvl w:val="0"/>
          <w:numId w:val="36"/>
        </w:numPr>
        <w:ind w:left="0" w:firstLine="284"/>
      </w:pPr>
      <w:r w:rsidRPr="00944E79">
        <w:t xml:space="preserve">Лобно място на Никола Ст. Атанасов –казармата – </w:t>
      </w:r>
      <w:proofErr w:type="spellStart"/>
      <w:r w:rsidRPr="00944E79">
        <w:t>ул</w:t>
      </w:r>
      <w:proofErr w:type="spellEnd"/>
      <w:r w:rsidRPr="00944E79">
        <w:t xml:space="preserve">.“Цар Освободител“ №34, обявено за исторически паметник с местно значение,  ДВ </w:t>
      </w:r>
      <w:proofErr w:type="spellStart"/>
      <w:r w:rsidRPr="00944E79">
        <w:t>бр</w:t>
      </w:r>
      <w:proofErr w:type="spellEnd"/>
      <w:r w:rsidRPr="00944E79">
        <w:t xml:space="preserve"> 36 от 08.05.1970г.</w:t>
      </w:r>
    </w:p>
    <w:p w:rsidR="00944E79" w:rsidRPr="00944E79" w:rsidRDefault="00944E79" w:rsidP="003346A7">
      <w:pPr>
        <w:pStyle w:val="a4"/>
        <w:numPr>
          <w:ilvl w:val="0"/>
          <w:numId w:val="36"/>
        </w:numPr>
        <w:ind w:left="0" w:firstLine="284"/>
        <w:rPr>
          <w:rStyle w:val="FontStyle231"/>
          <w:rFonts w:ascii="Times New Roman CYR" w:hAnsi="Times New Roman CYR" w:cstheme="minorBidi"/>
          <w:sz w:val="24"/>
          <w:szCs w:val="24"/>
        </w:rPr>
      </w:pPr>
      <w:r w:rsidRPr="00944E79">
        <w:t>Средновековен некропол – м.“</w:t>
      </w:r>
      <w:proofErr w:type="spellStart"/>
      <w:r w:rsidRPr="00944E79">
        <w:t>Белана</w:t>
      </w:r>
      <w:proofErr w:type="spellEnd"/>
      <w:r w:rsidRPr="00944E79">
        <w:t xml:space="preserve">“, 2км източно, обявен за </w:t>
      </w:r>
      <w:r w:rsidRPr="00944E79">
        <w:rPr>
          <w:rStyle w:val="FontStyle231"/>
          <w:rFonts w:ascii="Times New Roman CYR" w:hAnsi="Times New Roman CYR" w:cstheme="minorBidi"/>
          <w:sz w:val="24"/>
          <w:szCs w:val="24"/>
        </w:rPr>
        <w:t xml:space="preserve">Архитектурно-строителен от Античността и Средновековието с национално значение, ДВ </w:t>
      </w:r>
      <w:proofErr w:type="spellStart"/>
      <w:r w:rsidRPr="00944E79">
        <w:rPr>
          <w:rStyle w:val="FontStyle231"/>
          <w:rFonts w:ascii="Times New Roman CYR" w:hAnsi="Times New Roman CYR" w:cstheme="minorBidi"/>
          <w:sz w:val="24"/>
          <w:szCs w:val="24"/>
        </w:rPr>
        <w:t>бр</w:t>
      </w:r>
      <w:proofErr w:type="spellEnd"/>
      <w:r w:rsidRPr="00944E79">
        <w:rPr>
          <w:rStyle w:val="FontStyle231"/>
          <w:rFonts w:ascii="Times New Roman CYR" w:hAnsi="Times New Roman CYR" w:cstheme="minorBidi"/>
          <w:sz w:val="24"/>
          <w:szCs w:val="24"/>
        </w:rPr>
        <w:t xml:space="preserve"> 67 от 27.08 1968 г.</w:t>
      </w:r>
    </w:p>
    <w:p w:rsidR="00944E79" w:rsidRPr="00944E79" w:rsidRDefault="00944E79" w:rsidP="003346A7">
      <w:pPr>
        <w:pStyle w:val="a4"/>
        <w:numPr>
          <w:ilvl w:val="0"/>
          <w:numId w:val="36"/>
        </w:numPr>
        <w:ind w:left="0" w:firstLine="284"/>
      </w:pPr>
      <w:r w:rsidRPr="00944E79">
        <w:t xml:space="preserve">Средновековна църква – м. „Градището“, 2 км източно, обявен за Архитектурно-строителен от Античността и Средновековието с местно значение, ДВ </w:t>
      </w:r>
      <w:proofErr w:type="spellStart"/>
      <w:r w:rsidRPr="00944E79">
        <w:t>бр</w:t>
      </w:r>
      <w:proofErr w:type="spellEnd"/>
      <w:r w:rsidRPr="00944E79">
        <w:t xml:space="preserve"> 67 от 27.08 1968 г.</w:t>
      </w:r>
    </w:p>
    <w:p w:rsidR="00944E79" w:rsidRPr="00944E79" w:rsidRDefault="00944E79" w:rsidP="003346A7">
      <w:pPr>
        <w:pStyle w:val="a4"/>
        <w:numPr>
          <w:ilvl w:val="0"/>
          <w:numId w:val="36"/>
        </w:numPr>
        <w:ind w:left="0" w:firstLine="284"/>
      </w:pPr>
      <w:r w:rsidRPr="00944E79">
        <w:t>Средновековна крепост м.“</w:t>
      </w:r>
      <w:proofErr w:type="spellStart"/>
      <w:r w:rsidRPr="00944E79">
        <w:t>Асара</w:t>
      </w:r>
      <w:proofErr w:type="spellEnd"/>
      <w:r w:rsidRPr="00944E79">
        <w:t xml:space="preserve">“ срещу кв. Злати дол, З км югоизточно, обявен за Архитектурно-строителен от Античността и Средновековието с местно значение, ДВ </w:t>
      </w:r>
      <w:proofErr w:type="spellStart"/>
      <w:r w:rsidRPr="00944E79">
        <w:t>бр</w:t>
      </w:r>
      <w:proofErr w:type="spellEnd"/>
      <w:r w:rsidRPr="00944E79">
        <w:t xml:space="preserve"> 67 от 27.08 1968 г. В м. „</w:t>
      </w:r>
      <w:proofErr w:type="spellStart"/>
      <w:r w:rsidRPr="00944E79">
        <w:t>Асара</w:t>
      </w:r>
      <w:proofErr w:type="spellEnd"/>
      <w:r w:rsidRPr="00944E79">
        <w:t xml:space="preserve">“ при разкопки за пръв път у нас е открита една цяла “троянски тип” чаша, намерени са брадви и чукове от бронзовата епоха. Това е един от най-добре проучените археологически обекти на територията на Хасковска област, </w:t>
      </w:r>
      <w:r w:rsidRPr="00944E79">
        <w:lastRenderedPageBreak/>
        <w:t>където са намерени материали от всички епохи. В м. „</w:t>
      </w:r>
      <w:proofErr w:type="spellStart"/>
      <w:r w:rsidRPr="00944E79">
        <w:t>Асара</w:t>
      </w:r>
      <w:proofErr w:type="spellEnd"/>
      <w:r w:rsidRPr="00944E79">
        <w:t>“ е проучен средновековен некропол от ІХ–Х в.</w:t>
      </w:r>
    </w:p>
    <w:p w:rsidR="00C85067" w:rsidRDefault="00C85067" w:rsidP="001518FE">
      <w:pPr>
        <w:rPr>
          <w:rFonts w:ascii="Times New Roman" w:eastAsia="Cambria" w:hAnsi="Times New Roman" w:cs="Times New Roman"/>
          <w:b/>
          <w:color w:val="FFFFFF" w:themeColor="background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0"/>
      </w:tblGrid>
      <w:tr w:rsidR="0011503E" w:rsidTr="0011503E">
        <w:tc>
          <w:tcPr>
            <w:tcW w:w="9061" w:type="dxa"/>
            <w:gridSpan w:val="2"/>
          </w:tcPr>
          <w:p w:rsidR="0011503E" w:rsidRDefault="0011503E" w:rsidP="0011503E">
            <w:pPr>
              <w:jc w:val="center"/>
              <w:rPr>
                <w:rFonts w:ascii="Times New Roman" w:eastAsia="Cambria" w:hAnsi="Times New Roman" w:cs="Times New Roman"/>
                <w:b/>
                <w:color w:val="FFFFFF" w:themeColor="background1"/>
                <w:sz w:val="24"/>
                <w:szCs w:val="24"/>
              </w:rPr>
            </w:pPr>
            <w:r>
              <w:rPr>
                <w:noProof/>
                <w:lang w:eastAsia="bg-BG"/>
              </w:rPr>
              <w:drawing>
                <wp:inline distT="0" distB="0" distL="0" distR="0" wp14:anchorId="0F9A486F" wp14:editId="2CD972DD">
                  <wp:extent cx="3758220" cy="1862689"/>
                  <wp:effectExtent l="0" t="0" r="0" b="4445"/>
                  <wp:docPr id="28" name="Picture 28" descr="http://www.bulgariancastles.com/sites/default/files/uploads/konstanc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lgariancastles.com/sites/default/files/uploads/konstanciya.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943" t="4509" r="1981" b="4077"/>
                          <a:stretch/>
                        </pic:blipFill>
                        <pic:spPr bwMode="auto">
                          <a:xfrm>
                            <a:off x="0" y="0"/>
                            <a:ext cx="3778017" cy="1872501"/>
                          </a:xfrm>
                          <a:prstGeom prst="rect">
                            <a:avLst/>
                          </a:prstGeom>
                          <a:noFill/>
                          <a:ln>
                            <a:noFill/>
                          </a:ln>
                          <a:extLst>
                            <a:ext uri="{53640926-AAD7-44D8-BBD7-CCE9431645EC}">
                              <a14:shadowObscured xmlns:a14="http://schemas.microsoft.com/office/drawing/2010/main"/>
                            </a:ext>
                          </a:extLst>
                        </pic:spPr>
                      </pic:pic>
                    </a:graphicData>
                  </a:graphic>
                </wp:inline>
              </w:drawing>
            </w:r>
          </w:p>
          <w:p w:rsidR="0011503E" w:rsidRDefault="0011503E" w:rsidP="0011503E">
            <w:pPr>
              <w:jc w:val="center"/>
              <w:rPr>
                <w:rFonts w:ascii="Times New Roman" w:eastAsia="Cambria" w:hAnsi="Times New Roman" w:cs="Times New Roman"/>
                <w:b/>
                <w:color w:val="FFFFFF" w:themeColor="background1"/>
                <w:sz w:val="24"/>
                <w:szCs w:val="24"/>
              </w:rPr>
            </w:pPr>
          </w:p>
        </w:tc>
      </w:tr>
      <w:tr w:rsidR="0011503E" w:rsidTr="0011503E">
        <w:tc>
          <w:tcPr>
            <w:tcW w:w="3681" w:type="dxa"/>
          </w:tcPr>
          <w:p w:rsidR="0011503E" w:rsidRDefault="0011503E" w:rsidP="001518FE">
            <w:pPr>
              <w:rPr>
                <w:rFonts w:ascii="Times New Roman" w:eastAsia="Cambria" w:hAnsi="Times New Roman" w:cs="Times New Roman"/>
                <w:b/>
                <w:color w:val="FFFFFF" w:themeColor="background1"/>
                <w:sz w:val="24"/>
                <w:szCs w:val="24"/>
              </w:rPr>
            </w:pPr>
            <w:r>
              <w:rPr>
                <w:noProof/>
                <w:lang w:eastAsia="bg-BG"/>
              </w:rPr>
              <w:drawing>
                <wp:inline distT="0" distB="0" distL="0" distR="0" wp14:anchorId="2D184607" wp14:editId="174347CC">
                  <wp:extent cx="1765300" cy="1951090"/>
                  <wp:effectExtent l="0" t="0" r="6350" b="0"/>
                  <wp:docPr id="36" name="Picture 36" descr="Konstantsia-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stantsia-pl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8994" cy="1955173"/>
                          </a:xfrm>
                          <a:prstGeom prst="rect">
                            <a:avLst/>
                          </a:prstGeom>
                          <a:noFill/>
                          <a:ln>
                            <a:noFill/>
                          </a:ln>
                        </pic:spPr>
                      </pic:pic>
                    </a:graphicData>
                  </a:graphic>
                </wp:inline>
              </w:drawing>
            </w:r>
          </w:p>
        </w:tc>
        <w:tc>
          <w:tcPr>
            <w:tcW w:w="5380" w:type="dxa"/>
          </w:tcPr>
          <w:p w:rsidR="0011503E" w:rsidRDefault="0011503E" w:rsidP="001518FE">
            <w:pPr>
              <w:rPr>
                <w:rFonts w:ascii="Times New Roman" w:eastAsia="Cambria" w:hAnsi="Times New Roman" w:cs="Times New Roman"/>
                <w:b/>
                <w:color w:val="FFFFFF" w:themeColor="background1"/>
                <w:sz w:val="24"/>
                <w:szCs w:val="24"/>
              </w:rPr>
            </w:pPr>
            <w:r w:rsidRPr="00953322">
              <w:rPr>
                <w:rFonts w:cstheme="minorHAnsi"/>
                <w:noProof/>
                <w:sz w:val="24"/>
                <w:szCs w:val="24"/>
                <w:lang w:eastAsia="bg-BG"/>
              </w:rPr>
              <w:drawing>
                <wp:inline distT="0" distB="0" distL="0" distR="0" wp14:anchorId="0B261B01" wp14:editId="4FE6AA30">
                  <wp:extent cx="3022600" cy="1980164"/>
                  <wp:effectExtent l="0" t="0" r="6350" b="127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5"/>
                          <a:srcRect r="14261"/>
                          <a:stretch/>
                        </pic:blipFill>
                        <pic:spPr bwMode="auto">
                          <a:xfrm>
                            <a:off x="0" y="0"/>
                            <a:ext cx="3047437" cy="1996435"/>
                          </a:xfrm>
                          <a:prstGeom prst="rect">
                            <a:avLst/>
                          </a:prstGeom>
                          <a:ln>
                            <a:noFill/>
                          </a:ln>
                          <a:extLst>
                            <a:ext uri="{53640926-AAD7-44D8-BBD7-CCE9431645EC}">
                              <a14:shadowObscured xmlns:a14="http://schemas.microsoft.com/office/drawing/2010/main"/>
                            </a:ext>
                          </a:extLst>
                        </pic:spPr>
                      </pic:pic>
                    </a:graphicData>
                  </a:graphic>
                </wp:inline>
              </w:drawing>
            </w:r>
          </w:p>
        </w:tc>
      </w:tr>
    </w:tbl>
    <w:p w:rsidR="0011503E" w:rsidRDefault="0011503E" w:rsidP="001518FE">
      <w:pPr>
        <w:rPr>
          <w:rFonts w:ascii="Times New Roman" w:eastAsia="Cambria" w:hAnsi="Times New Roman" w:cs="Times New Roman"/>
          <w:b/>
          <w:color w:val="FFFFFF" w:themeColor="background1"/>
          <w:sz w:val="24"/>
          <w:szCs w:val="24"/>
        </w:rPr>
      </w:pPr>
    </w:p>
    <w:p w:rsidR="0011503E" w:rsidRPr="0011503E" w:rsidRDefault="0011503E" w:rsidP="0011503E">
      <w:pPr>
        <w:pStyle w:val="a4"/>
      </w:pPr>
      <w:proofErr w:type="spellStart"/>
      <w:r w:rsidRPr="0011503E">
        <w:t>Късноантичен</w:t>
      </w:r>
      <w:proofErr w:type="spellEnd"/>
      <w:r w:rsidRPr="0011503E">
        <w:t xml:space="preserve"> и средновековен град </w:t>
      </w:r>
      <w:proofErr w:type="spellStart"/>
      <w:r w:rsidRPr="0011503E">
        <w:t>Констанция</w:t>
      </w:r>
      <w:proofErr w:type="spellEnd"/>
      <w:r w:rsidRPr="0011503E">
        <w:t xml:space="preserve"> се намира на височина „</w:t>
      </w:r>
      <w:proofErr w:type="spellStart"/>
      <w:r w:rsidRPr="0011503E">
        <w:t>Асара</w:t>
      </w:r>
      <w:proofErr w:type="spellEnd"/>
      <w:r w:rsidRPr="0011503E">
        <w:t>“, на 2.45 км. източно по права линия от центъра на град Симеоновград, северно от квартал Злати дол, на десния бряг на река Марица. Надморска височина: 103 m GPS координати: 42°01’56” С.Ш. и 25°51’41” И.Д.</w:t>
      </w:r>
      <w:r w:rsidR="004A11C8">
        <w:t xml:space="preserve"> </w:t>
      </w:r>
      <w:r w:rsidR="004A11C8">
        <w:rPr>
          <w:rStyle w:val="FootnoteReference"/>
          <w:rFonts w:cstheme="minorHAnsi"/>
        </w:rPr>
        <w:footnoteReference w:id="8"/>
      </w:r>
    </w:p>
    <w:p w:rsidR="0011503E" w:rsidRPr="0011503E" w:rsidRDefault="0011503E" w:rsidP="0011503E">
      <w:pPr>
        <w:pStyle w:val="a4"/>
      </w:pPr>
      <w:proofErr w:type="spellStart"/>
      <w:r w:rsidRPr="0011503E">
        <w:t>Асара</w:t>
      </w:r>
      <w:proofErr w:type="spellEnd"/>
      <w:r w:rsidRPr="0011503E">
        <w:t xml:space="preserve"> заема над 50 дка платовидно възвишение. Същинския средновековен град от XI-XII в., е на левия бряг на река Марица в местността Градището, точно срещу крепостта. Тази крепост се оформя като един от най-големите и стари градове в Северна Тракия, съществувал от IV в. до началото на XIII в. </w:t>
      </w:r>
    </w:p>
    <w:p w:rsidR="0011503E" w:rsidRPr="0011503E" w:rsidRDefault="0011503E" w:rsidP="0011503E">
      <w:pPr>
        <w:pStyle w:val="a4"/>
      </w:pPr>
      <w:r w:rsidRPr="0011503E">
        <w:t xml:space="preserve">Изследванията на античното селище според П. Делев предпоставят търсене на още отговори:  „Не буди съмнение, че районът около Симеоновград е попадал в завладяната от македонците част на Тракия, маркирана сигурно от Филиповите колонии в Кабиле и </w:t>
      </w:r>
      <w:proofErr w:type="spellStart"/>
      <w:r w:rsidRPr="0011503E">
        <w:t>Филипополис</w:t>
      </w:r>
      <w:proofErr w:type="spellEnd"/>
      <w:r w:rsidRPr="0011503E">
        <w:t xml:space="preserve">. Засега резултатите от археологическите проучвания на античното селище </w:t>
      </w:r>
      <w:r w:rsidRPr="0011503E">
        <w:lastRenderedPageBreak/>
        <w:t xml:space="preserve">на възвишението </w:t>
      </w:r>
      <w:proofErr w:type="spellStart"/>
      <w:r w:rsidRPr="0011503E">
        <w:t>Асара</w:t>
      </w:r>
      <w:proofErr w:type="spellEnd"/>
      <w:r w:rsidRPr="0011503E">
        <w:t xml:space="preserve"> край Симеоновград не позволяват да се твърди със сигурност дали и в каква степен и то е било засегнато от </w:t>
      </w:r>
      <w:proofErr w:type="spellStart"/>
      <w:r w:rsidRPr="0011503E">
        <w:t>урбанизационната</w:t>
      </w:r>
      <w:proofErr w:type="spellEnd"/>
      <w:r w:rsidRPr="0011503E">
        <w:t xml:space="preserve"> политика на македонския цар в Тракия (вж. Аладжов 1985; 1997). Във всеки случай, и двете основни погребения в проучените през 2005 г. могили в местността “</w:t>
      </w:r>
      <w:proofErr w:type="spellStart"/>
      <w:r w:rsidRPr="0011503E">
        <w:t>Ванчови</w:t>
      </w:r>
      <w:proofErr w:type="spellEnd"/>
      <w:r w:rsidRPr="0011503E">
        <w:t xml:space="preserve"> чуки” се отнасят към предшестващия период на разцвет на </w:t>
      </w:r>
      <w:proofErr w:type="spellStart"/>
      <w:r w:rsidRPr="0011503E">
        <w:t>Одриското</w:t>
      </w:r>
      <w:proofErr w:type="spellEnd"/>
      <w:r w:rsidRPr="0011503E">
        <w:t xml:space="preserve"> царство.“</w:t>
      </w:r>
      <w:r w:rsidR="004A11C8" w:rsidRPr="004A11C8">
        <w:rPr>
          <w:rStyle w:val="Heading8Char"/>
          <w:rFonts w:cstheme="minorHAnsi"/>
        </w:rPr>
        <w:t xml:space="preserve"> </w:t>
      </w:r>
      <w:r w:rsidR="004A11C8">
        <w:rPr>
          <w:rStyle w:val="FootnoteReference"/>
          <w:rFonts w:cstheme="minorHAnsi"/>
        </w:rPr>
        <w:footnoteReference w:id="9"/>
      </w:r>
      <w:r w:rsidR="004A11C8">
        <w:rPr>
          <w:noProof/>
          <w:lang w:eastAsia="bg-BG"/>
        </w:rPr>
        <w:drawing>
          <wp:anchor distT="0" distB="0" distL="114300" distR="114300" simplePos="0" relativeHeight="251669504" behindDoc="1" locked="0" layoutInCell="1" allowOverlap="1" wp14:anchorId="5F1BCF73" wp14:editId="48F24AB7">
            <wp:simplePos x="0" y="0"/>
            <wp:positionH relativeFrom="column">
              <wp:posOffset>0</wp:posOffset>
            </wp:positionH>
            <wp:positionV relativeFrom="paragraph">
              <wp:posOffset>519430</wp:posOffset>
            </wp:positionV>
            <wp:extent cx="1041400" cy="1304925"/>
            <wp:effectExtent l="0" t="0" r="6350" b="9525"/>
            <wp:wrapTight wrapText="bothSides">
              <wp:wrapPolygon edited="0">
                <wp:start x="0" y="0"/>
                <wp:lineTo x="0" y="21442"/>
                <wp:lineTo x="21337" y="21442"/>
                <wp:lineTo x="21337" y="0"/>
                <wp:lineTo x="0" y="0"/>
              </wp:wrapPolygon>
            </wp:wrapTight>
            <wp:docPr id="3" name="Picture 3" descr="&amp;Mcy;&amp;rcy;&amp;acy;&amp;mcy;&amp;ocy;&amp;rcy;&amp;ncy;&amp;acy; &amp;gcy;&amp;lcy;&amp;acy;&amp;vcy;&amp;acy;, &amp;mcy;&amp;iecy;&amp;scy;&amp;tcy;&amp;ncy;&amp;ocy;&amp;scy;&amp;tcy; &amp;Acy;&amp;scy;&amp;a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Mcy;&amp;rcy;&amp;acy;&amp;mcy;&amp;ocy;&amp;rcy;&amp;ncy;&amp;acy; &amp;gcy;&amp;lcy;&amp;acy;&amp;vcy;&amp;acy;, &amp;mcy;&amp;iecy;&amp;scy;&amp;tcy;&amp;ncy;&amp;ocy;&amp;scy;&amp;tcy; &amp;Acy;&amp;scy;&amp;acy;&amp;rcy;&amp;a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140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5067" w:rsidRPr="0011503E" w:rsidRDefault="0011503E" w:rsidP="0011503E">
      <w:pPr>
        <w:pStyle w:val="a4"/>
      </w:pPr>
      <w:r w:rsidRPr="0011503E">
        <w:t>Крепостната стена е поправяна многократно. Тя е широка 2-2.8 m, запазена някъде в негатив, а другаде до 1.5 m над земята. Има три строителни периода –</w:t>
      </w:r>
      <w:proofErr w:type="spellStart"/>
      <w:r w:rsidRPr="0011503E">
        <w:t>ранновизантийски</w:t>
      </w:r>
      <w:proofErr w:type="spellEnd"/>
      <w:r w:rsidRPr="0011503E">
        <w:t xml:space="preserve">, ранносредновековен и византийски. През първия период (IV-VII в.) крепостните стени са широки от 2.1 до 2.8 m. Строени са от по-едър ломен местен камък, обилно споен с хоросан, смесен с парченца строшени тухли. Защитата на крепостта е подсилена с издадени напред U- образни големи кули 5 на брой и една кръгла. Разкрити са два входа на крепостта- на изток и на запад пазени от по две кули. От този период е разкрит таен тунел в северната част на крепостта. Вторият период (VII-X в.) има два подпериода – византийски (VII-VIII в.) и български (IX-X в.). При този период крепостните стени запазват трасето на старите, но са широки 2 m, изградени с червен (розов) хоросан при византийците и бял при българите. Източната част на крепостта не е била обитавана, а е превърната в некропол. През третия период (X-XII в.) при ремонта на крепостната стена е използвана </w:t>
      </w:r>
      <w:proofErr w:type="spellStart"/>
      <w:r w:rsidRPr="0011503E">
        <w:t>сантрачна</w:t>
      </w:r>
      <w:proofErr w:type="spellEnd"/>
      <w:r w:rsidRPr="0011503E">
        <w:t xml:space="preserve"> система и розов хоросан. Кулите са били ремонтирани и отново използваеми. Счита си, че </w:t>
      </w:r>
      <w:proofErr w:type="spellStart"/>
      <w:r w:rsidRPr="0011503E">
        <w:t>Констанция</w:t>
      </w:r>
      <w:proofErr w:type="spellEnd"/>
      <w:r w:rsidRPr="0011503E">
        <w:t xml:space="preserve"> е бил голям и населен град с многобройни земеделски култури и обработваеми полета. Градът е бил завладян за първи път от </w:t>
      </w:r>
      <w:proofErr w:type="spellStart"/>
      <w:r w:rsidRPr="0011503E">
        <w:t>Kан</w:t>
      </w:r>
      <w:proofErr w:type="spellEnd"/>
      <w:r w:rsidRPr="0011503E">
        <w:t xml:space="preserve"> Крум през 812 или 813 г. Византийският град-крепост е превзет отново на 24 март 1201 г. от цар Калоян, като част от кампанията за пълното освобождаване на българските земи от Византия, след което той завоюва Варна. </w:t>
      </w:r>
      <w:proofErr w:type="spellStart"/>
      <w:r w:rsidRPr="0011503E">
        <w:t>Раннохристиянската</w:t>
      </w:r>
      <w:proofErr w:type="spellEnd"/>
      <w:r w:rsidRPr="0011503E">
        <w:t xml:space="preserve"> базилика в крепостта „</w:t>
      </w:r>
      <w:proofErr w:type="spellStart"/>
      <w:r w:rsidRPr="0011503E">
        <w:t>Констанция</w:t>
      </w:r>
      <w:proofErr w:type="spellEnd"/>
      <w:r w:rsidRPr="0011503E">
        <w:t xml:space="preserve">“ се намира на най-високата част на </w:t>
      </w:r>
      <w:proofErr w:type="spellStart"/>
      <w:r w:rsidRPr="0011503E">
        <w:t>късноантичното</w:t>
      </w:r>
      <w:proofErr w:type="spellEnd"/>
      <w:r w:rsidRPr="0011503E">
        <w:t xml:space="preserve"> укрепление. По план тя е голяма </w:t>
      </w:r>
      <w:proofErr w:type="spellStart"/>
      <w:r w:rsidRPr="0011503E">
        <w:t>трикорабна</w:t>
      </w:r>
      <w:proofErr w:type="spellEnd"/>
      <w:r w:rsidRPr="0011503E">
        <w:t xml:space="preserve"> </w:t>
      </w:r>
      <w:proofErr w:type="spellStart"/>
      <w:r w:rsidRPr="0011503E">
        <w:t>едноапсидна</w:t>
      </w:r>
      <w:proofErr w:type="spellEnd"/>
      <w:r w:rsidRPr="0011503E">
        <w:t xml:space="preserve"> базилика от източен тип. Отличава се с доста голяма полукръгла </w:t>
      </w:r>
      <w:proofErr w:type="spellStart"/>
      <w:r w:rsidRPr="0011503E">
        <w:t>апсида</w:t>
      </w:r>
      <w:proofErr w:type="spellEnd"/>
      <w:r w:rsidRPr="0011503E">
        <w:t xml:space="preserve">. Източната част на южния кораб е преградена за параклис, който вероятно е бил използван за </w:t>
      </w:r>
      <w:proofErr w:type="spellStart"/>
      <w:r w:rsidRPr="0011503E">
        <w:t>диаконикон</w:t>
      </w:r>
      <w:proofErr w:type="spellEnd"/>
      <w:r w:rsidRPr="0011503E">
        <w:t xml:space="preserve">. От запад църквата е завършена с едноделен </w:t>
      </w:r>
      <w:proofErr w:type="spellStart"/>
      <w:r w:rsidRPr="0011503E">
        <w:t>нартекс</w:t>
      </w:r>
      <w:proofErr w:type="spellEnd"/>
      <w:r w:rsidRPr="0011503E">
        <w:t xml:space="preserve"> с добавени по едно помещение, така че по малоазиатски образец, те са на една плоскост със западната фасада. Южното помещение е било </w:t>
      </w:r>
      <w:proofErr w:type="spellStart"/>
      <w:r w:rsidRPr="0011503E">
        <w:t>кръщелня</w:t>
      </w:r>
      <w:proofErr w:type="spellEnd"/>
      <w:r w:rsidRPr="0011503E">
        <w:t xml:space="preserve"> с </w:t>
      </w:r>
      <w:proofErr w:type="spellStart"/>
      <w:r w:rsidRPr="0011503E">
        <w:t>апсида</w:t>
      </w:r>
      <w:proofErr w:type="spellEnd"/>
      <w:r w:rsidRPr="0011503E">
        <w:t xml:space="preserve">, а северното се използвало за други църковни ритуали. </w:t>
      </w:r>
      <w:r w:rsidRPr="0011503E">
        <w:lastRenderedPageBreak/>
        <w:t xml:space="preserve">Градежът на храма е от ломен камък споен с хоросан. Въз основа на архитектурните му особености, </w:t>
      </w:r>
      <w:proofErr w:type="spellStart"/>
      <w:r w:rsidRPr="0011503E">
        <w:t>раннохристиянският</w:t>
      </w:r>
      <w:proofErr w:type="spellEnd"/>
      <w:r w:rsidRPr="0011503E">
        <w:t xml:space="preserve"> храм е отнесен към IV в.</w:t>
      </w:r>
    </w:p>
    <w:p w:rsidR="0011503E" w:rsidRDefault="0011503E" w:rsidP="001518FE">
      <w:pPr>
        <w:rPr>
          <w:rFonts w:ascii="Times New Roman" w:eastAsia="Cambria" w:hAnsi="Times New Roman" w:cs="Times New Roman"/>
          <w:b/>
          <w:color w:val="FFFFFF" w:themeColor="background1"/>
          <w:sz w:val="24"/>
          <w:szCs w:val="24"/>
        </w:rPr>
      </w:pPr>
    </w:p>
    <w:p w:rsidR="003346A7" w:rsidRPr="0049549C" w:rsidRDefault="003346A7" w:rsidP="003346A7">
      <w:pPr>
        <w:pStyle w:val="a4"/>
      </w:pPr>
      <w:r w:rsidRPr="008940F7">
        <w:t>РЕГИСТРАЦИОННА КАРТА 10003876</w:t>
      </w:r>
      <w:r>
        <w:t xml:space="preserve">, </w:t>
      </w:r>
      <w:r w:rsidRPr="008940F7">
        <w:t xml:space="preserve"> (АКБ), Режим А.</w:t>
      </w:r>
    </w:p>
    <w:p w:rsidR="003346A7" w:rsidRPr="00932DCB" w:rsidRDefault="003346A7" w:rsidP="003346A7">
      <w:pPr>
        <w:pStyle w:val="a4"/>
        <w:numPr>
          <w:ilvl w:val="0"/>
          <w:numId w:val="38"/>
        </w:numPr>
        <w:ind w:left="0" w:firstLine="284"/>
      </w:pPr>
      <w:proofErr w:type="spellStart"/>
      <w:r w:rsidRPr="00932DCB">
        <w:t>Мааза</w:t>
      </w:r>
      <w:proofErr w:type="spellEnd"/>
      <w:r w:rsidRPr="00932DCB">
        <w:t xml:space="preserve"> на X. </w:t>
      </w:r>
      <w:proofErr w:type="spellStart"/>
      <w:r w:rsidRPr="00932DCB">
        <w:t>Баню</w:t>
      </w:r>
      <w:proofErr w:type="spellEnd"/>
      <w:r w:rsidRPr="00932DCB">
        <w:t xml:space="preserve">, деклариран Архитектурно-строителен паметник с местно значение, Протокол от Комисия, назначена със заповед № И 297 от 14.11.1960г. на ИПК </w:t>
      </w:r>
    </w:p>
    <w:p w:rsidR="003346A7" w:rsidRPr="00932DCB" w:rsidRDefault="003346A7" w:rsidP="003346A7">
      <w:pPr>
        <w:pStyle w:val="a4"/>
        <w:numPr>
          <w:ilvl w:val="0"/>
          <w:numId w:val="39"/>
        </w:numPr>
      </w:pPr>
      <w:r w:rsidRPr="00932DCB">
        <w:t xml:space="preserve">Хаджи Баневата </w:t>
      </w:r>
      <w:proofErr w:type="spellStart"/>
      <w:r w:rsidRPr="00932DCB">
        <w:t>мааза</w:t>
      </w:r>
      <w:proofErr w:type="spellEnd"/>
      <w:r w:rsidRPr="00932DCB">
        <w:t xml:space="preserve"> –  деклариран Архитектурно-строителен паметник, Писмо №2894 от 11.09.1977г.</w:t>
      </w:r>
    </w:p>
    <w:p w:rsidR="003346A7" w:rsidRPr="00932DCB" w:rsidRDefault="003346A7" w:rsidP="003346A7">
      <w:pPr>
        <w:pStyle w:val="a4"/>
        <w:numPr>
          <w:ilvl w:val="0"/>
          <w:numId w:val="39"/>
        </w:numPr>
      </w:pPr>
      <w:r w:rsidRPr="00932DCB">
        <w:t xml:space="preserve">Хаджи </w:t>
      </w:r>
      <w:proofErr w:type="spellStart"/>
      <w:r w:rsidRPr="00932DCB">
        <w:t>Банювата</w:t>
      </w:r>
      <w:proofErr w:type="spellEnd"/>
      <w:r w:rsidRPr="00932DCB">
        <w:t xml:space="preserve"> </w:t>
      </w:r>
      <w:proofErr w:type="spellStart"/>
      <w:r w:rsidRPr="00932DCB">
        <w:t>мааза</w:t>
      </w:r>
      <w:proofErr w:type="spellEnd"/>
      <w:r w:rsidRPr="00932DCB">
        <w:t xml:space="preserve"> – деклариран Художествен паметник, Списък от 12.08.1980 г. Писмо №1164 от 29 04 1970 г.</w:t>
      </w:r>
    </w:p>
    <w:p w:rsidR="003346A7" w:rsidRPr="00932DCB" w:rsidRDefault="003346A7" w:rsidP="003346A7">
      <w:pPr>
        <w:pStyle w:val="a4"/>
        <w:numPr>
          <w:ilvl w:val="0"/>
          <w:numId w:val="39"/>
        </w:numPr>
      </w:pPr>
      <w:proofErr w:type="spellStart"/>
      <w:r w:rsidRPr="00932DCB">
        <w:t>Хаджибановата</w:t>
      </w:r>
      <w:proofErr w:type="spellEnd"/>
      <w:r w:rsidRPr="00932DCB">
        <w:t xml:space="preserve"> </w:t>
      </w:r>
      <w:proofErr w:type="spellStart"/>
      <w:r w:rsidRPr="00932DCB">
        <w:t>мааза</w:t>
      </w:r>
      <w:proofErr w:type="spellEnd"/>
      <w:r w:rsidRPr="00932DCB">
        <w:t xml:space="preserve"> </w:t>
      </w:r>
      <w:r>
        <w:t>–</w:t>
      </w:r>
      <w:r w:rsidRPr="00932DCB">
        <w:t xml:space="preserve"> ул. </w:t>
      </w:r>
      <w:r>
        <w:t>„</w:t>
      </w:r>
      <w:r w:rsidRPr="00932DCB">
        <w:t>Ал. Стамболийски</w:t>
      </w:r>
      <w:r>
        <w:t>“</w:t>
      </w:r>
      <w:r w:rsidRPr="00932DCB">
        <w:t xml:space="preserve"> №11 – деклариран Архитектурно-строителен паметник,  </w:t>
      </w:r>
      <w:proofErr w:type="spellStart"/>
      <w:r w:rsidRPr="00932DCB">
        <w:t>вх</w:t>
      </w:r>
      <w:proofErr w:type="spellEnd"/>
      <w:r w:rsidRPr="00932DCB">
        <w:t xml:space="preserve"> №1050 от 07 10.1964Г на ИПК от ОНС Хасково</w:t>
      </w:r>
    </w:p>
    <w:p w:rsidR="003346A7" w:rsidRPr="00932DCB" w:rsidRDefault="003346A7" w:rsidP="003346A7">
      <w:pPr>
        <w:pStyle w:val="a4"/>
        <w:numPr>
          <w:ilvl w:val="0"/>
          <w:numId w:val="40"/>
        </w:numPr>
        <w:ind w:left="0" w:firstLine="284"/>
      </w:pPr>
      <w:r w:rsidRPr="00932DCB">
        <w:t xml:space="preserve">Църква </w:t>
      </w:r>
      <w:r>
        <w:t>„</w:t>
      </w:r>
      <w:r w:rsidRPr="00932DCB">
        <w:t>Успение Богородично</w:t>
      </w:r>
      <w:r>
        <w:t>“</w:t>
      </w:r>
      <w:r w:rsidRPr="00932DCB">
        <w:t xml:space="preserve"> – деклариран Архитектурно-строителен паметник, Протокол от Комисия, назначена със заповед № И 297 от 14.11.1960Г. на ИПК</w:t>
      </w:r>
    </w:p>
    <w:p w:rsidR="003346A7" w:rsidRPr="00932DCB" w:rsidRDefault="003346A7" w:rsidP="003346A7">
      <w:pPr>
        <w:pStyle w:val="a4"/>
        <w:numPr>
          <w:ilvl w:val="0"/>
          <w:numId w:val="41"/>
        </w:numPr>
      </w:pPr>
      <w:r w:rsidRPr="00932DCB">
        <w:t>Църква</w:t>
      </w:r>
      <w:r>
        <w:rPr>
          <w:lang w:val="en-US"/>
        </w:rPr>
        <w:t xml:space="preserve"> </w:t>
      </w:r>
      <w:r>
        <w:t>“</w:t>
      </w:r>
      <w:r w:rsidRPr="00932DCB">
        <w:t>Успение Богородично</w:t>
      </w:r>
      <w:r>
        <w:t>“</w:t>
      </w:r>
      <w:r w:rsidRPr="00932DCB">
        <w:t xml:space="preserve"> </w:t>
      </w:r>
      <w:r>
        <w:t>–</w:t>
      </w:r>
      <w:r w:rsidRPr="00932DCB">
        <w:t xml:space="preserve"> II район – деклариран художествен паметник, Писмо вх. №1050 от 07.10.1964 г. на ИПК от ОНС-Хасково</w:t>
      </w:r>
    </w:p>
    <w:p w:rsidR="003346A7" w:rsidRPr="00932DCB" w:rsidRDefault="003346A7" w:rsidP="003346A7">
      <w:pPr>
        <w:pStyle w:val="a4"/>
        <w:numPr>
          <w:ilvl w:val="0"/>
          <w:numId w:val="41"/>
        </w:numPr>
      </w:pPr>
      <w:r w:rsidRPr="00932DCB">
        <w:t xml:space="preserve">Църква </w:t>
      </w:r>
      <w:r>
        <w:t>„</w:t>
      </w:r>
      <w:r w:rsidRPr="00932DCB">
        <w:t>Св. Богородица</w:t>
      </w:r>
      <w:r>
        <w:t>“</w:t>
      </w:r>
      <w:r w:rsidRPr="00932DCB">
        <w:t xml:space="preserve"> – деклариран художествен паметник, Писмо №139 от 14.01.1974 г., Списък от 12.08.1980г.</w:t>
      </w:r>
    </w:p>
    <w:p w:rsidR="003346A7" w:rsidRPr="00932DCB" w:rsidRDefault="003346A7" w:rsidP="003346A7">
      <w:pPr>
        <w:pStyle w:val="a4"/>
        <w:numPr>
          <w:ilvl w:val="0"/>
          <w:numId w:val="42"/>
        </w:numPr>
        <w:ind w:left="0" w:firstLine="284"/>
      </w:pPr>
      <w:r w:rsidRPr="00932DCB">
        <w:t>Църква</w:t>
      </w:r>
      <w:r>
        <w:rPr>
          <w:lang w:val="en-US"/>
        </w:rPr>
        <w:t xml:space="preserve"> </w:t>
      </w:r>
      <w:r>
        <w:t>“</w:t>
      </w:r>
      <w:r w:rsidRPr="00932DCB">
        <w:t>Св Никола</w:t>
      </w:r>
      <w:r>
        <w:t>“</w:t>
      </w:r>
      <w:r w:rsidRPr="00932DCB">
        <w:rPr>
          <w:lang w:val="en-US"/>
        </w:rPr>
        <w:t xml:space="preserve"> </w:t>
      </w:r>
      <w:r w:rsidRPr="00932DCB">
        <w:t>– деклариран архитектурно-строителен от национално значение, Протокол от комисия, назначена със заповед № И 297 от 14.11.1960 г. на ИПК</w:t>
      </w:r>
      <w:r>
        <w:t>.</w:t>
      </w:r>
    </w:p>
    <w:p w:rsidR="003346A7" w:rsidRPr="00932DCB" w:rsidRDefault="003346A7" w:rsidP="003346A7">
      <w:pPr>
        <w:pStyle w:val="a4"/>
        <w:numPr>
          <w:ilvl w:val="0"/>
          <w:numId w:val="43"/>
        </w:numPr>
      </w:pPr>
      <w:r w:rsidRPr="00932DCB">
        <w:t xml:space="preserve">Църква </w:t>
      </w:r>
      <w:r>
        <w:t>„</w:t>
      </w:r>
      <w:r w:rsidRPr="00932DCB">
        <w:t>Св Николай</w:t>
      </w:r>
      <w:r>
        <w:t>“</w:t>
      </w:r>
      <w:r w:rsidRPr="00932DCB">
        <w:t xml:space="preserve"> – деклариран художествен паметник, Писмо №139 от 14.01 1974г., Списък от 12.08.1980 г.</w:t>
      </w:r>
    </w:p>
    <w:p w:rsidR="003346A7" w:rsidRPr="00932DCB" w:rsidRDefault="003346A7" w:rsidP="003346A7">
      <w:pPr>
        <w:pStyle w:val="a4"/>
        <w:numPr>
          <w:ilvl w:val="0"/>
          <w:numId w:val="43"/>
        </w:numPr>
      </w:pPr>
      <w:r w:rsidRPr="00932DCB">
        <w:t xml:space="preserve">Църква </w:t>
      </w:r>
      <w:r>
        <w:t>„</w:t>
      </w:r>
      <w:r w:rsidRPr="00932DCB">
        <w:t>Св. Николай</w:t>
      </w:r>
      <w:r>
        <w:t>“</w:t>
      </w:r>
      <w:r w:rsidRPr="00932DCB">
        <w:t xml:space="preserve"> </w:t>
      </w:r>
      <w:r>
        <w:t>–</w:t>
      </w:r>
      <w:r w:rsidRPr="00932DCB">
        <w:t xml:space="preserve"> ул. </w:t>
      </w:r>
      <w:r>
        <w:t>„</w:t>
      </w:r>
      <w:r w:rsidRPr="00932DCB">
        <w:t>Граф Келер</w:t>
      </w:r>
      <w:r>
        <w:t>“</w:t>
      </w:r>
      <w:r w:rsidRPr="00932DCB">
        <w:t xml:space="preserve"> – деклариран художествен паметник, Писмо</w:t>
      </w:r>
      <w:r>
        <w:t xml:space="preserve"> </w:t>
      </w:r>
      <w:proofErr w:type="spellStart"/>
      <w:r w:rsidRPr="00932DCB">
        <w:t>вх</w:t>
      </w:r>
      <w:proofErr w:type="spellEnd"/>
      <w:r w:rsidRPr="00932DCB">
        <w:t xml:space="preserve"> №1050 от 07.10.1964c. на ИПК от ОНС </w:t>
      </w:r>
      <w:r>
        <w:t>–</w:t>
      </w:r>
      <w:r w:rsidRPr="00932DCB">
        <w:t xml:space="preserve"> Хасково</w:t>
      </w:r>
    </w:p>
    <w:p w:rsidR="003346A7" w:rsidRPr="00932DCB" w:rsidRDefault="003346A7" w:rsidP="003346A7">
      <w:pPr>
        <w:pStyle w:val="a4"/>
        <w:numPr>
          <w:ilvl w:val="0"/>
          <w:numId w:val="44"/>
        </w:numPr>
        <w:ind w:left="0" w:firstLine="284"/>
      </w:pPr>
      <w:r w:rsidRPr="00932DCB">
        <w:t>Зърнен склад, деклариран Архитектурно-строителен паметник, Писмо №2894 от 11.09.1977 г.</w:t>
      </w:r>
    </w:p>
    <w:p w:rsidR="003346A7" w:rsidRPr="00932DCB" w:rsidRDefault="003346A7" w:rsidP="003346A7">
      <w:pPr>
        <w:pStyle w:val="a4"/>
        <w:numPr>
          <w:ilvl w:val="0"/>
          <w:numId w:val="44"/>
        </w:numPr>
        <w:ind w:left="0" w:firstLine="284"/>
      </w:pPr>
      <w:proofErr w:type="spellStart"/>
      <w:r w:rsidRPr="00932DCB">
        <w:t>Мааза</w:t>
      </w:r>
      <w:proofErr w:type="spellEnd"/>
      <w:r w:rsidRPr="00932DCB">
        <w:t xml:space="preserve"> по течението на р. Марица /в терена на банята/ – деклариран Архитектурно-строителен паметник, Писмо №2894 от 11.09.1977 г.</w:t>
      </w:r>
    </w:p>
    <w:p w:rsidR="003346A7" w:rsidRDefault="003346A7" w:rsidP="003346A7">
      <w:pPr>
        <w:pStyle w:val="a4"/>
        <w:numPr>
          <w:ilvl w:val="0"/>
          <w:numId w:val="44"/>
        </w:numPr>
        <w:ind w:left="0" w:firstLine="284"/>
      </w:pPr>
      <w:r w:rsidRPr="00932DCB">
        <w:t xml:space="preserve">Жилищна сграда към жп секция от времето на барон </w:t>
      </w:r>
      <w:proofErr w:type="spellStart"/>
      <w:r w:rsidRPr="00932DCB">
        <w:t>Хирш</w:t>
      </w:r>
      <w:proofErr w:type="spellEnd"/>
      <w:r w:rsidRPr="00932DCB">
        <w:t xml:space="preserve"> – деклариран Архитектурно-строителен паметник, Писмо №2894 от 11.09.1977 г.</w:t>
      </w:r>
      <w:r>
        <w:t xml:space="preserve"> състояние: без покрив пред събаряне.</w:t>
      </w:r>
    </w:p>
    <w:tbl>
      <w:tblPr>
        <w:tblStyle w:val="TableGrid"/>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113"/>
      </w:tblGrid>
      <w:tr w:rsidR="003346A7" w:rsidTr="003346A7">
        <w:tc>
          <w:tcPr>
            <w:tcW w:w="4530" w:type="dxa"/>
          </w:tcPr>
          <w:p w:rsidR="003346A7" w:rsidRDefault="003346A7" w:rsidP="003346A7">
            <w:pPr>
              <w:pStyle w:val="ListParagraph"/>
              <w:ind w:left="0"/>
              <w:rPr>
                <w:rFonts w:cstheme="minorHAnsi"/>
                <w:sz w:val="24"/>
                <w:szCs w:val="24"/>
              </w:rPr>
            </w:pPr>
            <w:r w:rsidRPr="00046914">
              <w:rPr>
                <w:noProof/>
                <w:sz w:val="95"/>
                <w:szCs w:val="95"/>
                <w:lang w:eastAsia="bg-BG"/>
              </w:rPr>
              <w:lastRenderedPageBreak/>
              <w:drawing>
                <wp:anchor distT="0" distB="0" distL="114300" distR="114300" simplePos="0" relativeHeight="251663360" behindDoc="1" locked="0" layoutInCell="1" allowOverlap="1" wp14:anchorId="12292374" wp14:editId="4F41CBDE">
                  <wp:simplePos x="0" y="0"/>
                  <wp:positionH relativeFrom="column">
                    <wp:posOffset>-1270</wp:posOffset>
                  </wp:positionH>
                  <wp:positionV relativeFrom="paragraph">
                    <wp:posOffset>198120</wp:posOffset>
                  </wp:positionV>
                  <wp:extent cx="2442210" cy="1250950"/>
                  <wp:effectExtent l="0" t="0" r="0" b="6350"/>
                  <wp:wrapTight wrapText="bothSides">
                    <wp:wrapPolygon edited="0">
                      <wp:start x="0" y="0"/>
                      <wp:lineTo x="0" y="21381"/>
                      <wp:lineTo x="21398" y="21381"/>
                      <wp:lineTo x="21398" y="0"/>
                      <wp:lineTo x="0" y="0"/>
                    </wp:wrapPolygon>
                  </wp:wrapTight>
                  <wp:docPr id="37" name="Picture 37" descr="Старата гара на Симеоновград вече отива в истори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ата гара на Симеоновград вече отива в историята"/>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3412"/>
                          <a:stretch/>
                        </pic:blipFill>
                        <pic:spPr bwMode="auto">
                          <a:xfrm>
                            <a:off x="0" y="0"/>
                            <a:ext cx="244221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rsidR="003346A7" w:rsidRDefault="003346A7" w:rsidP="003346A7">
            <w:pPr>
              <w:pStyle w:val="ListParagraph"/>
              <w:ind w:left="0"/>
              <w:rPr>
                <w:rFonts w:cstheme="minorHAnsi"/>
                <w:sz w:val="24"/>
                <w:szCs w:val="24"/>
              </w:rPr>
            </w:pPr>
          </w:p>
          <w:p w:rsidR="003346A7" w:rsidRDefault="003346A7" w:rsidP="003346A7">
            <w:pPr>
              <w:pStyle w:val="ListParagraph"/>
              <w:ind w:left="0"/>
              <w:rPr>
                <w:rFonts w:cstheme="minorHAnsi"/>
                <w:sz w:val="24"/>
                <w:szCs w:val="24"/>
              </w:rPr>
            </w:pPr>
            <w:r>
              <w:rPr>
                <w:noProof/>
                <w:lang w:eastAsia="bg-BG"/>
              </w:rPr>
              <w:drawing>
                <wp:inline distT="0" distB="0" distL="0" distR="0" wp14:anchorId="2A36DC5D" wp14:editId="15B0B806">
                  <wp:extent cx="1048807" cy="1264168"/>
                  <wp:effectExtent l="0" t="0" r="0" b="0"/>
                  <wp:docPr id="26" name="Picture 26" descr="https://upload.wikimedia.org/wikipedia/commons/thumb/1/1b/Maurice_de_Hirsch_-_Tableau.jpg/220px-Maurice_de_Hirsch_-_Ta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b/Maurice_de_Hirsch_-_Tableau.jpg/220px-Maurice_de_Hirsch_-_Tableau.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5266" cy="1284006"/>
                          </a:xfrm>
                          <a:prstGeom prst="rect">
                            <a:avLst/>
                          </a:prstGeom>
                          <a:noFill/>
                          <a:ln>
                            <a:noFill/>
                          </a:ln>
                        </pic:spPr>
                      </pic:pic>
                    </a:graphicData>
                  </a:graphic>
                </wp:inline>
              </w:drawing>
            </w:r>
          </w:p>
        </w:tc>
      </w:tr>
      <w:tr w:rsidR="003346A7" w:rsidTr="003346A7">
        <w:tc>
          <w:tcPr>
            <w:tcW w:w="4530" w:type="dxa"/>
          </w:tcPr>
          <w:p w:rsidR="003346A7" w:rsidRPr="003346A7" w:rsidRDefault="003346A7" w:rsidP="003346A7">
            <w:pPr>
              <w:pStyle w:val="ListParagraph"/>
              <w:ind w:left="0"/>
              <w:rPr>
                <w:rFonts w:ascii="Times New Roman" w:hAnsi="Times New Roman" w:cs="Times New Roman"/>
              </w:rPr>
            </w:pPr>
            <w:r w:rsidRPr="003346A7">
              <w:rPr>
                <w:rFonts w:ascii="Times New Roman" w:hAnsi="Times New Roman" w:cs="Times New Roman"/>
                <w:noProof/>
                <w:lang w:eastAsia="bg-BG"/>
              </w:rPr>
              <w:t>Старата сграда на жп гарата (строена</w:t>
            </w:r>
            <w:r w:rsidRPr="003346A7">
              <w:rPr>
                <w:rFonts w:ascii="Times New Roman" w:hAnsi="Times New Roman" w:cs="Times New Roman"/>
                <w:noProof/>
                <w:lang w:val="en-US" w:eastAsia="bg-BG"/>
              </w:rPr>
              <w:t xml:space="preserve"> </w:t>
            </w:r>
            <w:r w:rsidRPr="003346A7">
              <w:rPr>
                <w:rFonts w:ascii="Times New Roman" w:hAnsi="Times New Roman" w:cs="Times New Roman"/>
                <w:noProof/>
                <w:lang w:eastAsia="bg-BG"/>
              </w:rPr>
              <w:t>1958 г.), малко преди разрушаването ѝ, 2016 г.</w:t>
            </w:r>
          </w:p>
        </w:tc>
        <w:tc>
          <w:tcPr>
            <w:tcW w:w="4531" w:type="dxa"/>
          </w:tcPr>
          <w:p w:rsidR="003346A7" w:rsidRPr="003346A7" w:rsidRDefault="003346A7" w:rsidP="003346A7">
            <w:pPr>
              <w:pStyle w:val="ListParagraph"/>
              <w:ind w:left="0"/>
              <w:rPr>
                <w:rFonts w:ascii="Times New Roman" w:hAnsi="Times New Roman" w:cs="Times New Roman"/>
              </w:rPr>
            </w:pPr>
            <w:r w:rsidRPr="003346A7">
              <w:rPr>
                <w:rFonts w:ascii="Times New Roman" w:hAnsi="Times New Roman" w:cs="Times New Roman"/>
                <w:noProof/>
                <w:lang w:eastAsia="bg-BG"/>
              </w:rPr>
              <w:t>Барон Морис Хирш</w:t>
            </w:r>
          </w:p>
        </w:tc>
      </w:tr>
    </w:tbl>
    <w:p w:rsidR="003346A7" w:rsidRDefault="003346A7" w:rsidP="003346A7">
      <w:pPr>
        <w:pStyle w:val="ListParagraph"/>
        <w:ind w:left="502"/>
        <w:rPr>
          <w:rFonts w:cstheme="minorHAnsi"/>
          <w:sz w:val="24"/>
          <w:szCs w:val="24"/>
        </w:rPr>
      </w:pPr>
    </w:p>
    <w:p w:rsidR="00C9099A" w:rsidRDefault="00C9099A" w:rsidP="00BE6052">
      <w:pPr>
        <w:pStyle w:val="a4"/>
        <w:numPr>
          <w:ilvl w:val="0"/>
          <w:numId w:val="45"/>
        </w:numPr>
        <w:ind w:left="0" w:firstLine="284"/>
      </w:pPr>
      <w:r w:rsidRPr="00932DCB">
        <w:t>Сграда на</w:t>
      </w:r>
      <w:r w:rsidRPr="007E3B77">
        <w:t xml:space="preserve"> </w:t>
      </w:r>
      <w:r w:rsidRPr="007E3B77">
        <w:rPr>
          <w:b/>
        </w:rPr>
        <w:t>управлението на жп депо</w:t>
      </w:r>
      <w:r w:rsidRPr="007E3B77">
        <w:t xml:space="preserve"> </w:t>
      </w:r>
      <w:r w:rsidRPr="00932DCB">
        <w:t xml:space="preserve">от времето на барон </w:t>
      </w:r>
      <w:proofErr w:type="spellStart"/>
      <w:r w:rsidRPr="00932DCB">
        <w:t>Хирш</w:t>
      </w:r>
      <w:proofErr w:type="spellEnd"/>
      <w:r w:rsidRPr="00932DCB">
        <w:t xml:space="preserve"> в района на гарата – деклариран Архитектурно-строителен паметник, Писмо №2894 от 11.09.1977 г.</w:t>
      </w:r>
      <w:r>
        <w:t xml:space="preserve"> Състояние: без покрив, пред събаряне.</w:t>
      </w:r>
    </w:p>
    <w:p w:rsidR="00C9099A" w:rsidRPr="00932DCB" w:rsidRDefault="00C9099A" w:rsidP="00BE6052">
      <w:pPr>
        <w:pStyle w:val="a4"/>
        <w:numPr>
          <w:ilvl w:val="0"/>
          <w:numId w:val="45"/>
        </w:numPr>
        <w:ind w:left="0" w:firstLine="284"/>
      </w:pPr>
      <w:r w:rsidRPr="00932DCB">
        <w:t>Къща на Чакъров /попадаща в бъдещо улично трасе/– деклариран Архитектурно-строителен паметник, Писмо №2894 от 11.09.1977 г.</w:t>
      </w:r>
    </w:p>
    <w:p w:rsidR="00C9099A" w:rsidRPr="00427DB6" w:rsidRDefault="00C9099A" w:rsidP="00BE6052">
      <w:pPr>
        <w:pStyle w:val="a4"/>
        <w:numPr>
          <w:ilvl w:val="0"/>
          <w:numId w:val="45"/>
        </w:numPr>
        <w:ind w:left="0" w:firstLine="284"/>
      </w:pPr>
      <w:r w:rsidRPr="00932DCB">
        <w:t xml:space="preserve">Средновековен град-крепост </w:t>
      </w:r>
      <w:r>
        <w:t>„</w:t>
      </w:r>
      <w:proofErr w:type="spellStart"/>
      <w:r w:rsidRPr="00932DCB">
        <w:t>Хисара</w:t>
      </w:r>
      <w:proofErr w:type="spellEnd"/>
      <w:r>
        <w:t>“</w:t>
      </w:r>
      <w:r w:rsidRPr="00932DCB">
        <w:t xml:space="preserve"> </w:t>
      </w:r>
      <w:r>
        <w:t>–</w:t>
      </w:r>
      <w:r w:rsidRPr="00932DCB">
        <w:t xml:space="preserve"> при града – Деклариран археологически паметник с национално значение, Протокол от комисия назначена със заповед № И 297 от 14.11.1960 г. на ИПК</w:t>
      </w:r>
    </w:p>
    <w:p w:rsidR="0011503E" w:rsidRPr="00C9099A" w:rsidRDefault="00C9099A" w:rsidP="00C9099A">
      <w:pPr>
        <w:pStyle w:val="a4"/>
      </w:pPr>
      <w:r w:rsidRPr="00932DCB">
        <w:t xml:space="preserve">Паметни знаци в Симеоновград, декларирани като исторически </w:t>
      </w:r>
      <w:r>
        <w:t>културни ценности</w:t>
      </w:r>
      <w:r w:rsidRPr="00932DCB">
        <w:t>, съгласно Писмо №43</w:t>
      </w:r>
      <w:r>
        <w:t>49 от 04.012.1992г. на МК НКПК</w:t>
      </w:r>
    </w:p>
    <w:p w:rsidR="00C9099A" w:rsidRPr="00C9099A" w:rsidRDefault="004A11C8" w:rsidP="00BE6052">
      <w:pPr>
        <w:pStyle w:val="a4"/>
        <w:numPr>
          <w:ilvl w:val="0"/>
          <w:numId w:val="46"/>
        </w:numPr>
        <w:ind w:left="567" w:hanging="283"/>
      </w:pPr>
      <w:r w:rsidRPr="002E1EE5">
        <w:rPr>
          <w:rFonts w:cstheme="minorHAnsi"/>
          <w:noProof/>
          <w:lang w:eastAsia="bg-BG"/>
        </w:rPr>
        <w:drawing>
          <wp:anchor distT="0" distB="0" distL="114300" distR="114300" simplePos="0" relativeHeight="251671552" behindDoc="1" locked="0" layoutInCell="1" allowOverlap="1" wp14:anchorId="379088A9" wp14:editId="3ED78400">
            <wp:simplePos x="0" y="0"/>
            <wp:positionH relativeFrom="column">
              <wp:posOffset>-114935</wp:posOffset>
            </wp:positionH>
            <wp:positionV relativeFrom="paragraph">
              <wp:posOffset>762635</wp:posOffset>
            </wp:positionV>
            <wp:extent cx="2416175" cy="1358900"/>
            <wp:effectExtent l="0" t="4762" r="0" b="0"/>
            <wp:wrapTight wrapText="bothSides">
              <wp:wrapPolygon edited="0">
                <wp:start x="-43" y="21524"/>
                <wp:lineTo x="21416" y="21524"/>
                <wp:lineTo x="21416" y="328"/>
                <wp:lineTo x="-43" y="328"/>
                <wp:lineTo x="-43" y="21524"/>
              </wp:wrapPolygon>
            </wp:wrapTight>
            <wp:docPr id="5" name="Picture 5" descr="D:\_2016-2017_Photo\Симеоновград2017\DSC0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2016-2017_Photo\Симеоновград2017\DSC0136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416175" cy="1358900"/>
                    </a:xfrm>
                    <a:prstGeom prst="rect">
                      <a:avLst/>
                    </a:prstGeom>
                    <a:noFill/>
                    <a:ln>
                      <a:noFill/>
                    </a:ln>
                  </pic:spPr>
                </pic:pic>
              </a:graphicData>
            </a:graphic>
          </wp:anchor>
        </w:drawing>
      </w:r>
      <w:r w:rsidR="00C9099A" w:rsidRPr="00C9099A">
        <w:t xml:space="preserve">Паметник на загиналите в Балканските войни 1912 – 1913 г. и в Първата световна война 1914 – 1918 г. Надпис: Северна страна: „Загинали за родината Симеоновград: подполковник Александър М. </w:t>
      </w:r>
      <w:proofErr w:type="spellStart"/>
      <w:r w:rsidR="00C9099A" w:rsidRPr="00C9099A">
        <w:t>Праков</w:t>
      </w:r>
      <w:proofErr w:type="spellEnd"/>
      <w:r w:rsidR="00C9099A" w:rsidRPr="00C9099A">
        <w:t xml:space="preserve">; ст. подофицери: Вълчан П. Златанов, Геньо Т. Митев, Диньо Д. Чакъров, Пеню К. </w:t>
      </w:r>
      <w:proofErr w:type="spellStart"/>
      <w:r w:rsidR="00C9099A" w:rsidRPr="00C9099A">
        <w:t>Мазгалов</w:t>
      </w:r>
      <w:proofErr w:type="spellEnd"/>
      <w:r w:rsidR="00C9099A" w:rsidRPr="00C9099A">
        <w:t xml:space="preserve">; мл. Подофицери: </w:t>
      </w:r>
      <w:proofErr w:type="spellStart"/>
      <w:r w:rsidR="00C9099A" w:rsidRPr="00C9099A">
        <w:t>Делю</w:t>
      </w:r>
      <w:proofErr w:type="spellEnd"/>
      <w:r w:rsidR="00C9099A" w:rsidRPr="00C9099A">
        <w:t xml:space="preserve"> К. </w:t>
      </w:r>
      <w:proofErr w:type="spellStart"/>
      <w:r w:rsidR="00C9099A" w:rsidRPr="00C9099A">
        <w:t>Курджиев</w:t>
      </w:r>
      <w:proofErr w:type="spellEnd"/>
      <w:r w:rsidR="00C9099A" w:rsidRPr="00C9099A">
        <w:t xml:space="preserve">, Тоню С. </w:t>
      </w:r>
      <w:proofErr w:type="spellStart"/>
      <w:r w:rsidR="00C9099A" w:rsidRPr="00C9099A">
        <w:t>Халичев</w:t>
      </w:r>
      <w:proofErr w:type="spellEnd"/>
      <w:r w:rsidR="00C9099A" w:rsidRPr="00C9099A">
        <w:t xml:space="preserve">, редници: Атанас   К. </w:t>
      </w:r>
      <w:proofErr w:type="spellStart"/>
      <w:r w:rsidR="00C9099A" w:rsidRPr="00C9099A">
        <w:t>Карънлъков</w:t>
      </w:r>
      <w:proofErr w:type="spellEnd"/>
      <w:r w:rsidR="00C9099A" w:rsidRPr="00C9099A">
        <w:t xml:space="preserve">, Атанас </w:t>
      </w:r>
      <w:proofErr w:type="spellStart"/>
      <w:r w:rsidR="00C9099A" w:rsidRPr="00C9099A">
        <w:t>Тр</w:t>
      </w:r>
      <w:proofErr w:type="spellEnd"/>
      <w:r w:rsidR="00C9099A" w:rsidRPr="00C9099A">
        <w:t xml:space="preserve">. </w:t>
      </w:r>
      <w:proofErr w:type="spellStart"/>
      <w:r w:rsidR="00C9099A" w:rsidRPr="00C9099A">
        <w:t>Салбашиев</w:t>
      </w:r>
      <w:proofErr w:type="spellEnd"/>
      <w:r w:rsidR="00C9099A" w:rsidRPr="00C9099A">
        <w:t xml:space="preserve">, Бельо К. Грозев, Велю П. Велев, Вълко Ив.   </w:t>
      </w:r>
      <w:proofErr w:type="spellStart"/>
      <w:r w:rsidR="00C9099A" w:rsidRPr="00C9099A">
        <w:t>Ямолджиев</w:t>
      </w:r>
      <w:proofErr w:type="spellEnd"/>
      <w:r w:rsidR="00C9099A" w:rsidRPr="00C9099A">
        <w:t xml:space="preserve">, Господин Г. Митев, Георги В. Димов, Димитър В. Петков, Диню Ив.   Пенев, Димитър Д. </w:t>
      </w:r>
      <w:proofErr w:type="spellStart"/>
      <w:r w:rsidR="00C9099A" w:rsidRPr="00C9099A">
        <w:t>Аков</w:t>
      </w:r>
      <w:proofErr w:type="spellEnd"/>
      <w:r w:rsidR="00C9099A" w:rsidRPr="00C9099A">
        <w:t xml:space="preserve">,   </w:t>
      </w:r>
      <w:proofErr w:type="spellStart"/>
      <w:r w:rsidR="00C9099A" w:rsidRPr="00C9099A">
        <w:t>Железко</w:t>
      </w:r>
      <w:proofErr w:type="spellEnd"/>
      <w:r w:rsidR="00C9099A" w:rsidRPr="00C9099A">
        <w:t xml:space="preserve"> Т. Чакъров, Запрян В. Богоев, Коста Г.  </w:t>
      </w:r>
      <w:proofErr w:type="spellStart"/>
      <w:r w:rsidR="00C9099A" w:rsidRPr="00C9099A">
        <w:t>Сатамов</w:t>
      </w:r>
      <w:proofErr w:type="spellEnd"/>
      <w:r w:rsidR="00C9099A" w:rsidRPr="00C9099A">
        <w:t xml:space="preserve">, Кольо Г. Дойчев, Кольо Т. Точев, Петко В. </w:t>
      </w:r>
      <w:proofErr w:type="spellStart"/>
      <w:r w:rsidR="00C9099A" w:rsidRPr="00C9099A">
        <w:t>Пералиев</w:t>
      </w:r>
      <w:proofErr w:type="spellEnd"/>
      <w:r w:rsidR="00C9099A" w:rsidRPr="00C9099A">
        <w:t xml:space="preserve">, Петко Ив.   </w:t>
      </w:r>
      <w:proofErr w:type="spellStart"/>
      <w:r w:rsidR="00C9099A" w:rsidRPr="00C9099A">
        <w:t>Ямболиев</w:t>
      </w:r>
      <w:proofErr w:type="spellEnd"/>
      <w:r w:rsidR="00C9099A" w:rsidRPr="00C9099A">
        <w:t xml:space="preserve">, Пеню К. Чакъров, Петко Р. Тонев, Слави Д. Илиев, Янко Ст. Терзиев. С. Йорданово; мл. Подофицер Колю </w:t>
      </w:r>
      <w:proofErr w:type="spellStart"/>
      <w:r w:rsidR="00C9099A" w:rsidRPr="00C9099A">
        <w:t>Зл</w:t>
      </w:r>
      <w:proofErr w:type="spellEnd"/>
      <w:r w:rsidR="00C9099A" w:rsidRPr="00C9099A">
        <w:t xml:space="preserve">. </w:t>
      </w:r>
      <w:proofErr w:type="spellStart"/>
      <w:r w:rsidR="00C9099A" w:rsidRPr="00C9099A">
        <w:t>Дамаков</w:t>
      </w:r>
      <w:proofErr w:type="spellEnd"/>
      <w:r w:rsidR="00C9099A" w:rsidRPr="00C9099A">
        <w:t xml:space="preserve">; редници Вълчан Д. </w:t>
      </w:r>
      <w:proofErr w:type="spellStart"/>
      <w:r w:rsidR="00C9099A" w:rsidRPr="00C9099A">
        <w:t>Айгъров</w:t>
      </w:r>
      <w:proofErr w:type="spellEnd"/>
      <w:r w:rsidR="00C9099A" w:rsidRPr="00C9099A">
        <w:t xml:space="preserve">, Георги М. Иванов, Колю Т. </w:t>
      </w:r>
      <w:proofErr w:type="spellStart"/>
      <w:r w:rsidR="00C9099A" w:rsidRPr="00C9099A">
        <w:t>Мазгалов</w:t>
      </w:r>
      <w:proofErr w:type="spellEnd"/>
      <w:r w:rsidR="00C9099A" w:rsidRPr="00C9099A">
        <w:t xml:space="preserve">, Митю Д. </w:t>
      </w:r>
      <w:proofErr w:type="spellStart"/>
      <w:r w:rsidR="00C9099A" w:rsidRPr="00C9099A">
        <w:t>Айгъров</w:t>
      </w:r>
      <w:proofErr w:type="spellEnd"/>
      <w:r w:rsidR="00C9099A" w:rsidRPr="00C9099A">
        <w:t xml:space="preserve">, Петър С. Тодоров, Стефан Л. Банчев.“ Южна страна: „Загинали за родината </w:t>
      </w:r>
      <w:r w:rsidR="00C9099A" w:rsidRPr="00C9099A">
        <w:lastRenderedPageBreak/>
        <w:t xml:space="preserve">Симеоновград: поручик Вълчан П. Диманов; подпоручици: Николай Г.  </w:t>
      </w:r>
      <w:proofErr w:type="spellStart"/>
      <w:r w:rsidR="00C9099A" w:rsidRPr="00C9099A">
        <w:t>Казълов</w:t>
      </w:r>
      <w:proofErr w:type="spellEnd"/>
      <w:r w:rsidR="00C9099A" w:rsidRPr="00C9099A">
        <w:t xml:space="preserve">, </w:t>
      </w:r>
      <w:proofErr w:type="spellStart"/>
      <w:r w:rsidR="00C9099A" w:rsidRPr="00C9099A">
        <w:t>Стратия</w:t>
      </w:r>
      <w:proofErr w:type="spellEnd"/>
      <w:r w:rsidR="00C9099A" w:rsidRPr="00C9099A">
        <w:t xml:space="preserve"> Ив.   </w:t>
      </w:r>
      <w:proofErr w:type="spellStart"/>
      <w:r w:rsidR="00C9099A" w:rsidRPr="00C9099A">
        <w:t>Мазгалов</w:t>
      </w:r>
      <w:proofErr w:type="spellEnd"/>
      <w:r w:rsidR="00C9099A" w:rsidRPr="00C9099A">
        <w:t xml:space="preserve">; офицерски кандидат </w:t>
      </w:r>
      <w:proofErr w:type="spellStart"/>
      <w:r w:rsidR="00C9099A" w:rsidRPr="00C9099A">
        <w:t>Констадин</w:t>
      </w:r>
      <w:proofErr w:type="spellEnd"/>
      <w:r w:rsidR="00C9099A" w:rsidRPr="00C9099A">
        <w:t xml:space="preserve"> П. </w:t>
      </w:r>
      <w:proofErr w:type="spellStart"/>
      <w:r w:rsidR="00C9099A" w:rsidRPr="00C9099A">
        <w:t>Трандев</w:t>
      </w:r>
      <w:proofErr w:type="spellEnd"/>
      <w:r w:rsidR="00C9099A" w:rsidRPr="00C9099A">
        <w:t xml:space="preserve">; фелдфебел Димитър Г.  </w:t>
      </w:r>
      <w:proofErr w:type="spellStart"/>
      <w:r w:rsidR="00C9099A" w:rsidRPr="00C9099A">
        <w:t>Делкин</w:t>
      </w:r>
      <w:proofErr w:type="spellEnd"/>
      <w:r w:rsidR="00C9099A" w:rsidRPr="00C9099A">
        <w:t xml:space="preserve">, ст. подофицери: Атанас Димов </w:t>
      </w:r>
      <w:proofErr w:type="spellStart"/>
      <w:r w:rsidR="00C9099A" w:rsidRPr="00C9099A">
        <w:t>Аков</w:t>
      </w:r>
      <w:proofErr w:type="spellEnd"/>
      <w:r w:rsidR="00C9099A" w:rsidRPr="00C9099A">
        <w:t xml:space="preserve">, Вълчан Ив.   </w:t>
      </w:r>
      <w:proofErr w:type="spellStart"/>
      <w:r w:rsidR="00C9099A" w:rsidRPr="00C9099A">
        <w:t>Гатинов</w:t>
      </w:r>
      <w:proofErr w:type="spellEnd"/>
      <w:r w:rsidR="00C9099A" w:rsidRPr="00C9099A">
        <w:t xml:space="preserve">, Господин В. </w:t>
      </w:r>
      <w:proofErr w:type="spellStart"/>
      <w:r w:rsidR="00C9099A" w:rsidRPr="00C9099A">
        <w:t>Казълов</w:t>
      </w:r>
      <w:proofErr w:type="spellEnd"/>
      <w:r w:rsidR="00C9099A" w:rsidRPr="00C9099A">
        <w:t xml:space="preserve">, мл. Подофицери: Гочо Д. Караиванов, Димо Сл. Митев, </w:t>
      </w:r>
      <w:proofErr w:type="spellStart"/>
      <w:r w:rsidR="00C9099A" w:rsidRPr="00C9099A">
        <w:t>ТенюП</w:t>
      </w:r>
      <w:proofErr w:type="spellEnd"/>
      <w:r w:rsidR="00C9099A" w:rsidRPr="00C9099A">
        <w:t xml:space="preserve">. </w:t>
      </w:r>
      <w:proofErr w:type="spellStart"/>
      <w:r w:rsidR="00C9099A" w:rsidRPr="00C9099A">
        <w:t>Джелепов</w:t>
      </w:r>
      <w:proofErr w:type="spellEnd"/>
      <w:r w:rsidR="00C9099A" w:rsidRPr="00C9099A">
        <w:t xml:space="preserve">; ефрейтор Стефан Г.  Арнаудов; редници: </w:t>
      </w:r>
      <w:proofErr w:type="spellStart"/>
      <w:r w:rsidR="00C9099A" w:rsidRPr="00C9099A">
        <w:t>Богой</w:t>
      </w:r>
      <w:proofErr w:type="spellEnd"/>
      <w:r w:rsidR="00C9099A" w:rsidRPr="00C9099A">
        <w:t xml:space="preserve"> К. Мирчев, Васил Г.  Митев, Господин Ил. Аврамов, Георги Г.  Митев, Гиню Д. Пенев, Гочо Б. Шарланов, Господин </w:t>
      </w:r>
      <w:proofErr w:type="spellStart"/>
      <w:r w:rsidR="00C9099A" w:rsidRPr="00C9099A">
        <w:t>Куцкалов</w:t>
      </w:r>
      <w:proofErr w:type="spellEnd"/>
      <w:r w:rsidR="00C9099A" w:rsidRPr="00C9099A">
        <w:t xml:space="preserve">, Господин П. Халачев, </w:t>
      </w:r>
      <w:proofErr w:type="spellStart"/>
      <w:r w:rsidR="00C9099A" w:rsidRPr="00C9099A">
        <w:t>Добчо</w:t>
      </w:r>
      <w:proofErr w:type="spellEnd"/>
      <w:r w:rsidR="00C9099A" w:rsidRPr="00C9099A">
        <w:t xml:space="preserve"> Г.  Милев, Делчо К. </w:t>
      </w:r>
      <w:proofErr w:type="spellStart"/>
      <w:r w:rsidR="00C9099A" w:rsidRPr="00C9099A">
        <w:t>Мизимов</w:t>
      </w:r>
      <w:proofErr w:type="spellEnd"/>
      <w:r w:rsidR="00C9099A" w:rsidRPr="00C9099A">
        <w:t xml:space="preserve">, Делчо Ж. </w:t>
      </w:r>
      <w:proofErr w:type="spellStart"/>
      <w:r w:rsidR="00C9099A" w:rsidRPr="00C9099A">
        <w:t>Казълов</w:t>
      </w:r>
      <w:proofErr w:type="spellEnd"/>
      <w:r w:rsidR="00C9099A" w:rsidRPr="00C9099A">
        <w:t xml:space="preserve">, Делчо В. Абаджиев, </w:t>
      </w:r>
      <w:proofErr w:type="spellStart"/>
      <w:r w:rsidR="00C9099A" w:rsidRPr="00C9099A">
        <w:t>Железко</w:t>
      </w:r>
      <w:proofErr w:type="spellEnd"/>
      <w:r w:rsidR="00C9099A" w:rsidRPr="00C9099A">
        <w:t xml:space="preserve"> Г.  Генев, Жеко Ив.   </w:t>
      </w:r>
      <w:proofErr w:type="spellStart"/>
      <w:r w:rsidR="00C9099A" w:rsidRPr="00C9099A">
        <w:t>Димаков</w:t>
      </w:r>
      <w:proofErr w:type="spellEnd"/>
      <w:r w:rsidR="00C9099A" w:rsidRPr="00C9099A">
        <w:t xml:space="preserve">, Жеко П. </w:t>
      </w:r>
      <w:proofErr w:type="spellStart"/>
      <w:r w:rsidR="00C9099A" w:rsidRPr="00C9099A">
        <w:t>Фетфов</w:t>
      </w:r>
      <w:proofErr w:type="spellEnd"/>
      <w:r w:rsidR="00C9099A" w:rsidRPr="00C9099A">
        <w:t xml:space="preserve">, Иван П. Бонев, Иван М. Иванов, Илия Ст. Шарланов, Колю Ж. Вълчев, Колю Ив.   </w:t>
      </w:r>
      <w:proofErr w:type="spellStart"/>
      <w:r w:rsidR="00C9099A" w:rsidRPr="00C9099A">
        <w:t>Каравинов</w:t>
      </w:r>
      <w:proofErr w:type="spellEnd"/>
      <w:r w:rsidR="00C9099A" w:rsidRPr="00C9099A">
        <w:t xml:space="preserve">, Марко М. Халачев, Николай Ст. </w:t>
      </w:r>
      <w:proofErr w:type="spellStart"/>
      <w:r w:rsidR="00C9099A" w:rsidRPr="00C9099A">
        <w:t>Шареднов</w:t>
      </w:r>
      <w:proofErr w:type="spellEnd"/>
      <w:r w:rsidR="00C9099A" w:rsidRPr="00C9099A">
        <w:t xml:space="preserve">, Николай Б. Стоев, Пейчо Т. </w:t>
      </w:r>
      <w:proofErr w:type="spellStart"/>
      <w:r w:rsidR="00C9099A" w:rsidRPr="00C9099A">
        <w:t>Аков</w:t>
      </w:r>
      <w:proofErr w:type="spellEnd"/>
      <w:r w:rsidR="00C9099A" w:rsidRPr="00C9099A">
        <w:t xml:space="preserve">, Пеню В. Петков, Петко Д. </w:t>
      </w:r>
      <w:proofErr w:type="spellStart"/>
      <w:r w:rsidR="00C9099A" w:rsidRPr="00C9099A">
        <w:t>Карамалев</w:t>
      </w:r>
      <w:proofErr w:type="spellEnd"/>
      <w:r w:rsidR="00C9099A" w:rsidRPr="00C9099A">
        <w:t xml:space="preserve">, Петко Н. </w:t>
      </w:r>
      <w:proofErr w:type="spellStart"/>
      <w:r w:rsidR="00C9099A" w:rsidRPr="00C9099A">
        <w:t>Джиленов</w:t>
      </w:r>
      <w:proofErr w:type="spellEnd"/>
      <w:r w:rsidR="00C9099A" w:rsidRPr="00C9099A">
        <w:t xml:space="preserve">, Ради Т. </w:t>
      </w:r>
      <w:proofErr w:type="spellStart"/>
      <w:r w:rsidR="00C9099A" w:rsidRPr="00C9099A">
        <w:t>Палдъмов</w:t>
      </w:r>
      <w:proofErr w:type="spellEnd"/>
      <w:r w:rsidR="00C9099A" w:rsidRPr="00C9099A">
        <w:t xml:space="preserve">, Слави Т. </w:t>
      </w:r>
      <w:proofErr w:type="spellStart"/>
      <w:r w:rsidR="00C9099A" w:rsidRPr="00C9099A">
        <w:t>Палдъмов</w:t>
      </w:r>
      <w:proofErr w:type="spellEnd"/>
      <w:r w:rsidR="00C9099A" w:rsidRPr="00C9099A">
        <w:t xml:space="preserve">, Слави Ж. </w:t>
      </w:r>
      <w:proofErr w:type="spellStart"/>
      <w:r w:rsidR="00C9099A" w:rsidRPr="00C9099A">
        <w:t>Казълов</w:t>
      </w:r>
      <w:proofErr w:type="spellEnd"/>
      <w:r w:rsidR="00C9099A" w:rsidRPr="00C9099A">
        <w:t xml:space="preserve">, Стефан С. </w:t>
      </w:r>
      <w:proofErr w:type="spellStart"/>
      <w:r w:rsidR="00C9099A" w:rsidRPr="00C9099A">
        <w:t>Тилкиев</w:t>
      </w:r>
      <w:proofErr w:type="spellEnd"/>
      <w:r w:rsidR="00C9099A" w:rsidRPr="00C9099A">
        <w:t xml:space="preserve">, Тенчо С. Халачев, с. Йорданово; поручик Господин П. Топалов, редници: Господин П. Генев, </w:t>
      </w:r>
      <w:proofErr w:type="spellStart"/>
      <w:r w:rsidR="00C9099A" w:rsidRPr="00C9099A">
        <w:t>Добчо</w:t>
      </w:r>
      <w:proofErr w:type="spellEnd"/>
      <w:r w:rsidR="00C9099A" w:rsidRPr="00C9099A">
        <w:t xml:space="preserve"> Д. </w:t>
      </w:r>
      <w:proofErr w:type="spellStart"/>
      <w:r w:rsidR="00C9099A" w:rsidRPr="00C9099A">
        <w:t>Тепелиев</w:t>
      </w:r>
      <w:proofErr w:type="spellEnd"/>
      <w:r w:rsidR="00C9099A" w:rsidRPr="00C9099A">
        <w:t xml:space="preserve">, Желю К. Хубенов, Илчо П. </w:t>
      </w:r>
      <w:proofErr w:type="spellStart"/>
      <w:r w:rsidR="00C9099A" w:rsidRPr="00C9099A">
        <w:t>Мазгалов</w:t>
      </w:r>
      <w:proofErr w:type="spellEnd"/>
      <w:r w:rsidR="00C9099A" w:rsidRPr="00C9099A">
        <w:t xml:space="preserve">, Иван П. Генев, Колю   Ст. Ников, Стайко П. </w:t>
      </w:r>
      <w:proofErr w:type="spellStart"/>
      <w:r w:rsidR="00C9099A" w:rsidRPr="00C9099A">
        <w:t>Вагелов</w:t>
      </w:r>
      <w:proofErr w:type="spellEnd"/>
      <w:r w:rsidR="00C9099A" w:rsidRPr="00C9099A">
        <w:t>, Тоню Г.  Попов, Дачо Б. Бойчев, Янко Стр. Ников.“ Издигнат е на площада в центъра на града.</w:t>
      </w:r>
      <w:r w:rsidRPr="004A11C8">
        <w:rPr>
          <w:rStyle w:val="Heading8Char"/>
          <w:rFonts w:cstheme="minorHAnsi"/>
        </w:rPr>
        <w:t xml:space="preserve"> </w:t>
      </w:r>
      <w:r w:rsidRPr="00932DCB">
        <w:rPr>
          <w:rStyle w:val="FootnoteReference"/>
          <w:rFonts w:cstheme="minorHAnsi"/>
        </w:rPr>
        <w:footnoteReference w:id="10"/>
      </w:r>
    </w:p>
    <w:p w:rsidR="00C9099A" w:rsidRPr="00C9099A" w:rsidRDefault="00C9099A" w:rsidP="00BE6052">
      <w:pPr>
        <w:pStyle w:val="a4"/>
        <w:numPr>
          <w:ilvl w:val="0"/>
          <w:numId w:val="46"/>
        </w:numPr>
        <w:ind w:left="567" w:hanging="283"/>
      </w:pPr>
      <w:r w:rsidRPr="00C9099A">
        <w:t>Пилон с апликирана мраморна плоча в м.„</w:t>
      </w:r>
      <w:proofErr w:type="spellStart"/>
      <w:r w:rsidRPr="00C9099A">
        <w:t>Телчарска</w:t>
      </w:r>
      <w:proofErr w:type="spellEnd"/>
      <w:r w:rsidRPr="00C9099A">
        <w:t xml:space="preserve"> ада“ по пътя за с. Троян на 2 км, посветена на създаване на Таен революционен комитет в Търново-</w:t>
      </w:r>
      <w:proofErr w:type="spellStart"/>
      <w:r w:rsidRPr="00C9099A">
        <w:t>Сеймен</w:t>
      </w:r>
      <w:proofErr w:type="spellEnd"/>
      <w:r w:rsidRPr="00C9099A">
        <w:t xml:space="preserve"> през 1869 г.</w:t>
      </w:r>
    </w:p>
    <w:p w:rsidR="00C9099A" w:rsidRPr="00C9099A" w:rsidRDefault="00C9099A" w:rsidP="00BE6052">
      <w:pPr>
        <w:pStyle w:val="a4"/>
        <w:numPr>
          <w:ilvl w:val="0"/>
          <w:numId w:val="46"/>
        </w:numPr>
        <w:ind w:left="567" w:hanging="283"/>
      </w:pPr>
      <w:r w:rsidRPr="00C9099A">
        <w:t>Апликирана мраморна плоча на сградата на музейната сбирка за дейността на революционния комитет в Симеоновград.</w:t>
      </w:r>
    </w:p>
    <w:p w:rsidR="00C9099A" w:rsidRPr="00C9099A" w:rsidRDefault="00C9099A" w:rsidP="00BE6052">
      <w:pPr>
        <w:pStyle w:val="a4"/>
        <w:numPr>
          <w:ilvl w:val="0"/>
          <w:numId w:val="46"/>
        </w:numPr>
        <w:ind w:left="567" w:hanging="283"/>
      </w:pPr>
      <w:r w:rsidRPr="00C9099A">
        <w:t>Апликирана мраморна плоча на челната фасада на сградата на жп гара Симеоновград, посветена на видни революционни дейци, работили на жп гарата през 1875 г.: Захари Стоянов, Никола Табаков, Иван Цанков, Георги Икономов, К. Теодоров.</w:t>
      </w:r>
    </w:p>
    <w:p w:rsidR="00C9099A" w:rsidRPr="00C9099A" w:rsidRDefault="00C9099A" w:rsidP="00BE6052">
      <w:pPr>
        <w:pStyle w:val="a4"/>
        <w:numPr>
          <w:ilvl w:val="0"/>
          <w:numId w:val="46"/>
        </w:numPr>
        <w:ind w:left="567" w:hanging="283"/>
      </w:pPr>
      <w:r w:rsidRPr="00C9099A">
        <w:t>Възпоменателна чешма, посветена на посрещането на руските войски на 15 януари 1878 г.</w:t>
      </w:r>
    </w:p>
    <w:p w:rsidR="00C9099A" w:rsidRPr="00C9099A" w:rsidRDefault="00C9099A" w:rsidP="00BE6052">
      <w:pPr>
        <w:pStyle w:val="a4"/>
        <w:numPr>
          <w:ilvl w:val="0"/>
          <w:numId w:val="46"/>
        </w:numPr>
        <w:ind w:left="567" w:hanging="283"/>
      </w:pPr>
      <w:r w:rsidRPr="00C9099A">
        <w:t xml:space="preserve">Апликирана паметна плоча на страничната фасада на жп гарата, посветена на загинали 78 комунисти и земеделци по време на </w:t>
      </w:r>
      <w:proofErr w:type="spellStart"/>
      <w:r w:rsidRPr="00C9099A">
        <w:t>Априските</w:t>
      </w:r>
      <w:proofErr w:type="spellEnd"/>
      <w:r w:rsidRPr="00C9099A">
        <w:t xml:space="preserve"> събития от 1925 г.</w:t>
      </w:r>
    </w:p>
    <w:p w:rsidR="00C9099A" w:rsidRPr="00C9099A" w:rsidRDefault="00C9099A" w:rsidP="00BE6052">
      <w:pPr>
        <w:pStyle w:val="a4"/>
        <w:numPr>
          <w:ilvl w:val="0"/>
          <w:numId w:val="46"/>
        </w:numPr>
        <w:ind w:left="567" w:hanging="283"/>
      </w:pPr>
      <w:r w:rsidRPr="00C9099A">
        <w:t>Бюст-паметник на Петко Генев Кунчев, арестуван и убит през 1926 г., на входа на градския парк с лице към улицата.</w:t>
      </w:r>
    </w:p>
    <w:p w:rsidR="00C9099A" w:rsidRPr="00C9099A" w:rsidRDefault="00C9099A" w:rsidP="00BE6052">
      <w:pPr>
        <w:pStyle w:val="a4"/>
        <w:numPr>
          <w:ilvl w:val="0"/>
          <w:numId w:val="46"/>
        </w:numPr>
        <w:ind w:left="567" w:hanging="283"/>
      </w:pPr>
      <w:r w:rsidRPr="00C9099A">
        <w:lastRenderedPageBreak/>
        <w:t xml:space="preserve">Бюст-паметник на Гьорче Колев </w:t>
      </w:r>
      <w:proofErr w:type="spellStart"/>
      <w:r w:rsidRPr="00C9099A">
        <w:t>Коруджиев</w:t>
      </w:r>
      <w:proofErr w:type="spellEnd"/>
      <w:r w:rsidRPr="00C9099A">
        <w:t>, комунист, починал през 1935 г., на входа на градския парк с лице към улицата.</w:t>
      </w:r>
    </w:p>
    <w:p w:rsidR="00C9099A" w:rsidRPr="00C9099A" w:rsidRDefault="00C9099A" w:rsidP="00BE6052">
      <w:pPr>
        <w:pStyle w:val="a4"/>
        <w:numPr>
          <w:ilvl w:val="0"/>
          <w:numId w:val="46"/>
        </w:numPr>
        <w:ind w:left="567" w:hanging="283"/>
      </w:pPr>
      <w:r w:rsidRPr="00C9099A">
        <w:t xml:space="preserve">Мраморна плоча на фасадата на сграда на ул. „Васил Левски“ 22, роден дом на Гьорче </w:t>
      </w:r>
      <w:proofErr w:type="spellStart"/>
      <w:r w:rsidRPr="00C9099A">
        <w:t>Коруджиев</w:t>
      </w:r>
      <w:proofErr w:type="spellEnd"/>
    </w:p>
    <w:p w:rsidR="00C9099A" w:rsidRPr="00C9099A" w:rsidRDefault="00C9099A" w:rsidP="00BE6052">
      <w:pPr>
        <w:pStyle w:val="a4"/>
        <w:numPr>
          <w:ilvl w:val="0"/>
          <w:numId w:val="46"/>
        </w:numPr>
        <w:ind w:left="567" w:hanging="283"/>
      </w:pPr>
      <w:r w:rsidRPr="00C9099A">
        <w:t>Мраморна плоча на фасадата на поликлиниката, 1932–1933г.</w:t>
      </w:r>
    </w:p>
    <w:p w:rsidR="00C9099A" w:rsidRPr="00C9099A" w:rsidRDefault="00C9099A" w:rsidP="00BE6052">
      <w:pPr>
        <w:pStyle w:val="a4"/>
        <w:numPr>
          <w:ilvl w:val="0"/>
          <w:numId w:val="46"/>
        </w:numPr>
        <w:ind w:left="567" w:hanging="283"/>
      </w:pPr>
      <w:r w:rsidRPr="00C9099A">
        <w:t>Мраморна плоча на фасадата на бивше поделение 22120, посветена на ремсиста мл. Сержант Никола Стефанов Атанасов, убит през 1935 г.</w:t>
      </w:r>
    </w:p>
    <w:p w:rsidR="00C9099A" w:rsidRPr="00C9099A" w:rsidRDefault="00C9099A" w:rsidP="00BE6052">
      <w:pPr>
        <w:pStyle w:val="a4"/>
        <w:numPr>
          <w:ilvl w:val="0"/>
          <w:numId w:val="46"/>
        </w:numPr>
        <w:ind w:left="567" w:hanging="283"/>
      </w:pPr>
      <w:r w:rsidRPr="00C9099A">
        <w:t xml:space="preserve">Апликирана плоча на родната къща на Димитър </w:t>
      </w:r>
      <w:proofErr w:type="spellStart"/>
      <w:r w:rsidRPr="00C9099A">
        <w:t>Ройдев</w:t>
      </w:r>
      <w:proofErr w:type="spellEnd"/>
      <w:r w:rsidRPr="00C9099A">
        <w:t>, член на Маришката комуна.</w:t>
      </w:r>
    </w:p>
    <w:p w:rsidR="00C9099A" w:rsidRPr="00C9099A" w:rsidRDefault="00C9099A" w:rsidP="00BE6052">
      <w:pPr>
        <w:pStyle w:val="a4"/>
        <w:numPr>
          <w:ilvl w:val="0"/>
          <w:numId w:val="46"/>
        </w:numPr>
        <w:ind w:left="567" w:hanging="283"/>
      </w:pPr>
      <w:r w:rsidRPr="00C9099A">
        <w:t>Свободно стояща мраморна плоча в парк срещу киното, посветена на падналите в борбата против фашизма – четирима убити в заключителната фаза на Втората световна война.</w:t>
      </w:r>
    </w:p>
    <w:p w:rsidR="00C9099A" w:rsidRPr="00C9099A" w:rsidRDefault="00C9099A" w:rsidP="00BE6052">
      <w:pPr>
        <w:pStyle w:val="a4"/>
        <w:numPr>
          <w:ilvl w:val="0"/>
          <w:numId w:val="46"/>
        </w:numPr>
        <w:ind w:left="567" w:hanging="283"/>
      </w:pPr>
      <w:r w:rsidRPr="00C9099A">
        <w:t>Паметна плоча на къщата на Стефан Димов – комунист (1901–1963).</w:t>
      </w:r>
    </w:p>
    <w:p w:rsidR="00C9099A" w:rsidRPr="00C9099A" w:rsidRDefault="00C9099A" w:rsidP="00BE6052">
      <w:pPr>
        <w:pStyle w:val="a4"/>
        <w:numPr>
          <w:ilvl w:val="0"/>
          <w:numId w:val="46"/>
        </w:numPr>
        <w:ind w:left="567" w:hanging="283"/>
      </w:pPr>
      <w:r w:rsidRPr="00C9099A">
        <w:t xml:space="preserve">Паметна плоча на къщата на Делчо </w:t>
      </w:r>
      <w:proofErr w:type="spellStart"/>
      <w:r w:rsidRPr="00C9099A">
        <w:t>Гурбанов</w:t>
      </w:r>
      <w:proofErr w:type="spellEnd"/>
      <w:r w:rsidRPr="00C9099A">
        <w:t>, член на РК  на БКП, Симеоновград, починал 1966 г.</w:t>
      </w:r>
    </w:p>
    <w:p w:rsidR="00C9099A" w:rsidRPr="00C9099A" w:rsidRDefault="00C9099A" w:rsidP="00BE6052">
      <w:pPr>
        <w:pStyle w:val="a4"/>
        <w:numPr>
          <w:ilvl w:val="0"/>
          <w:numId w:val="46"/>
        </w:numPr>
        <w:ind w:left="567" w:hanging="283"/>
      </w:pPr>
      <w:r w:rsidRPr="00C9099A">
        <w:t xml:space="preserve">Паметна плоча на къщата на Динчо </w:t>
      </w:r>
      <w:proofErr w:type="spellStart"/>
      <w:r w:rsidRPr="00C9099A">
        <w:t>Фералиев</w:t>
      </w:r>
      <w:proofErr w:type="spellEnd"/>
      <w:r w:rsidRPr="00C9099A">
        <w:t>, деец на БКП (1889–1969).</w:t>
      </w:r>
    </w:p>
    <w:p w:rsidR="00C9099A" w:rsidRPr="00C9099A" w:rsidRDefault="00C9099A" w:rsidP="00BE6052">
      <w:pPr>
        <w:pStyle w:val="a4"/>
        <w:numPr>
          <w:ilvl w:val="0"/>
          <w:numId w:val="46"/>
        </w:numPr>
        <w:ind w:left="567" w:hanging="283"/>
      </w:pPr>
      <w:r w:rsidRPr="00C9099A">
        <w:t xml:space="preserve">Паметна плоча, апликирана на жилищен блок на </w:t>
      </w:r>
      <w:proofErr w:type="spellStart"/>
      <w:r w:rsidRPr="00C9099A">
        <w:t>ул</w:t>
      </w:r>
      <w:proofErr w:type="spellEnd"/>
      <w:r w:rsidRPr="00C9099A">
        <w:t>.„Васил Левски“, посветена на патрона Васил Левски.</w:t>
      </w:r>
    </w:p>
    <w:p w:rsidR="00C9099A" w:rsidRPr="00C9099A" w:rsidRDefault="00C9099A" w:rsidP="00BE6052">
      <w:pPr>
        <w:pStyle w:val="a4"/>
        <w:numPr>
          <w:ilvl w:val="0"/>
          <w:numId w:val="46"/>
        </w:numPr>
        <w:ind w:left="567" w:hanging="283"/>
      </w:pPr>
      <w:r w:rsidRPr="00C9099A">
        <w:t xml:space="preserve">Паметна плоча, апликирана на жилищна сграда на </w:t>
      </w:r>
      <w:proofErr w:type="spellStart"/>
      <w:r w:rsidRPr="00C9099A">
        <w:t>ул</w:t>
      </w:r>
      <w:proofErr w:type="spellEnd"/>
      <w:r w:rsidRPr="00C9099A">
        <w:t>.„Георги Бенковски“, посветена на патрона Георги Бенковски.</w:t>
      </w:r>
    </w:p>
    <w:p w:rsidR="00C9099A" w:rsidRPr="00C9099A" w:rsidRDefault="00C9099A" w:rsidP="00BE6052">
      <w:pPr>
        <w:pStyle w:val="a4"/>
        <w:numPr>
          <w:ilvl w:val="0"/>
          <w:numId w:val="46"/>
        </w:numPr>
        <w:ind w:left="567" w:hanging="283"/>
      </w:pPr>
      <w:r w:rsidRPr="00C9099A">
        <w:t xml:space="preserve">Паметна плоча, апликирана на жилищна сграда на </w:t>
      </w:r>
      <w:proofErr w:type="spellStart"/>
      <w:r w:rsidRPr="00C9099A">
        <w:t>ул</w:t>
      </w:r>
      <w:proofErr w:type="spellEnd"/>
      <w:r w:rsidRPr="00C9099A">
        <w:t>.„Хаджи Димитър“, посветена на патрона Хаджи Димитър.</w:t>
      </w:r>
    </w:p>
    <w:p w:rsidR="00C9099A" w:rsidRPr="00C9099A" w:rsidRDefault="00C9099A" w:rsidP="00BE6052">
      <w:pPr>
        <w:pStyle w:val="a4"/>
        <w:numPr>
          <w:ilvl w:val="0"/>
          <w:numId w:val="46"/>
        </w:numPr>
        <w:ind w:left="567" w:hanging="283"/>
      </w:pPr>
      <w:r w:rsidRPr="00C9099A">
        <w:t xml:space="preserve">Паметна плоча, апликирана на обществена сграда на </w:t>
      </w:r>
      <w:proofErr w:type="spellStart"/>
      <w:r w:rsidRPr="00C9099A">
        <w:t>ул</w:t>
      </w:r>
      <w:proofErr w:type="spellEnd"/>
      <w:r w:rsidRPr="00C9099A">
        <w:t>.„Райна княгиня“, посветена на патрона на улицата – Райна княгиня.</w:t>
      </w:r>
    </w:p>
    <w:p w:rsidR="001518FE" w:rsidRDefault="001518FE" w:rsidP="001518FE">
      <w:pPr>
        <w:rPr>
          <w:rFonts w:ascii="Times New Roman" w:eastAsia="Cambria" w:hAnsi="Times New Roman" w:cs="Times New Roman"/>
          <w:b/>
          <w:color w:val="FFFFFF" w:themeColor="background1"/>
          <w:sz w:val="24"/>
          <w:szCs w:val="24"/>
        </w:rPr>
      </w:pPr>
    </w:p>
    <w:p w:rsidR="00DB3B33" w:rsidRPr="009D380C" w:rsidRDefault="00DB3B33" w:rsidP="009D380C">
      <w:pPr>
        <w:pStyle w:val="a4"/>
        <w:rPr>
          <w:b/>
        </w:rPr>
      </w:pPr>
      <w:r w:rsidRPr="009D380C">
        <w:rPr>
          <w:b/>
        </w:rPr>
        <w:t xml:space="preserve">С. Троян </w:t>
      </w:r>
    </w:p>
    <w:p w:rsidR="00DB3B33" w:rsidRPr="009D380C" w:rsidRDefault="00DB3B33" w:rsidP="009D380C">
      <w:pPr>
        <w:pStyle w:val="a4"/>
      </w:pPr>
      <w:r w:rsidRPr="009D380C">
        <w:t>Селото има 246 жители (данни от 2015 г.).</w:t>
      </w:r>
    </w:p>
    <w:p w:rsidR="00DB3B33" w:rsidRPr="009D380C" w:rsidRDefault="00DB3B33" w:rsidP="009D380C">
      <w:pPr>
        <w:pStyle w:val="a4"/>
      </w:pPr>
      <w:proofErr w:type="spellStart"/>
      <w:r w:rsidRPr="009D380C">
        <w:t>Смавлии</w:t>
      </w:r>
      <w:proofErr w:type="spellEnd"/>
      <w:r w:rsidRPr="009D380C">
        <w:t xml:space="preserve"> е името на селището до 1906 година. До края на ХХ век в  селото  живеят  около  700  души.  Селото  е  разположено  в  долината  на  река  </w:t>
      </w:r>
      <w:proofErr w:type="spellStart"/>
      <w:r w:rsidRPr="009D380C">
        <w:t>Съзлийка</w:t>
      </w:r>
      <w:proofErr w:type="spellEnd"/>
      <w:r w:rsidRPr="009D380C">
        <w:t xml:space="preserve">,  на  7  км  североизточно  от  Симеоновград. През селото е минавал римски път Сердика – </w:t>
      </w:r>
      <w:proofErr w:type="spellStart"/>
      <w:r w:rsidRPr="009D380C">
        <w:t>Филипопол</w:t>
      </w:r>
      <w:proofErr w:type="spellEnd"/>
      <w:r w:rsidRPr="009D380C">
        <w:t xml:space="preserve"> – Константинопол.</w:t>
      </w:r>
    </w:p>
    <w:p w:rsidR="00DB3B33" w:rsidRPr="009D380C" w:rsidRDefault="00DB3B33" w:rsidP="009D380C">
      <w:pPr>
        <w:pStyle w:val="a4"/>
      </w:pPr>
      <w:r w:rsidRPr="009D380C">
        <w:t xml:space="preserve">Селището  </w:t>
      </w:r>
      <w:proofErr w:type="spellStart"/>
      <w:r w:rsidRPr="009D380C">
        <w:t>Смавлии</w:t>
      </w:r>
      <w:proofErr w:type="spellEnd"/>
      <w:r w:rsidRPr="009D380C">
        <w:t xml:space="preserve">  в  Тракия  се  свързва  с  името  на мюсюлманския религиозен сектант и сподвижник на Муса Кеседжията – Махмуд </w:t>
      </w:r>
      <w:proofErr w:type="spellStart"/>
      <w:r w:rsidRPr="009D380C">
        <w:t>Бедреин</w:t>
      </w:r>
      <w:proofErr w:type="spellEnd"/>
      <w:r w:rsidRPr="009D380C">
        <w:t xml:space="preserve">. Не може да се каже, че </w:t>
      </w:r>
      <w:r w:rsidRPr="009D380C">
        <w:lastRenderedPageBreak/>
        <w:t xml:space="preserve">се отнася за село Троян, т. К. Има още едно село </w:t>
      </w:r>
      <w:proofErr w:type="spellStart"/>
      <w:r w:rsidRPr="009D380C">
        <w:t>Смавлии</w:t>
      </w:r>
      <w:proofErr w:type="spellEnd"/>
      <w:r w:rsidRPr="009D380C">
        <w:t xml:space="preserve"> (Руманя), Новозагорско. Разстоянието между двете села е 50–60 км.</w:t>
      </w:r>
    </w:p>
    <w:p w:rsidR="00DB3B33" w:rsidRPr="009D380C" w:rsidRDefault="00DB3B33" w:rsidP="009D380C">
      <w:pPr>
        <w:pStyle w:val="a4"/>
      </w:pPr>
      <w:r w:rsidRPr="009D380C">
        <w:t>Турците, живеещи в селото, се изселват, идват семейства от Дряново, Навъсен, Злато поле. След генерал Дибич са избити стотици българи – остават само 7 български семейства.</w:t>
      </w:r>
    </w:p>
    <w:p w:rsidR="00DB3B33" w:rsidRPr="009D380C" w:rsidRDefault="00DB3B33" w:rsidP="009D380C">
      <w:pPr>
        <w:pStyle w:val="a4"/>
      </w:pPr>
      <w:r w:rsidRPr="009D380C">
        <w:t xml:space="preserve">Друга версия обяснява сегашното име (при старо име </w:t>
      </w:r>
      <w:proofErr w:type="spellStart"/>
      <w:r w:rsidRPr="009D380C">
        <w:t>Османли</w:t>
      </w:r>
      <w:proofErr w:type="spellEnd"/>
      <w:r w:rsidRPr="009D380C">
        <w:t xml:space="preserve">), че е получено през 1829 г. от преселници-българи от с. Стари </w:t>
      </w:r>
      <w:proofErr w:type="spellStart"/>
      <w:r w:rsidRPr="009D380C">
        <w:t>Трояни</w:t>
      </w:r>
      <w:proofErr w:type="spellEnd"/>
      <w:r w:rsidRPr="009D380C">
        <w:t xml:space="preserve"> в Южна Бесарабия (Украйна) като спомен от някогашното си пребиваване  до „Долен Троянов вал“ (римско-</w:t>
      </w:r>
      <w:proofErr w:type="spellStart"/>
      <w:r w:rsidRPr="009D380C">
        <w:t>дакски</w:t>
      </w:r>
      <w:proofErr w:type="spellEnd"/>
      <w:r w:rsidRPr="009D380C">
        <w:t xml:space="preserve"> периоди). </w:t>
      </w:r>
    </w:p>
    <w:p w:rsidR="00DB3B33" w:rsidRPr="009D380C" w:rsidRDefault="00DB3B33" w:rsidP="009D380C">
      <w:pPr>
        <w:pStyle w:val="a4"/>
      </w:pPr>
      <w:r w:rsidRPr="009D380C">
        <w:t xml:space="preserve">Село Троян притежава в близост топли минерални извори (лечебни свойства за опорно-двигателния апарат) все още недостатъчно използвани и развити като лечебен център. Поминъкът на населението е земеделие – сеят се зърнени култури, тютюн, памук и скотовъдство – отглеждат се крави и овце. </w:t>
      </w:r>
    </w:p>
    <w:p w:rsidR="00DB3B33" w:rsidRPr="009D380C" w:rsidRDefault="00DB3B33" w:rsidP="009D380C">
      <w:pPr>
        <w:pStyle w:val="a4"/>
      </w:pPr>
      <w:r w:rsidRPr="009D380C">
        <w:t xml:space="preserve">Параклисът “Света Троица” се е намирал в центъра. Запален е и опожарен около 1944 година. </w:t>
      </w:r>
    </w:p>
    <w:p w:rsidR="00DB3B33" w:rsidRPr="009D380C" w:rsidRDefault="00DB3B33" w:rsidP="009D380C">
      <w:pPr>
        <w:pStyle w:val="a4"/>
        <w:rPr>
          <w:b/>
        </w:rPr>
      </w:pPr>
      <w:r w:rsidRPr="009D380C">
        <w:rPr>
          <w:b/>
        </w:rPr>
        <w:t xml:space="preserve">Църква “Свети Георги Победоносец” </w:t>
      </w:r>
    </w:p>
    <w:p w:rsidR="00DB3B33" w:rsidRPr="009D380C" w:rsidRDefault="00DB3B33" w:rsidP="009D380C">
      <w:pPr>
        <w:pStyle w:val="a4"/>
      </w:pPr>
      <w:r w:rsidRPr="009D380C">
        <w:t xml:space="preserve">В центъра на селото има нова църква “Свети Георги Победоносец” (2006). Тя е еднокорабна (10/5  м, височина 3 м), правоъгълна сграда с абсида, централен  купол  и  камбанария  над  западния  вход. Покривът е </w:t>
      </w:r>
      <w:proofErr w:type="spellStart"/>
      <w:r w:rsidRPr="009D380C">
        <w:t>двускатен</w:t>
      </w:r>
      <w:proofErr w:type="spellEnd"/>
      <w:r w:rsidRPr="009D380C">
        <w:t xml:space="preserve">. На абсидата има един прозорец. От южната страна – врата и по два прозореца от двете й страни, а от северната страна – пет прозореца. На западната страна, под камбанарията  са  оформени  три  арки,  като  средната  е  по-висока  и служи за вход. Вдясно от вратата на църквата е монтирана плочата със  списъка  на  дарителите.  Иконостасът  е  с  дърворезба,  с  два  реда икони.  Владишкият  трон  е  също  с  дърворезба,  красиво  изработен. Вътре в олтара има ниша към северната стена. </w:t>
      </w:r>
    </w:p>
    <w:p w:rsidR="00DB3B33" w:rsidRPr="009D380C" w:rsidRDefault="00DB3B33" w:rsidP="009D380C">
      <w:pPr>
        <w:pStyle w:val="a4"/>
      </w:pPr>
      <w:r w:rsidRPr="009D380C">
        <w:t>Инициатор и двигател на строежа на храма е кмет на селото:  “Започнахме  църквата  на  13.ІV.2004.  Тази  година  (2006),  на Гергьовден ще я осветим. Постигнали сме завършването на църквата с много труд, с много дарения от много хора и фирми. ”</w:t>
      </w:r>
    </w:p>
    <w:p w:rsidR="00DB3B33" w:rsidRPr="009D380C" w:rsidRDefault="00DB3B33" w:rsidP="009D380C">
      <w:pPr>
        <w:pStyle w:val="a4"/>
      </w:pPr>
      <w:r w:rsidRPr="009D380C">
        <w:t xml:space="preserve">Съборът на с. Троян става на Свети Дух на </w:t>
      </w:r>
      <w:proofErr w:type="spellStart"/>
      <w:r w:rsidRPr="009D380C">
        <w:t>Манастирчето</w:t>
      </w:r>
      <w:proofErr w:type="spellEnd"/>
      <w:r w:rsidRPr="009D380C">
        <w:t xml:space="preserve">. Това е стар параклис “Света Троица”. Всеки род си знае мястото. Курбани се приготвят на място, жените от всяко семейство носят хлябове, идват от околните села, има музика и голямо веселие. От средата на ХХ в. </w:t>
      </w:r>
      <w:proofErr w:type="spellStart"/>
      <w:r w:rsidRPr="009D380C">
        <w:t>Манастирчето</w:t>
      </w:r>
      <w:proofErr w:type="spellEnd"/>
      <w:r w:rsidRPr="009D380C">
        <w:t xml:space="preserve"> не съществува, сега има само следи от основите му. </w:t>
      </w:r>
    </w:p>
    <w:p w:rsidR="00DB3B33" w:rsidRPr="009D380C" w:rsidRDefault="00DB3B33" w:rsidP="009D380C">
      <w:pPr>
        <w:pStyle w:val="a4"/>
      </w:pPr>
      <w:r w:rsidRPr="009D380C">
        <w:lastRenderedPageBreak/>
        <w:t xml:space="preserve">Хорището. “Там  ставаше  </w:t>
      </w:r>
      <w:proofErr w:type="spellStart"/>
      <w:r w:rsidRPr="009D380C">
        <w:t>Гергьовденя</w:t>
      </w:r>
      <w:proofErr w:type="spellEnd"/>
      <w:r w:rsidRPr="009D380C">
        <w:t xml:space="preserve">,  курбана  за  Богородица.  Жените  пекат  питки  за  раздаване.  </w:t>
      </w:r>
      <w:proofErr w:type="spellStart"/>
      <w:r w:rsidRPr="009D380C">
        <w:t>Дяд</w:t>
      </w:r>
      <w:proofErr w:type="spellEnd"/>
      <w:r w:rsidRPr="009D380C">
        <w:t xml:space="preserve">  </w:t>
      </w:r>
      <w:proofErr w:type="spellStart"/>
      <w:r w:rsidRPr="009D380C">
        <w:t>Бура</w:t>
      </w:r>
      <w:proofErr w:type="spellEnd"/>
      <w:r w:rsidRPr="009D380C">
        <w:t xml:space="preserve">  (Костадин),  клисар,  правеше  курбана  и  разливаше  с  една  голяма  лъжица,  всеки  си носи съдче. Жените носят най-голямата карпуза, грозде за раздаване”. (Борис Добрев Костов)</w:t>
      </w:r>
    </w:p>
    <w:p w:rsidR="00DB3B33" w:rsidRPr="009D380C" w:rsidRDefault="00DB3B33" w:rsidP="009D380C">
      <w:pPr>
        <w:pStyle w:val="a4"/>
      </w:pPr>
      <w:r w:rsidRPr="009D380C">
        <w:t xml:space="preserve">Аязмото. </w:t>
      </w:r>
    </w:p>
    <w:p w:rsidR="00DB3B33" w:rsidRPr="009D380C" w:rsidRDefault="00DB3B33" w:rsidP="009D380C">
      <w:pPr>
        <w:pStyle w:val="a4"/>
      </w:pPr>
      <w:r w:rsidRPr="009D380C">
        <w:t xml:space="preserve">Местността е на 500 м на изток от селото. Нарича се </w:t>
      </w:r>
      <w:proofErr w:type="spellStart"/>
      <w:r w:rsidRPr="009D380C">
        <w:t>Саръпча</w:t>
      </w:r>
      <w:proofErr w:type="spellEnd"/>
      <w:r w:rsidRPr="009D380C">
        <w:t xml:space="preserve"> – там е Гергана чешма, на мястото на Джамия кладенче. Идват тук при нужда да пият вода, защото е лековита и връзват конци или парцалчета наоколо. Водата лекува очи – мият очите. Сега е изградена нова чешма – тухлена стена с три ниши и надпис: “Кмет на с.  Троян  П.  Борисов  Майстор  Т.  Желязков”  (средна  ниша).  Вдясно: “Чешма  Гергана  построена  през  лето  1993  г.”  Излято  корито  от  цимент, от две части и един чучур. </w:t>
      </w:r>
    </w:p>
    <w:p w:rsidR="00DB3B33" w:rsidRPr="009D380C" w:rsidRDefault="00DB3B33" w:rsidP="009D380C">
      <w:pPr>
        <w:pStyle w:val="a4"/>
      </w:pPr>
      <w:r w:rsidRPr="009D380C">
        <w:t>Бекир чешма е на 3 км на запад, в м. Корията. На Прясната неделя (Света Неделя – 7.VІІ.) троянци правят събор.</w:t>
      </w:r>
    </w:p>
    <w:p w:rsidR="00DB3B33" w:rsidRPr="009D380C" w:rsidRDefault="00DB3B33" w:rsidP="009D380C">
      <w:pPr>
        <w:pStyle w:val="a4"/>
      </w:pPr>
      <w:r w:rsidRPr="009D380C">
        <w:t xml:space="preserve">Чешмата е ремонтирана през 60-те години, като са вградени каменни блокове. На някои от тях има антични надписи. Разрушават я преди няколко години  –  идват  наследници  на  земята  в  тази  местност,  да  търсят  под чешмата </w:t>
      </w:r>
      <w:proofErr w:type="spellStart"/>
      <w:r w:rsidRPr="009D380C">
        <w:t>кутели</w:t>
      </w:r>
      <w:proofErr w:type="spellEnd"/>
      <w:r w:rsidRPr="009D380C">
        <w:t xml:space="preserve"> злато.</w:t>
      </w:r>
    </w:p>
    <w:p w:rsidR="00DB3B33" w:rsidRPr="009D380C" w:rsidRDefault="00DB3B33" w:rsidP="009D380C">
      <w:pPr>
        <w:pStyle w:val="a4"/>
      </w:pPr>
      <w:proofErr w:type="spellStart"/>
      <w:r w:rsidRPr="009D380C">
        <w:t>Бюлюк</w:t>
      </w:r>
      <w:proofErr w:type="spellEnd"/>
      <w:r w:rsidRPr="009D380C">
        <w:t xml:space="preserve"> чешма. </w:t>
      </w:r>
    </w:p>
    <w:p w:rsidR="00DB3B33" w:rsidRPr="009D380C" w:rsidRDefault="00DB3B33" w:rsidP="009D380C">
      <w:pPr>
        <w:pStyle w:val="a4"/>
      </w:pPr>
      <w:r w:rsidRPr="009D380C">
        <w:t xml:space="preserve">“На Честата кория – някога имало храсталаци и дива асма, и толкова израснали, така се преплели, че станала пътека и по клоните можело да се върви. Там се намира </w:t>
      </w:r>
      <w:proofErr w:type="spellStart"/>
      <w:r w:rsidRPr="009D380C">
        <w:t>Бюлюк</w:t>
      </w:r>
      <w:proofErr w:type="spellEnd"/>
      <w:r w:rsidRPr="009D380C">
        <w:t xml:space="preserve"> чешма. </w:t>
      </w:r>
    </w:p>
    <w:p w:rsidR="00DB3B33" w:rsidRPr="009D380C" w:rsidRDefault="00DB3B33" w:rsidP="009D380C">
      <w:pPr>
        <w:pStyle w:val="a4"/>
      </w:pPr>
      <w:r w:rsidRPr="009D380C">
        <w:t xml:space="preserve">За Троянската чешма, </w:t>
      </w:r>
      <w:proofErr w:type="spellStart"/>
      <w:r w:rsidRPr="009D380C">
        <w:t>Бюлюк</w:t>
      </w:r>
      <w:proofErr w:type="spellEnd"/>
      <w:r w:rsidRPr="009D380C">
        <w:t xml:space="preserve"> чешма – има песен. „Станало е много отдавна, ама има песен – за един доктор ветеринарен, дето хванал хора да утрепят жена му. </w:t>
      </w:r>
      <w:proofErr w:type="spellStart"/>
      <w:r w:rsidRPr="009D380C">
        <w:t>Искарали</w:t>
      </w:r>
      <w:proofErr w:type="spellEnd"/>
      <w:r w:rsidRPr="009D380C">
        <w:t xml:space="preserve"> са </w:t>
      </w:r>
      <w:proofErr w:type="spellStart"/>
      <w:r w:rsidRPr="009D380C">
        <w:t>пясна</w:t>
      </w:r>
      <w:proofErr w:type="spellEnd"/>
      <w:r w:rsidRPr="009D380C">
        <w:t xml:space="preserve"> за нея. Имала две деца. Дали едното в Мусачево. Доктора бил в затвора сетне. Голяма песен!” (Мария Станкова Генева)</w:t>
      </w:r>
    </w:p>
    <w:p w:rsidR="00DB3B33" w:rsidRPr="009D380C" w:rsidRDefault="00DB3B33" w:rsidP="009D380C">
      <w:pPr>
        <w:pStyle w:val="a4"/>
      </w:pPr>
      <w:r w:rsidRPr="009D380C">
        <w:t xml:space="preserve">Кралимаркова стъпка. </w:t>
      </w:r>
    </w:p>
    <w:p w:rsidR="00DB3B33" w:rsidRPr="009D380C" w:rsidRDefault="00DB3B33" w:rsidP="009D380C">
      <w:pPr>
        <w:pStyle w:val="a4"/>
      </w:pPr>
      <w:r w:rsidRPr="009D380C">
        <w:t xml:space="preserve">“Имаме местност </w:t>
      </w:r>
      <w:proofErr w:type="spellStart"/>
      <w:r w:rsidRPr="009D380C">
        <w:t>Ташла</w:t>
      </w:r>
      <w:proofErr w:type="spellEnd"/>
      <w:r w:rsidRPr="009D380C">
        <w:t xml:space="preserve"> дере – има </w:t>
      </w:r>
      <w:proofErr w:type="spellStart"/>
      <w:r w:rsidRPr="009D380C">
        <w:t>голями</w:t>
      </w:r>
      <w:proofErr w:type="spellEnd"/>
      <w:r w:rsidRPr="009D380C">
        <w:t xml:space="preserve"> камъни, дупки. Там много ходехме като малки. Имаше едни камъни като </w:t>
      </w:r>
      <w:proofErr w:type="spellStart"/>
      <w:r w:rsidRPr="009D380C">
        <w:t>кутели</w:t>
      </w:r>
      <w:proofErr w:type="spellEnd"/>
      <w:r w:rsidRPr="009D380C">
        <w:t xml:space="preserve"> – за тях разправяха, че турците там са криели злато, отгоре пълнели с олово. Там минал и Крали Марко, има две стъпки – като стъпил на камъка, </w:t>
      </w:r>
      <w:proofErr w:type="spellStart"/>
      <w:r w:rsidRPr="009D380C">
        <w:t>камена</w:t>
      </w:r>
      <w:proofErr w:type="spellEnd"/>
      <w:r w:rsidRPr="009D380C">
        <w:t xml:space="preserve"> потънал! Има </w:t>
      </w:r>
      <w:proofErr w:type="spellStart"/>
      <w:r w:rsidRPr="009D380C">
        <w:t>Дамладжа</w:t>
      </w:r>
      <w:proofErr w:type="spellEnd"/>
      <w:r w:rsidRPr="009D380C">
        <w:t xml:space="preserve"> кладенец в скалата – има хубава вода, синя, много хубава, на </w:t>
      </w:r>
      <w:proofErr w:type="spellStart"/>
      <w:r w:rsidRPr="009D380C">
        <w:t>кузултия</w:t>
      </w:r>
      <w:proofErr w:type="spellEnd"/>
      <w:r w:rsidRPr="009D380C">
        <w:t xml:space="preserve"> (на сенчесто) място”. Лечебен курорт.</w:t>
      </w:r>
    </w:p>
    <w:p w:rsidR="00DB3B33" w:rsidRPr="009D380C" w:rsidRDefault="00DB3B33" w:rsidP="009D380C">
      <w:pPr>
        <w:pStyle w:val="a4"/>
      </w:pPr>
      <w:r w:rsidRPr="009D380C">
        <w:t>Селото е наследник на поселения от древността, с множество унищожени следи.</w:t>
      </w:r>
    </w:p>
    <w:p w:rsidR="00DB3B33" w:rsidRPr="009D380C" w:rsidRDefault="00DB3B33" w:rsidP="009D380C">
      <w:pPr>
        <w:pStyle w:val="a4"/>
      </w:pPr>
      <w:r w:rsidRPr="009D380C">
        <w:lastRenderedPageBreak/>
        <w:t>В списъците на НИНКН са отбелязани следните недвижими културни ценности:</w:t>
      </w:r>
      <w:r w:rsidR="004A11C8" w:rsidRPr="004A11C8">
        <w:rPr>
          <w:rStyle w:val="Heading8Char"/>
        </w:rPr>
        <w:t xml:space="preserve"> </w:t>
      </w:r>
      <w:r w:rsidR="004A11C8" w:rsidRPr="00932DCB">
        <w:rPr>
          <w:rStyle w:val="FootnoteReference"/>
        </w:rPr>
        <w:footnoteReference w:id="11"/>
      </w:r>
    </w:p>
    <w:p w:rsidR="00DB3B33" w:rsidRPr="009D380C" w:rsidRDefault="00DB3B33" w:rsidP="00BE6052">
      <w:pPr>
        <w:pStyle w:val="a4"/>
        <w:numPr>
          <w:ilvl w:val="0"/>
          <w:numId w:val="47"/>
        </w:numPr>
        <w:ind w:left="0" w:firstLine="284"/>
      </w:pPr>
      <w:r w:rsidRPr="009D380C">
        <w:t xml:space="preserve">Римски път (открита голяма </w:t>
      </w:r>
      <w:proofErr w:type="spellStart"/>
      <w:r w:rsidRPr="009D380C">
        <w:t>милиарна</w:t>
      </w:r>
      <w:proofErr w:type="spellEnd"/>
      <w:r w:rsidRPr="009D380C">
        <w:t xml:space="preserve"> колона без надпис, а в самото село друга) в селото, обявен като архитектурно-строителен паметник с национално значение от Античността и Средновековието, ДВ </w:t>
      </w:r>
      <w:proofErr w:type="spellStart"/>
      <w:r w:rsidRPr="009D380C">
        <w:t>бр</w:t>
      </w:r>
      <w:proofErr w:type="spellEnd"/>
      <w:r w:rsidRPr="009D380C">
        <w:t xml:space="preserve"> 67 от 27.08 1968г.</w:t>
      </w:r>
    </w:p>
    <w:p w:rsidR="00DB3B33" w:rsidRPr="009D380C" w:rsidRDefault="00DB3B33" w:rsidP="00BE6052">
      <w:pPr>
        <w:pStyle w:val="a4"/>
        <w:numPr>
          <w:ilvl w:val="0"/>
          <w:numId w:val="47"/>
        </w:numPr>
        <w:ind w:left="0" w:firstLine="284"/>
      </w:pPr>
      <w:r w:rsidRPr="009D380C">
        <w:t xml:space="preserve">Селище от </w:t>
      </w:r>
      <w:proofErr w:type="spellStart"/>
      <w:r w:rsidRPr="009D380C">
        <w:t>Старожелязната</w:t>
      </w:r>
      <w:proofErr w:type="spellEnd"/>
      <w:r w:rsidRPr="009D380C">
        <w:t xml:space="preserve"> епоха в </w:t>
      </w:r>
      <w:proofErr w:type="spellStart"/>
      <w:r w:rsidRPr="009D380C">
        <w:t>м.„Белия</w:t>
      </w:r>
      <w:proofErr w:type="spellEnd"/>
      <w:r w:rsidRPr="009D380C">
        <w:t xml:space="preserve"> бряг“ на 2,З км източно от селото, деклариран археологически паметник с Писмо №5490 от 28.09.1987 г.</w:t>
      </w:r>
    </w:p>
    <w:p w:rsidR="00DB3B33" w:rsidRPr="009D380C" w:rsidRDefault="00DB3B33" w:rsidP="00BE6052">
      <w:pPr>
        <w:pStyle w:val="a4"/>
        <w:numPr>
          <w:ilvl w:val="0"/>
          <w:numId w:val="47"/>
        </w:numPr>
        <w:ind w:left="0" w:firstLine="284"/>
      </w:pPr>
      <w:proofErr w:type="spellStart"/>
      <w:r w:rsidRPr="009D380C">
        <w:t>Могилен</w:t>
      </w:r>
      <w:proofErr w:type="spellEnd"/>
      <w:r w:rsidRPr="009D380C">
        <w:t xml:space="preserve"> некропол в </w:t>
      </w:r>
      <w:proofErr w:type="spellStart"/>
      <w:r w:rsidRPr="009D380C">
        <w:t>м.“Чуката</w:t>
      </w:r>
      <w:proofErr w:type="spellEnd"/>
      <w:r w:rsidRPr="009D380C">
        <w:t>“ на 1 км северно ст. с. Троян, обявен за археологически паметник с национално значение с РМС №1711 от 21.10.1962 г.</w:t>
      </w:r>
    </w:p>
    <w:p w:rsidR="00DB3B33" w:rsidRPr="009D380C" w:rsidRDefault="00DB3B33" w:rsidP="00BE6052">
      <w:pPr>
        <w:pStyle w:val="a4"/>
        <w:numPr>
          <w:ilvl w:val="0"/>
          <w:numId w:val="47"/>
        </w:numPr>
        <w:ind w:left="0" w:firstLine="284"/>
      </w:pPr>
      <w:r w:rsidRPr="009D380C">
        <w:t>Надгробна могила до гробищата на 1 км североизточно от селото, обявена за археологически паметник с национално значение с РМС №1711 от 21.10.1962 г.</w:t>
      </w:r>
    </w:p>
    <w:p w:rsidR="00DB3B33" w:rsidRPr="009D380C" w:rsidRDefault="00DB3B33" w:rsidP="00BE6052">
      <w:pPr>
        <w:pStyle w:val="a4"/>
        <w:numPr>
          <w:ilvl w:val="0"/>
          <w:numId w:val="47"/>
        </w:numPr>
        <w:ind w:left="0" w:firstLine="284"/>
      </w:pPr>
      <w:r w:rsidRPr="009D380C">
        <w:t>Надгробна могила и селото, в двора на Петко Петков Жеков, обявена за археологически паметник с национално значение с РМС №1711 от 21.10.1962 г.</w:t>
      </w:r>
    </w:p>
    <w:p w:rsidR="00DB3B33" w:rsidRPr="009D380C" w:rsidRDefault="00DB3B33" w:rsidP="00BE6052">
      <w:pPr>
        <w:pStyle w:val="a4"/>
        <w:numPr>
          <w:ilvl w:val="0"/>
          <w:numId w:val="47"/>
        </w:numPr>
        <w:ind w:left="0" w:firstLine="284"/>
      </w:pPr>
      <w:r w:rsidRPr="009D380C">
        <w:t>Надгробна могила в м „Мали юг“ на 1,З км източно от селото, обявена за археологически паметник с национално значение с РМС №1711 от 21.10.1962 г.</w:t>
      </w:r>
    </w:p>
    <w:p w:rsidR="00DB3B33" w:rsidRPr="009D380C" w:rsidRDefault="00DB3B33" w:rsidP="00BE6052">
      <w:pPr>
        <w:pStyle w:val="a4"/>
        <w:numPr>
          <w:ilvl w:val="0"/>
          <w:numId w:val="47"/>
        </w:numPr>
        <w:ind w:left="0" w:firstLine="284"/>
      </w:pPr>
      <w:r w:rsidRPr="009D380C">
        <w:t xml:space="preserve">Останки от антична сграда в </w:t>
      </w:r>
      <w:proofErr w:type="spellStart"/>
      <w:r w:rsidRPr="009D380C">
        <w:t>м.“Индже</w:t>
      </w:r>
      <w:proofErr w:type="spellEnd"/>
      <w:r w:rsidRPr="009D380C">
        <w:t xml:space="preserve"> </w:t>
      </w:r>
      <w:proofErr w:type="spellStart"/>
      <w:r w:rsidRPr="009D380C">
        <w:t>дулай</w:t>
      </w:r>
      <w:proofErr w:type="spellEnd"/>
      <w:r w:rsidRPr="009D380C">
        <w:t>“ на 0,2-0,Зкм източно от селото, деклариран археологически паметник с Писмо №5490 от 28.09.1987 г.</w:t>
      </w:r>
    </w:p>
    <w:p w:rsidR="00DB3B33" w:rsidRPr="009D380C" w:rsidRDefault="00DB3B33" w:rsidP="00BE6052">
      <w:pPr>
        <w:pStyle w:val="a4"/>
        <w:numPr>
          <w:ilvl w:val="0"/>
          <w:numId w:val="47"/>
        </w:numPr>
        <w:ind w:left="0" w:firstLine="284"/>
      </w:pPr>
      <w:r w:rsidRPr="009D380C">
        <w:t>Следи от антични сгради в м „</w:t>
      </w:r>
      <w:proofErr w:type="spellStart"/>
      <w:r w:rsidRPr="009D380C">
        <w:t>Курията</w:t>
      </w:r>
      <w:proofErr w:type="spellEnd"/>
      <w:r w:rsidRPr="009D380C">
        <w:t>“ на 3 км западно от селото, деклариран археологически паметник с Писмо №5490 от 28.09.1987 г.</w:t>
      </w:r>
    </w:p>
    <w:p w:rsidR="00DB3B33" w:rsidRPr="009D380C" w:rsidRDefault="00DB3B33" w:rsidP="00BE6052">
      <w:pPr>
        <w:pStyle w:val="a4"/>
        <w:numPr>
          <w:ilvl w:val="0"/>
          <w:numId w:val="47"/>
        </w:numPr>
        <w:ind w:left="0" w:firstLine="284"/>
      </w:pPr>
      <w:r w:rsidRPr="009D380C">
        <w:t xml:space="preserve">Антично и средновековно селище в </w:t>
      </w:r>
      <w:proofErr w:type="spellStart"/>
      <w:r w:rsidRPr="009D380C">
        <w:t>м.“Долната</w:t>
      </w:r>
      <w:proofErr w:type="spellEnd"/>
      <w:r w:rsidRPr="009D380C">
        <w:t xml:space="preserve"> </w:t>
      </w:r>
      <w:proofErr w:type="spellStart"/>
      <w:r w:rsidRPr="009D380C">
        <w:t>ряка</w:t>
      </w:r>
      <w:proofErr w:type="spellEnd"/>
      <w:r w:rsidRPr="009D380C">
        <w:t>“ на 2.5-Зкм югозападно от селото, деклариран археологически паметник с Писмо №5490 от 28.09.1987 г.</w:t>
      </w:r>
    </w:p>
    <w:p w:rsidR="00DB3B33" w:rsidRDefault="00DB3B33" w:rsidP="00BE6052">
      <w:pPr>
        <w:pStyle w:val="a4"/>
        <w:numPr>
          <w:ilvl w:val="0"/>
          <w:numId w:val="47"/>
        </w:numPr>
        <w:ind w:left="0" w:firstLine="284"/>
      </w:pPr>
      <w:r w:rsidRPr="009D380C">
        <w:t xml:space="preserve">Средновековно селище и </w:t>
      </w:r>
      <w:proofErr w:type="spellStart"/>
      <w:r w:rsidRPr="009D380C">
        <w:t>некрополче</w:t>
      </w:r>
      <w:proofErr w:type="spellEnd"/>
      <w:r w:rsidRPr="009D380C">
        <w:t xml:space="preserve"> на З км северозападно от селото, деклариран археологически паметник с Писмо №5490 от 28.09.1987 г.</w:t>
      </w:r>
    </w:p>
    <w:p w:rsidR="00A529DC" w:rsidRPr="00A529DC" w:rsidRDefault="00A529DC" w:rsidP="00A529DC">
      <w:pPr>
        <w:pStyle w:val="a4"/>
      </w:pPr>
      <w:r w:rsidRPr="00A529DC">
        <w:t xml:space="preserve">Паметен знак – апликирана паметна плоча, посветена на загиналите </w:t>
      </w:r>
      <w:proofErr w:type="spellStart"/>
      <w:r w:rsidRPr="00A529DC">
        <w:t>въввойните</w:t>
      </w:r>
      <w:proofErr w:type="spellEnd"/>
      <w:r w:rsidRPr="00A529DC">
        <w:t xml:space="preserve"> (192-1913 и 1915–1918), деклариран като историческа културна ценност, съгласно Писмо №4349 от 04.012.1992г. на МК НКПК</w:t>
      </w:r>
    </w:p>
    <w:p w:rsidR="00A529DC" w:rsidRPr="009D380C" w:rsidRDefault="00A529DC" w:rsidP="00A529DC">
      <w:pPr>
        <w:pStyle w:val="a4"/>
        <w:ind w:left="284" w:firstLine="0"/>
      </w:pPr>
    </w:p>
    <w:p w:rsidR="003346A7" w:rsidRDefault="003346A7" w:rsidP="001518FE">
      <w:pPr>
        <w:rPr>
          <w:rFonts w:ascii="Times New Roman" w:eastAsia="Cambria" w:hAnsi="Times New Roman" w:cs="Times New Roman"/>
          <w:b/>
          <w:color w:val="FFFFFF" w:themeColor="background1"/>
          <w:sz w:val="24"/>
          <w:szCs w:val="24"/>
        </w:rPr>
      </w:pPr>
    </w:p>
    <w:p w:rsidR="009D380C" w:rsidRPr="009D380C" w:rsidRDefault="009D380C" w:rsidP="009D380C">
      <w:pPr>
        <w:pStyle w:val="a4"/>
        <w:rPr>
          <w:b/>
        </w:rPr>
      </w:pPr>
      <w:r w:rsidRPr="009D380C">
        <w:rPr>
          <w:b/>
        </w:rPr>
        <w:t>С. Тянево</w:t>
      </w:r>
    </w:p>
    <w:p w:rsidR="009D380C" w:rsidRPr="009D380C" w:rsidRDefault="009D380C" w:rsidP="009D380C">
      <w:pPr>
        <w:pStyle w:val="a4"/>
      </w:pPr>
      <w:r w:rsidRPr="009D380C">
        <w:t>Селото има 286 жители (данни от 2015 г.).</w:t>
      </w:r>
    </w:p>
    <w:p w:rsidR="009D380C" w:rsidRPr="009D380C" w:rsidRDefault="009D380C" w:rsidP="009D380C">
      <w:pPr>
        <w:pStyle w:val="a4"/>
      </w:pPr>
      <w:r w:rsidRPr="009D380C">
        <w:lastRenderedPageBreak/>
        <w:t xml:space="preserve">След изселване на мюсюлманите тук през 1880 г. се заселват жители от Дряново и Овчарово. </w:t>
      </w:r>
    </w:p>
    <w:p w:rsidR="009D380C" w:rsidRPr="009D380C" w:rsidRDefault="009D380C" w:rsidP="009D380C">
      <w:pPr>
        <w:pStyle w:val="a4"/>
      </w:pPr>
      <w:proofErr w:type="spellStart"/>
      <w:r w:rsidRPr="009D380C">
        <w:t>Дува</w:t>
      </w:r>
      <w:proofErr w:type="spellEnd"/>
      <w:r w:rsidRPr="009D380C">
        <w:t xml:space="preserve"> </w:t>
      </w:r>
      <w:proofErr w:type="spellStart"/>
      <w:r w:rsidRPr="009D380C">
        <w:t>тарла</w:t>
      </w:r>
      <w:proofErr w:type="spellEnd"/>
      <w:r w:rsidRPr="009D380C">
        <w:t xml:space="preserve"> (на 1,5 км на югозапад). Под две вековни дървета на поляната, мюсюлманите от Дряново, Свирково и Тянево се събирали и правели молебен за дъжд. </w:t>
      </w:r>
    </w:p>
    <w:p w:rsidR="009D380C" w:rsidRPr="009D380C" w:rsidRDefault="009D380C" w:rsidP="009D380C">
      <w:pPr>
        <w:pStyle w:val="a4"/>
      </w:pPr>
      <w:proofErr w:type="spellStart"/>
      <w:r w:rsidRPr="009D380C">
        <w:t>Кошу</w:t>
      </w:r>
      <w:proofErr w:type="spellEnd"/>
      <w:r w:rsidRPr="009D380C">
        <w:t xml:space="preserve"> </w:t>
      </w:r>
      <w:proofErr w:type="spellStart"/>
      <w:r w:rsidRPr="009D380C">
        <w:t>буру</w:t>
      </w:r>
      <w:proofErr w:type="spellEnd"/>
      <w:r w:rsidRPr="009D380C">
        <w:t xml:space="preserve"> (на 1 км на юг). Местността е на пътя за Свирково. </w:t>
      </w:r>
    </w:p>
    <w:p w:rsidR="009D380C" w:rsidRPr="009D380C" w:rsidRDefault="009D380C" w:rsidP="009D380C">
      <w:pPr>
        <w:pStyle w:val="a4"/>
      </w:pPr>
      <w:r w:rsidRPr="009D380C">
        <w:t xml:space="preserve">Там се прави кушията на Тодоровден. </w:t>
      </w:r>
    </w:p>
    <w:p w:rsidR="009D380C" w:rsidRPr="009D380C" w:rsidRDefault="009D380C" w:rsidP="009D380C">
      <w:pPr>
        <w:pStyle w:val="a4"/>
      </w:pPr>
      <w:r w:rsidRPr="009D380C">
        <w:t xml:space="preserve">Молебена. </w:t>
      </w:r>
    </w:p>
    <w:p w:rsidR="009D380C" w:rsidRPr="009D380C" w:rsidRDefault="009D380C" w:rsidP="009D380C">
      <w:pPr>
        <w:pStyle w:val="a4"/>
      </w:pPr>
      <w:r w:rsidRPr="009D380C">
        <w:t>На Ниви и поляна (на 100 м на север) със старо дърво, под което са правели молебен за дъжд.</w:t>
      </w:r>
    </w:p>
    <w:p w:rsidR="009D380C" w:rsidRPr="009D380C" w:rsidRDefault="009D380C" w:rsidP="009D380C">
      <w:pPr>
        <w:pStyle w:val="a4"/>
      </w:pPr>
      <w:r w:rsidRPr="009D380C">
        <w:t>Сурвакницата, която се прави, е нетрадиционна. Дебела дряновица се нацепва на ленти, като се оставя дръжка, лентите се извиват дъгообразно и се оцветяват на хоризонтални ленти с ярки цветове.</w:t>
      </w:r>
    </w:p>
    <w:p w:rsidR="009D380C" w:rsidRPr="009D380C" w:rsidRDefault="009D380C" w:rsidP="009D380C">
      <w:pPr>
        <w:pStyle w:val="a4"/>
      </w:pPr>
      <w:r w:rsidRPr="009D380C">
        <w:t>В списъците на НИНКН са отбелязани следните недвижими културни ценности:</w:t>
      </w:r>
    </w:p>
    <w:p w:rsidR="009D380C" w:rsidRPr="009D380C" w:rsidRDefault="009D380C" w:rsidP="00BE6052">
      <w:pPr>
        <w:pStyle w:val="a4"/>
        <w:numPr>
          <w:ilvl w:val="0"/>
          <w:numId w:val="48"/>
        </w:numPr>
        <w:ind w:left="0" w:firstLine="284"/>
      </w:pPr>
      <w:r w:rsidRPr="009D380C">
        <w:t xml:space="preserve">Селище от </w:t>
      </w:r>
      <w:proofErr w:type="spellStart"/>
      <w:r w:rsidRPr="009D380C">
        <w:t>Старожелязната</w:t>
      </w:r>
      <w:proofErr w:type="spellEnd"/>
      <w:r w:rsidRPr="009D380C">
        <w:t xml:space="preserve"> епоха в м. „Хисаря“, на 1 км северно от селото, деклариран археологически паметник с Писмо №5490 от 28.09.1987 г.</w:t>
      </w:r>
    </w:p>
    <w:p w:rsidR="009D380C" w:rsidRPr="009D380C" w:rsidRDefault="009D380C" w:rsidP="00BE6052">
      <w:pPr>
        <w:pStyle w:val="a4"/>
        <w:numPr>
          <w:ilvl w:val="0"/>
          <w:numId w:val="48"/>
        </w:numPr>
        <w:ind w:left="0" w:firstLine="284"/>
      </w:pPr>
      <w:r w:rsidRPr="009D380C">
        <w:t xml:space="preserve">Надгробна могила в. м „Трите </w:t>
      </w:r>
      <w:proofErr w:type="spellStart"/>
      <w:r w:rsidRPr="009D380C">
        <w:t>мешета</w:t>
      </w:r>
      <w:proofErr w:type="spellEnd"/>
      <w:r w:rsidRPr="009D380C">
        <w:t>“ на 3, 5км югозападно от селото, обявена за археологически паметник с национално значение с РМС №1711 от 21.10.1962 г.</w:t>
      </w:r>
    </w:p>
    <w:p w:rsidR="009D380C" w:rsidRPr="009D380C" w:rsidRDefault="009D380C" w:rsidP="00BE6052">
      <w:pPr>
        <w:pStyle w:val="a4"/>
        <w:numPr>
          <w:ilvl w:val="0"/>
          <w:numId w:val="48"/>
        </w:numPr>
        <w:ind w:left="0" w:firstLine="284"/>
      </w:pPr>
      <w:r w:rsidRPr="009D380C">
        <w:t xml:space="preserve">Надгробна могила в </w:t>
      </w:r>
      <w:proofErr w:type="spellStart"/>
      <w:r w:rsidRPr="009D380C">
        <w:t>м.“Червения</w:t>
      </w:r>
      <w:proofErr w:type="spellEnd"/>
      <w:r w:rsidRPr="009D380C">
        <w:t xml:space="preserve"> гьол“ на 0,З км северно от селото, обявена за археологически паметник с национално значение с РМС №1711 от 21.10.1962 г.</w:t>
      </w:r>
    </w:p>
    <w:p w:rsidR="009D380C" w:rsidRPr="009D380C" w:rsidRDefault="009D380C" w:rsidP="00BE6052">
      <w:pPr>
        <w:pStyle w:val="a4"/>
        <w:numPr>
          <w:ilvl w:val="0"/>
          <w:numId w:val="48"/>
        </w:numPr>
        <w:ind w:left="0" w:firstLine="284"/>
      </w:pPr>
      <w:r w:rsidRPr="009D380C">
        <w:t>Антично и средновековно селище в м.“</w:t>
      </w:r>
      <w:proofErr w:type="spellStart"/>
      <w:r w:rsidRPr="009D380C">
        <w:t>Чергарлий</w:t>
      </w:r>
      <w:proofErr w:type="spellEnd"/>
      <w:r w:rsidRPr="009D380C">
        <w:t xml:space="preserve">“ на 1-1,5 км североизточно </w:t>
      </w:r>
      <w:proofErr w:type="spellStart"/>
      <w:r w:rsidRPr="009D380C">
        <w:t>oт</w:t>
      </w:r>
      <w:proofErr w:type="spellEnd"/>
      <w:r w:rsidRPr="009D380C">
        <w:t xml:space="preserve"> селото, деклариран археологически паметник с Писмо №5490 от 28.09.1987 г.</w:t>
      </w:r>
    </w:p>
    <w:p w:rsidR="009D380C" w:rsidRDefault="009D380C" w:rsidP="00BE6052">
      <w:pPr>
        <w:pStyle w:val="a4"/>
        <w:numPr>
          <w:ilvl w:val="0"/>
          <w:numId w:val="48"/>
        </w:numPr>
        <w:ind w:left="0" w:firstLine="284"/>
      </w:pPr>
      <w:r w:rsidRPr="009D380C">
        <w:t xml:space="preserve">Римски път </w:t>
      </w:r>
    </w:p>
    <w:p w:rsidR="003912AA" w:rsidRPr="003912AA" w:rsidRDefault="003912AA" w:rsidP="003912AA">
      <w:pPr>
        <w:pStyle w:val="a4"/>
      </w:pPr>
      <w:r w:rsidRPr="003912AA">
        <w:t>В сведения от РИМ Хасково са отбелязани:</w:t>
      </w:r>
    </w:p>
    <w:p w:rsidR="003912AA" w:rsidRPr="003912AA" w:rsidRDefault="003912AA" w:rsidP="003912AA">
      <w:pPr>
        <w:pStyle w:val="a4"/>
      </w:pPr>
      <w:r w:rsidRPr="003912AA">
        <w:t xml:space="preserve"> Паметен знак – бюст-паметник на Теню Велев </w:t>
      </w:r>
      <w:proofErr w:type="spellStart"/>
      <w:r w:rsidRPr="003912AA">
        <w:t>Чертуков</w:t>
      </w:r>
      <w:proofErr w:type="spellEnd"/>
      <w:r w:rsidRPr="003912AA">
        <w:t>, земеделец, патрон на селото. Разположен е в градинката при площада на селото;</w:t>
      </w:r>
    </w:p>
    <w:p w:rsidR="003912AA" w:rsidRPr="003912AA" w:rsidRDefault="003912AA" w:rsidP="003912AA">
      <w:pPr>
        <w:pStyle w:val="a4"/>
      </w:pPr>
      <w:proofErr w:type="spellStart"/>
      <w:r w:rsidRPr="003912AA">
        <w:t>Свободностояща</w:t>
      </w:r>
      <w:proofErr w:type="spellEnd"/>
      <w:r w:rsidRPr="003912AA">
        <w:t xml:space="preserve"> паметна плоча в памет на Георги Стоев (23.IV.1846 – 18.VII.1918), основател на селото през 1884 г. и деен общественик.</w:t>
      </w:r>
    </w:p>
    <w:p w:rsidR="004A11C8" w:rsidRDefault="004A11C8" w:rsidP="004A11C8">
      <w:pPr>
        <w:pStyle w:val="a4"/>
        <w:ind w:firstLine="0"/>
      </w:pPr>
    </w:p>
    <w:p w:rsidR="004A11C8" w:rsidRDefault="004A11C8" w:rsidP="004A11C8">
      <w:pPr>
        <w:pStyle w:val="a4"/>
      </w:pPr>
      <w:bookmarkStart w:id="506" w:name="_Toc504392542"/>
      <w:r w:rsidRPr="004D5673">
        <w:t>Таблица №</w:t>
      </w:r>
      <w:fldSimple w:instr=" SEQ Таблица \* ARABIC ">
        <w:r w:rsidR="004253D8">
          <w:rPr>
            <w:noProof/>
          </w:rPr>
          <w:t>31</w:t>
        </w:r>
      </w:fldSimple>
      <w:r w:rsidRPr="004D5673">
        <w:t xml:space="preserve">. </w:t>
      </w:r>
      <w:r>
        <w:t>АКБ информация</w:t>
      </w:r>
      <w:bookmarkEnd w:id="506"/>
    </w:p>
    <w:tbl>
      <w:tblPr>
        <w:tblStyle w:val="a5"/>
        <w:tblW w:w="6771" w:type="dxa"/>
        <w:jc w:val="center"/>
        <w:tblLook w:val="04A0" w:firstRow="1" w:lastRow="0" w:firstColumn="1" w:lastColumn="0" w:noHBand="0" w:noVBand="1"/>
      </w:tblPr>
      <w:tblGrid>
        <w:gridCol w:w="3085"/>
        <w:gridCol w:w="1843"/>
        <w:gridCol w:w="1843"/>
      </w:tblGrid>
      <w:tr w:rsidR="004A11C8" w:rsidRPr="005010EE" w:rsidTr="00494A0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hideMark/>
          </w:tcPr>
          <w:p w:rsidR="004A11C8" w:rsidRPr="005010EE" w:rsidRDefault="004A11C8" w:rsidP="00F17FBE">
            <w:pPr>
              <w:jc w:val="right"/>
              <w:rPr>
                <w:rFonts w:ascii="Calibri Light" w:eastAsia="Times New Roman" w:hAnsi="Calibri Light" w:cs="Calibri"/>
                <w:b w:val="0"/>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Номер на регистрационната карта в АИС АКБ</w:t>
            </w:r>
          </w:p>
        </w:tc>
        <w:tc>
          <w:tcPr>
            <w:tcW w:w="1843" w:type="dxa"/>
            <w:noWrap/>
            <w:hideMark/>
          </w:tcPr>
          <w:p w:rsidR="004A11C8" w:rsidRPr="005010EE" w:rsidRDefault="004A11C8" w:rsidP="00F17FBE">
            <w:pPr>
              <w:jc w:val="righ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w:b w:val="0"/>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N</w:t>
            </w:r>
          </w:p>
          <w:p w:rsidR="004A11C8" w:rsidRPr="005010EE" w:rsidRDefault="004A11C8" w:rsidP="00F17FBE">
            <w:pPr>
              <w:jc w:val="righ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координати</w:t>
            </w:r>
          </w:p>
        </w:tc>
        <w:tc>
          <w:tcPr>
            <w:tcW w:w="1843" w:type="dxa"/>
            <w:noWrap/>
            <w:hideMark/>
          </w:tcPr>
          <w:p w:rsidR="004A11C8" w:rsidRPr="005010EE" w:rsidRDefault="004A11C8" w:rsidP="00F17FBE">
            <w:pPr>
              <w:jc w:val="righ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w:b w:val="0"/>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E</w:t>
            </w:r>
          </w:p>
          <w:p w:rsidR="004A11C8" w:rsidRPr="005010EE" w:rsidRDefault="004A11C8" w:rsidP="00F17FBE">
            <w:pPr>
              <w:jc w:val="righ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w:b w:val="0"/>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координати</w:t>
            </w:r>
          </w:p>
        </w:tc>
      </w:tr>
      <w:tr w:rsidR="004A11C8" w:rsidRPr="005010EE" w:rsidTr="00494A0C">
        <w:trPr>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tcPr>
          <w:p w:rsidR="004A11C8" w:rsidRPr="005010EE" w:rsidRDefault="004A11C8" w:rsidP="00F17FBE">
            <w:pPr>
              <w:jc w:val="right"/>
              <w:rPr>
                <w:rFonts w:ascii="Calibri Light" w:eastAsia="Times New Roman" w:hAnsi="Calibri Light" w:cs="Calibri"/>
                <w:b/>
                <w:bCs/>
                <w:iCs/>
                <w:caps/>
                <w:color w:val="000000"/>
                <w:sz w:val="18"/>
                <w:szCs w:val="18"/>
                <w:lang w:val="en-US" w:eastAsia="bg-BG"/>
              </w:rPr>
            </w:pPr>
            <w:r w:rsidRPr="005010EE">
              <w:rPr>
                <w:rFonts w:ascii="Calibri Light" w:eastAsia="Times New Roman" w:hAnsi="Calibri Light" w:cs="Calibri"/>
                <w:b/>
                <w:bCs/>
                <w:iCs/>
                <w:caps/>
                <w:color w:val="000000"/>
                <w:sz w:val="18"/>
                <w:szCs w:val="18"/>
                <w:lang w:val="en-US" w:eastAsia="bg-BG"/>
              </w:rPr>
              <w:t>10002514</w:t>
            </w:r>
          </w:p>
        </w:tc>
        <w:tc>
          <w:tcPr>
            <w:tcW w:w="1843" w:type="dxa"/>
            <w:noWrap/>
          </w:tcPr>
          <w:p w:rsidR="004A11C8" w:rsidRPr="005010EE" w:rsidRDefault="004A11C8" w:rsidP="00F17FBE">
            <w:pPr>
              <w:ind w:right="-2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42.024000</w:t>
            </w:r>
          </w:p>
        </w:tc>
        <w:tc>
          <w:tcPr>
            <w:tcW w:w="1843" w:type="dxa"/>
            <w:noWrap/>
          </w:tcPr>
          <w:p w:rsidR="004A11C8" w:rsidRPr="005010EE" w:rsidRDefault="004A11C8" w:rsidP="00F17FB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25.854278</w:t>
            </w:r>
          </w:p>
        </w:tc>
      </w:tr>
      <w:tr w:rsidR="004A11C8" w:rsidRPr="005010EE" w:rsidTr="00494A0C">
        <w:trPr>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tcPr>
          <w:p w:rsidR="004A11C8" w:rsidRPr="005010EE" w:rsidRDefault="004A11C8" w:rsidP="00F17FBE">
            <w:pPr>
              <w:jc w:val="right"/>
              <w:rPr>
                <w:rFonts w:ascii="Calibri Light" w:eastAsia="Times New Roman" w:hAnsi="Calibri Light" w:cs="Calibri"/>
                <w:b/>
                <w:bCs/>
                <w:iCs/>
                <w:caps/>
                <w:color w:val="000000"/>
                <w:sz w:val="18"/>
                <w:szCs w:val="18"/>
                <w:lang w:val="en-US" w:eastAsia="bg-BG"/>
              </w:rPr>
            </w:pPr>
            <w:r w:rsidRPr="005010EE">
              <w:rPr>
                <w:rFonts w:ascii="Calibri Light" w:eastAsia="Times New Roman" w:hAnsi="Calibri Light" w:cs="Calibri"/>
                <w:b/>
                <w:bCs/>
                <w:iCs/>
                <w:caps/>
                <w:color w:val="000000"/>
                <w:sz w:val="18"/>
                <w:szCs w:val="18"/>
                <w:lang w:val="en-US" w:eastAsia="bg-BG"/>
              </w:rPr>
              <w:t>10002634</w:t>
            </w:r>
          </w:p>
        </w:tc>
        <w:tc>
          <w:tcPr>
            <w:tcW w:w="1843" w:type="dxa"/>
            <w:noWrap/>
          </w:tcPr>
          <w:p w:rsidR="004A11C8" w:rsidRPr="005010EE" w:rsidRDefault="004A11C8" w:rsidP="00F17FBE">
            <w:pPr>
              <w:ind w:right="-2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42.024278</w:t>
            </w:r>
          </w:p>
        </w:tc>
        <w:tc>
          <w:tcPr>
            <w:tcW w:w="1843" w:type="dxa"/>
            <w:noWrap/>
          </w:tcPr>
          <w:p w:rsidR="004A11C8" w:rsidRPr="005010EE" w:rsidRDefault="004A11C8" w:rsidP="00F17FB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25.859633</w:t>
            </w:r>
          </w:p>
        </w:tc>
      </w:tr>
      <w:tr w:rsidR="004A11C8" w:rsidRPr="005010EE" w:rsidTr="00494A0C">
        <w:trPr>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tcPr>
          <w:p w:rsidR="004A11C8" w:rsidRPr="005010EE" w:rsidRDefault="004A11C8" w:rsidP="00F17FBE">
            <w:pPr>
              <w:jc w:val="right"/>
              <w:rPr>
                <w:rFonts w:ascii="Calibri Light" w:eastAsia="Times New Roman" w:hAnsi="Calibri Light" w:cs="Calibri"/>
                <w:b/>
                <w:bCs/>
                <w:iCs/>
                <w:caps/>
                <w:color w:val="000000"/>
                <w:sz w:val="18"/>
                <w:szCs w:val="18"/>
                <w:lang w:val="en-US" w:eastAsia="bg-BG"/>
              </w:rPr>
            </w:pPr>
            <w:r w:rsidRPr="005010EE">
              <w:rPr>
                <w:rFonts w:ascii="Calibri Light" w:eastAsia="Times New Roman" w:hAnsi="Calibri Light" w:cs="Calibri"/>
                <w:b/>
                <w:bCs/>
                <w:iCs/>
                <w:caps/>
                <w:color w:val="000000"/>
                <w:sz w:val="18"/>
                <w:szCs w:val="18"/>
                <w:lang w:val="en-US" w:eastAsia="bg-BG"/>
              </w:rPr>
              <w:t>10003202</w:t>
            </w:r>
          </w:p>
        </w:tc>
        <w:tc>
          <w:tcPr>
            <w:tcW w:w="1843" w:type="dxa"/>
            <w:noWrap/>
          </w:tcPr>
          <w:p w:rsidR="004A11C8" w:rsidRPr="005010EE" w:rsidRDefault="004A11C8" w:rsidP="00F17FBE">
            <w:pPr>
              <w:ind w:right="-2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42.014278</w:t>
            </w:r>
          </w:p>
        </w:tc>
        <w:tc>
          <w:tcPr>
            <w:tcW w:w="1843" w:type="dxa"/>
            <w:noWrap/>
          </w:tcPr>
          <w:p w:rsidR="004A11C8" w:rsidRPr="005010EE" w:rsidRDefault="004A11C8" w:rsidP="00F17FB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25.876417</w:t>
            </w:r>
          </w:p>
        </w:tc>
      </w:tr>
      <w:tr w:rsidR="004A11C8" w:rsidRPr="005010EE" w:rsidTr="00494A0C">
        <w:trPr>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tcPr>
          <w:p w:rsidR="004A11C8" w:rsidRPr="005010EE" w:rsidRDefault="004A11C8" w:rsidP="00F17FBE">
            <w:pPr>
              <w:jc w:val="right"/>
              <w:rPr>
                <w:rFonts w:ascii="Calibri Light" w:eastAsia="Times New Roman" w:hAnsi="Calibri Light" w:cs="Calibri"/>
                <w:b/>
                <w:bCs/>
                <w:iCs/>
                <w:caps/>
                <w:color w:val="000000"/>
                <w:sz w:val="18"/>
                <w:szCs w:val="18"/>
                <w:lang w:val="en-US" w:eastAsia="bg-BG"/>
              </w:rPr>
            </w:pPr>
            <w:r w:rsidRPr="005010EE">
              <w:rPr>
                <w:rFonts w:ascii="Calibri Light" w:eastAsia="Times New Roman" w:hAnsi="Calibri Light" w:cs="Calibri"/>
                <w:b/>
                <w:bCs/>
                <w:iCs/>
                <w:caps/>
                <w:color w:val="000000"/>
                <w:sz w:val="18"/>
                <w:szCs w:val="18"/>
                <w:lang w:val="en-US" w:eastAsia="bg-BG"/>
              </w:rPr>
              <w:lastRenderedPageBreak/>
              <w:t>10003203</w:t>
            </w:r>
          </w:p>
        </w:tc>
        <w:tc>
          <w:tcPr>
            <w:tcW w:w="1843" w:type="dxa"/>
            <w:noWrap/>
          </w:tcPr>
          <w:p w:rsidR="004A11C8" w:rsidRPr="005010EE" w:rsidRDefault="004A11C8" w:rsidP="00F17FBE">
            <w:pPr>
              <w:ind w:right="-2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42.014889</w:t>
            </w:r>
          </w:p>
        </w:tc>
        <w:tc>
          <w:tcPr>
            <w:tcW w:w="1843" w:type="dxa"/>
            <w:noWrap/>
          </w:tcPr>
          <w:p w:rsidR="004A11C8" w:rsidRPr="005010EE" w:rsidRDefault="004A11C8" w:rsidP="00F17FB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25.875944</w:t>
            </w:r>
          </w:p>
        </w:tc>
      </w:tr>
      <w:tr w:rsidR="004A11C8" w:rsidRPr="005010EE" w:rsidTr="00494A0C">
        <w:trPr>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tcPr>
          <w:p w:rsidR="004A11C8" w:rsidRPr="005010EE" w:rsidRDefault="004A11C8" w:rsidP="00F17FBE">
            <w:pPr>
              <w:jc w:val="right"/>
              <w:rPr>
                <w:rFonts w:ascii="Calibri Light" w:eastAsia="Times New Roman" w:hAnsi="Calibri Light" w:cs="Calibri"/>
                <w:b/>
                <w:bCs/>
                <w:iCs/>
                <w:caps/>
                <w:color w:val="000000"/>
                <w:sz w:val="18"/>
                <w:szCs w:val="18"/>
                <w:lang w:val="en-US" w:eastAsia="bg-BG"/>
              </w:rPr>
            </w:pPr>
            <w:r w:rsidRPr="005010EE">
              <w:rPr>
                <w:rFonts w:ascii="Calibri Light" w:eastAsia="Times New Roman" w:hAnsi="Calibri Light" w:cs="Calibri"/>
                <w:b/>
                <w:bCs/>
                <w:iCs/>
                <w:caps/>
                <w:color w:val="000000"/>
                <w:sz w:val="18"/>
                <w:szCs w:val="18"/>
                <w:lang w:val="en-US" w:eastAsia="bg-BG"/>
              </w:rPr>
              <w:t>10003301</w:t>
            </w:r>
          </w:p>
        </w:tc>
        <w:tc>
          <w:tcPr>
            <w:tcW w:w="1843" w:type="dxa"/>
            <w:noWrap/>
          </w:tcPr>
          <w:p w:rsidR="004A11C8" w:rsidRPr="005010EE" w:rsidRDefault="004A11C8" w:rsidP="00F17FBE">
            <w:pPr>
              <w:ind w:right="-2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42.009600</w:t>
            </w:r>
          </w:p>
        </w:tc>
        <w:tc>
          <w:tcPr>
            <w:tcW w:w="1843" w:type="dxa"/>
            <w:noWrap/>
          </w:tcPr>
          <w:p w:rsidR="004A11C8" w:rsidRPr="005010EE" w:rsidRDefault="004A11C8" w:rsidP="00F17FB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25.876760</w:t>
            </w:r>
          </w:p>
        </w:tc>
      </w:tr>
      <w:tr w:rsidR="004A11C8" w:rsidRPr="005010EE" w:rsidTr="00494A0C">
        <w:trPr>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tcPr>
          <w:p w:rsidR="004A11C8" w:rsidRPr="005010EE" w:rsidRDefault="004A11C8" w:rsidP="00F17FBE">
            <w:pPr>
              <w:jc w:val="right"/>
              <w:rPr>
                <w:rFonts w:ascii="Calibri Light" w:eastAsia="Times New Roman" w:hAnsi="Calibri Light" w:cs="Calibri"/>
                <w:b/>
                <w:bCs/>
                <w:iCs/>
                <w:caps/>
                <w:color w:val="000000"/>
                <w:sz w:val="18"/>
                <w:szCs w:val="18"/>
                <w:lang w:val="en-US" w:eastAsia="bg-BG"/>
              </w:rPr>
            </w:pPr>
            <w:r w:rsidRPr="005010EE">
              <w:rPr>
                <w:rFonts w:ascii="Calibri Light" w:eastAsia="Times New Roman" w:hAnsi="Calibri Light" w:cs="Calibri"/>
                <w:b/>
                <w:bCs/>
                <w:iCs/>
                <w:caps/>
                <w:color w:val="000000"/>
                <w:sz w:val="18"/>
                <w:szCs w:val="18"/>
                <w:lang w:val="en-US" w:eastAsia="bg-BG"/>
              </w:rPr>
              <w:t>10003306</w:t>
            </w:r>
          </w:p>
        </w:tc>
        <w:tc>
          <w:tcPr>
            <w:tcW w:w="1843" w:type="dxa"/>
            <w:noWrap/>
          </w:tcPr>
          <w:p w:rsidR="004A11C8" w:rsidRPr="005010EE" w:rsidRDefault="004A11C8" w:rsidP="00F17FBE">
            <w:pPr>
              <w:ind w:right="-2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42.023780</w:t>
            </w:r>
          </w:p>
        </w:tc>
        <w:tc>
          <w:tcPr>
            <w:tcW w:w="1843" w:type="dxa"/>
            <w:noWrap/>
          </w:tcPr>
          <w:p w:rsidR="004A11C8" w:rsidRPr="005010EE" w:rsidRDefault="004A11C8" w:rsidP="00F17FB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25.863820</w:t>
            </w:r>
          </w:p>
        </w:tc>
      </w:tr>
      <w:tr w:rsidR="004A11C8" w:rsidRPr="005010EE" w:rsidTr="00494A0C">
        <w:trPr>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tcPr>
          <w:p w:rsidR="004A11C8" w:rsidRPr="005010EE" w:rsidRDefault="004A11C8" w:rsidP="00F17FBE">
            <w:pPr>
              <w:jc w:val="right"/>
              <w:rPr>
                <w:rFonts w:ascii="Calibri Light" w:eastAsia="Times New Roman" w:hAnsi="Calibri Light" w:cs="Calibri"/>
                <w:b/>
                <w:bCs/>
                <w:iCs/>
                <w:caps/>
                <w:color w:val="000000"/>
                <w:sz w:val="18"/>
                <w:szCs w:val="18"/>
                <w:lang w:val="en-US" w:eastAsia="bg-BG"/>
              </w:rPr>
            </w:pPr>
            <w:r w:rsidRPr="005010EE">
              <w:rPr>
                <w:rFonts w:ascii="Calibri Light" w:eastAsia="Times New Roman" w:hAnsi="Calibri Light" w:cs="Calibri"/>
                <w:b/>
                <w:bCs/>
                <w:iCs/>
                <w:caps/>
                <w:color w:val="000000"/>
                <w:sz w:val="18"/>
                <w:szCs w:val="18"/>
                <w:lang w:val="en-US" w:eastAsia="bg-BG"/>
              </w:rPr>
              <w:t>10003876</w:t>
            </w:r>
          </w:p>
        </w:tc>
        <w:tc>
          <w:tcPr>
            <w:tcW w:w="1843" w:type="dxa"/>
            <w:noWrap/>
          </w:tcPr>
          <w:p w:rsidR="004A11C8" w:rsidRPr="005010EE" w:rsidRDefault="004A11C8" w:rsidP="00F17FBE">
            <w:pPr>
              <w:ind w:right="-2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42.032530</w:t>
            </w:r>
          </w:p>
        </w:tc>
        <w:tc>
          <w:tcPr>
            <w:tcW w:w="1843" w:type="dxa"/>
            <w:noWrap/>
          </w:tcPr>
          <w:p w:rsidR="004A11C8" w:rsidRPr="005010EE" w:rsidRDefault="004A11C8" w:rsidP="00F17FB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25.861481</w:t>
            </w:r>
          </w:p>
        </w:tc>
      </w:tr>
      <w:tr w:rsidR="004A11C8" w:rsidRPr="005010EE" w:rsidTr="00494A0C">
        <w:trPr>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tcPr>
          <w:p w:rsidR="004A11C8" w:rsidRPr="005010EE" w:rsidRDefault="004A11C8" w:rsidP="00F17FBE">
            <w:pPr>
              <w:jc w:val="right"/>
              <w:rPr>
                <w:rFonts w:ascii="Calibri Light" w:eastAsia="Times New Roman" w:hAnsi="Calibri Light" w:cs="Calibri"/>
                <w:b/>
                <w:bCs/>
                <w:iCs/>
                <w:caps/>
                <w:color w:val="000000"/>
                <w:sz w:val="18"/>
                <w:szCs w:val="18"/>
                <w:lang w:val="en-US" w:eastAsia="bg-BG"/>
              </w:rPr>
            </w:pPr>
            <w:r w:rsidRPr="005010EE">
              <w:rPr>
                <w:rFonts w:ascii="Calibri Light" w:eastAsia="Times New Roman" w:hAnsi="Calibri Light" w:cs="Calibri"/>
                <w:b/>
                <w:bCs/>
                <w:iCs/>
                <w:caps/>
                <w:color w:val="000000"/>
                <w:sz w:val="18"/>
                <w:szCs w:val="18"/>
                <w:lang w:val="en-US" w:eastAsia="bg-BG"/>
              </w:rPr>
              <w:t>10001712</w:t>
            </w:r>
          </w:p>
        </w:tc>
        <w:tc>
          <w:tcPr>
            <w:tcW w:w="1843" w:type="dxa"/>
            <w:noWrap/>
          </w:tcPr>
          <w:p w:rsidR="004A11C8" w:rsidRPr="005010EE" w:rsidRDefault="004A11C8" w:rsidP="00F17FBE">
            <w:pPr>
              <w:ind w:right="-2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42.009214</w:t>
            </w:r>
          </w:p>
        </w:tc>
        <w:tc>
          <w:tcPr>
            <w:tcW w:w="1843" w:type="dxa"/>
            <w:noWrap/>
          </w:tcPr>
          <w:p w:rsidR="004A11C8" w:rsidRPr="005010EE" w:rsidRDefault="004A11C8" w:rsidP="00F17FB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Cs/>
                <w:iCs/>
                <w:caps/>
                <w:color w:val="000000"/>
                <w:sz w:val="18"/>
                <w:szCs w:val="18"/>
                <w:lang w:eastAsia="bg-BG"/>
              </w:rPr>
            </w:pPr>
            <w:r w:rsidRPr="005010EE">
              <w:rPr>
                <w:rFonts w:ascii="Calibri Light" w:eastAsia="Times New Roman" w:hAnsi="Calibri Light" w:cs="Calibri"/>
                <w:bCs/>
                <w:iCs/>
                <w:caps/>
                <w:color w:val="000000"/>
                <w:sz w:val="18"/>
                <w:szCs w:val="18"/>
                <w:lang w:eastAsia="bg-BG"/>
              </w:rPr>
              <w:t>25.807309</w:t>
            </w:r>
          </w:p>
        </w:tc>
      </w:tr>
    </w:tbl>
    <w:p w:rsidR="004A11C8" w:rsidRPr="004A11C8" w:rsidRDefault="004A11C8" w:rsidP="004A11C8">
      <w:pPr>
        <w:pStyle w:val="a4"/>
      </w:pPr>
      <w:r w:rsidRPr="004A11C8">
        <w:t xml:space="preserve">По данни от БАН – АИС „АКБ“ има осем изследвани обекта – паметници с национално значение, отразени </w:t>
      </w:r>
    </w:p>
    <w:p w:rsidR="004D5673" w:rsidRPr="009D380C" w:rsidRDefault="004D5673" w:rsidP="004D5673">
      <w:pPr>
        <w:pStyle w:val="a4"/>
        <w:ind w:left="284" w:firstLine="0"/>
      </w:pPr>
    </w:p>
    <w:p w:rsidR="00DB3B33" w:rsidRDefault="004D5673" w:rsidP="004D5673">
      <w:pPr>
        <w:pStyle w:val="a4"/>
      </w:pPr>
      <w:bookmarkStart w:id="507" w:name="_Toc504392543"/>
      <w:r w:rsidRPr="004D5673">
        <w:t>Таблица №</w:t>
      </w:r>
      <w:fldSimple w:instr=" SEQ Таблица \* ARABIC ">
        <w:r w:rsidR="004253D8">
          <w:rPr>
            <w:noProof/>
          </w:rPr>
          <w:t>32</w:t>
        </w:r>
      </w:fldSimple>
      <w:r w:rsidRPr="004D5673">
        <w:t>. Религиозни, музейни сгради, библиотеки към 2017 г.</w:t>
      </w:r>
      <w:bookmarkEnd w:id="507"/>
    </w:p>
    <w:tbl>
      <w:tblPr>
        <w:tblStyle w:val="a5"/>
        <w:tblW w:w="9954" w:type="dxa"/>
        <w:tblLayout w:type="fixed"/>
        <w:tblLook w:val="04A0" w:firstRow="1" w:lastRow="0" w:firstColumn="1" w:lastColumn="0" w:noHBand="0" w:noVBand="1"/>
      </w:tblPr>
      <w:tblGrid>
        <w:gridCol w:w="562"/>
        <w:gridCol w:w="1843"/>
        <w:gridCol w:w="2126"/>
        <w:gridCol w:w="1985"/>
        <w:gridCol w:w="1691"/>
        <w:gridCol w:w="1736"/>
        <w:gridCol w:w="11"/>
      </w:tblGrid>
      <w:tr w:rsidR="004D5673" w:rsidRPr="005010EE" w:rsidTr="00FD0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F17FBE">
            <w:pPr>
              <w:pStyle w:val="ListParagraph"/>
              <w:tabs>
                <w:tab w:val="left" w:pos="171"/>
              </w:tabs>
              <w:spacing w:before="120" w:after="120"/>
              <w:ind w:left="-12" w:hanging="12"/>
              <w:rPr>
                <w:rFonts w:cs="Times New Roman"/>
              </w:rPr>
            </w:pPr>
            <w:r w:rsidRPr="004D5673">
              <w:rPr>
                <w:rFonts w:cs="Times New Roman"/>
                <w:b w:val="0"/>
                <w:bCs/>
                <w:iCs/>
              </w:rPr>
              <w:t>№</w:t>
            </w:r>
          </w:p>
        </w:tc>
        <w:tc>
          <w:tcPr>
            <w:tcW w:w="1843" w:type="dxa"/>
          </w:tcPr>
          <w:p w:rsidR="004D5673" w:rsidRPr="004D5673" w:rsidRDefault="004D5673"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iCs/>
              </w:rPr>
            </w:pPr>
            <w:r w:rsidRPr="004D5673">
              <w:rPr>
                <w:rFonts w:cs="Times New Roman"/>
                <w:b w:val="0"/>
                <w:bCs/>
                <w:iCs/>
              </w:rPr>
              <w:t>Населено</w:t>
            </w:r>
          </w:p>
          <w:p w:rsidR="004D5673" w:rsidRPr="004D5673" w:rsidRDefault="004D5673"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iCs/>
              </w:rPr>
            </w:pPr>
            <w:r w:rsidRPr="004D5673">
              <w:rPr>
                <w:rFonts w:cs="Times New Roman"/>
                <w:b w:val="0"/>
                <w:bCs/>
                <w:iCs/>
              </w:rPr>
              <w:t>място</w:t>
            </w:r>
          </w:p>
          <w:p w:rsidR="004D5673" w:rsidRPr="004D5673" w:rsidRDefault="004D5673" w:rsidP="00F17FBE">
            <w:pPr>
              <w:pStyle w:val="ListParagraph"/>
              <w:spacing w:before="120" w:after="120"/>
              <w:ind w:left="0"/>
              <w:cnfStyle w:val="100000000000" w:firstRow="1" w:lastRow="0" w:firstColumn="0" w:lastColumn="0" w:oddVBand="0" w:evenVBand="0" w:oddHBand="0" w:evenHBand="0" w:firstRowFirstColumn="0" w:firstRowLastColumn="0" w:lastRowFirstColumn="0" w:lastRowLastColumn="0"/>
              <w:rPr>
                <w:rFonts w:cs="Times New Roman"/>
              </w:rPr>
            </w:pPr>
          </w:p>
        </w:tc>
        <w:tc>
          <w:tcPr>
            <w:tcW w:w="2126" w:type="dxa"/>
          </w:tcPr>
          <w:p w:rsidR="004D5673" w:rsidRPr="004D5673" w:rsidRDefault="004D5673"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iCs/>
              </w:rPr>
            </w:pPr>
            <w:r w:rsidRPr="004D5673">
              <w:rPr>
                <w:rFonts w:cs="Times New Roman"/>
                <w:b w:val="0"/>
                <w:bCs/>
                <w:iCs/>
              </w:rPr>
              <w:t>Име, Година на</w:t>
            </w:r>
          </w:p>
          <w:p w:rsidR="004D5673" w:rsidRPr="004D5673" w:rsidRDefault="004D5673"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iCs/>
              </w:rPr>
            </w:pPr>
            <w:r w:rsidRPr="004D5673">
              <w:rPr>
                <w:rFonts w:cs="Times New Roman"/>
                <w:b w:val="0"/>
                <w:bCs/>
                <w:iCs/>
              </w:rPr>
              <w:t>създаване</w:t>
            </w:r>
          </w:p>
          <w:p w:rsidR="004D5673" w:rsidRPr="004D5673" w:rsidRDefault="004D5673" w:rsidP="00F17FBE">
            <w:pPr>
              <w:pStyle w:val="ListParagraph"/>
              <w:spacing w:before="120" w:after="120"/>
              <w:ind w:left="0"/>
              <w:cnfStyle w:val="100000000000" w:firstRow="1" w:lastRow="0" w:firstColumn="0" w:lastColumn="0" w:oddVBand="0" w:evenVBand="0" w:oddHBand="0" w:evenHBand="0" w:firstRowFirstColumn="0" w:firstRowLastColumn="0" w:lastRowFirstColumn="0" w:lastRowLastColumn="0"/>
              <w:rPr>
                <w:rFonts w:cs="Times New Roman"/>
              </w:rPr>
            </w:pPr>
          </w:p>
        </w:tc>
        <w:tc>
          <w:tcPr>
            <w:tcW w:w="1985" w:type="dxa"/>
          </w:tcPr>
          <w:p w:rsidR="004D5673" w:rsidRPr="004D5673" w:rsidRDefault="004D5673"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iCs/>
              </w:rPr>
            </w:pPr>
            <w:r w:rsidRPr="004D5673">
              <w:rPr>
                <w:rFonts w:cs="Times New Roman"/>
                <w:b w:val="0"/>
                <w:bCs/>
                <w:iCs/>
              </w:rPr>
              <w:t>Категория от</w:t>
            </w:r>
          </w:p>
          <w:p w:rsidR="004D5673" w:rsidRPr="004D5673" w:rsidRDefault="004D5673"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iCs/>
              </w:rPr>
            </w:pPr>
            <w:r w:rsidRPr="004D5673">
              <w:rPr>
                <w:rFonts w:cs="Times New Roman"/>
                <w:b w:val="0"/>
                <w:bCs/>
                <w:iCs/>
              </w:rPr>
              <w:t>НИНКН –</w:t>
            </w:r>
          </w:p>
          <w:p w:rsidR="004D5673" w:rsidRPr="004D5673" w:rsidRDefault="004D5673"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iCs/>
              </w:rPr>
            </w:pPr>
            <w:r w:rsidRPr="004D5673">
              <w:rPr>
                <w:rFonts w:cs="Times New Roman"/>
                <w:b w:val="0"/>
                <w:bCs/>
                <w:iCs/>
              </w:rPr>
              <w:t>номер, значение</w:t>
            </w:r>
          </w:p>
          <w:p w:rsidR="004D5673" w:rsidRPr="004D5673" w:rsidRDefault="004D5673"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rPr>
            </w:pPr>
          </w:p>
        </w:tc>
        <w:tc>
          <w:tcPr>
            <w:tcW w:w="1691" w:type="dxa"/>
          </w:tcPr>
          <w:p w:rsidR="004D5673" w:rsidRPr="004D5673" w:rsidRDefault="004D5673"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rPr>
            </w:pPr>
            <w:r w:rsidRPr="004D5673">
              <w:rPr>
                <w:rFonts w:cs="Times New Roman"/>
                <w:b w:val="0"/>
                <w:bCs/>
                <w:iCs/>
              </w:rPr>
              <w:t>Функция</w:t>
            </w:r>
          </w:p>
        </w:tc>
        <w:tc>
          <w:tcPr>
            <w:tcW w:w="1747" w:type="dxa"/>
            <w:gridSpan w:val="2"/>
          </w:tcPr>
          <w:p w:rsidR="004D5673" w:rsidRPr="004D5673" w:rsidRDefault="004D5673" w:rsidP="00F17FBE">
            <w:pPr>
              <w:pStyle w:val="ListParagraph"/>
              <w:spacing w:before="120" w:after="120"/>
              <w:ind w:left="0"/>
              <w:cnfStyle w:val="100000000000" w:firstRow="1" w:lastRow="0" w:firstColumn="0" w:lastColumn="0" w:oddVBand="0" w:evenVBand="0" w:oddHBand="0" w:evenHBand="0" w:firstRowFirstColumn="0" w:firstRowLastColumn="0" w:lastRowFirstColumn="0" w:lastRowLastColumn="0"/>
              <w:rPr>
                <w:rFonts w:cs="Times New Roman"/>
              </w:rPr>
            </w:pPr>
            <w:r w:rsidRPr="004D5673">
              <w:rPr>
                <w:rFonts w:cs="Times New Roman"/>
                <w:b w:val="0"/>
                <w:bCs/>
                <w:iCs/>
              </w:rPr>
              <w:t>Състояние</w:t>
            </w:r>
          </w:p>
        </w:tc>
      </w:tr>
      <w:tr w:rsidR="004D5673" w:rsidRPr="005010EE" w:rsidTr="00FD0884">
        <w:trPr>
          <w:gridAfter w:val="1"/>
          <w:wAfter w:w="11" w:type="dxa"/>
        </w:trPr>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 Дряново</w:t>
            </w:r>
          </w:p>
        </w:tc>
        <w:tc>
          <w:tcPr>
            <w:tcW w:w="2126" w:type="dxa"/>
          </w:tcPr>
          <w:p w:rsidR="004D5673" w:rsidRPr="004D5673" w:rsidRDefault="004D5673" w:rsidP="00F17FBE">
            <w:pPr>
              <w:pStyle w:val="ListParagraph"/>
              <w:spacing w:before="120" w:after="120"/>
              <w:ind w:left="34"/>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Църквата “Свети Йоан Богослов” 1858 г. Редовно действащ</w:t>
            </w:r>
          </w:p>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4D5673">
              <w:rPr>
                <w:rFonts w:cs="Times New Roman"/>
              </w:rPr>
              <w:t>христ</w:t>
            </w:r>
            <w:proofErr w:type="spellEnd"/>
            <w:r w:rsidRPr="004D5673">
              <w:rPr>
                <w:rFonts w:cs="Times New Roman"/>
              </w:rPr>
              <w:t>. храм</w:t>
            </w:r>
          </w:p>
        </w:tc>
        <w:tc>
          <w:tcPr>
            <w:tcW w:w="1985"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Деклариран художествен паметник на културата в списък от 12.08.1980 г.</w:t>
            </w:r>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inline distT="0" distB="0" distL="0" distR="0" wp14:anchorId="6CEFCE36" wp14:editId="46C6E221">
                  <wp:extent cx="729801" cy="409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1148" cy="415943"/>
                          </a:xfrm>
                          <a:prstGeom prst="rect">
                            <a:avLst/>
                          </a:prstGeom>
                          <a:noFill/>
                        </pic:spPr>
                      </pic:pic>
                    </a:graphicData>
                  </a:graphic>
                </wp:inline>
              </w:drawing>
            </w:r>
          </w:p>
        </w:tc>
        <w:tc>
          <w:tcPr>
            <w:tcW w:w="173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inline distT="0" distB="0" distL="0" distR="0" wp14:anchorId="56DDF736" wp14:editId="1C61A9B0">
                  <wp:extent cx="569595" cy="552216"/>
                  <wp:effectExtent l="0" t="0" r="190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1" cy="570680"/>
                          </a:xfrm>
                          <a:prstGeom prst="rect">
                            <a:avLst/>
                          </a:prstGeom>
                          <a:noFill/>
                        </pic:spPr>
                      </pic:pic>
                    </a:graphicData>
                  </a:graphic>
                </wp:inline>
              </w:drawing>
            </w:r>
          </w:p>
        </w:tc>
      </w:tr>
      <w:tr w:rsidR="004D5673" w:rsidRPr="005010EE" w:rsidTr="00FD0884">
        <w:trPr>
          <w:trHeight w:val="971"/>
        </w:trPr>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 Калугерово</w:t>
            </w:r>
          </w:p>
        </w:tc>
        <w:tc>
          <w:tcPr>
            <w:tcW w:w="212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Църквата “Свети пророк Илия”, 2006</w:t>
            </w:r>
          </w:p>
        </w:tc>
        <w:tc>
          <w:tcPr>
            <w:tcW w:w="1985"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747" w:type="dxa"/>
            <w:gridSpan w:val="2"/>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anchor distT="0" distB="0" distL="114300" distR="114300" simplePos="0" relativeHeight="251667456" behindDoc="1" locked="0" layoutInCell="1" allowOverlap="1" wp14:anchorId="69B77AF5" wp14:editId="3EF507C8">
                  <wp:simplePos x="0" y="0"/>
                  <wp:positionH relativeFrom="column">
                    <wp:posOffset>1494</wp:posOffset>
                  </wp:positionH>
                  <wp:positionV relativeFrom="paragraph">
                    <wp:posOffset>501</wp:posOffset>
                  </wp:positionV>
                  <wp:extent cx="570175" cy="616017"/>
                  <wp:effectExtent l="0" t="0" r="1905" b="0"/>
                  <wp:wrapTight wrapText="bothSides">
                    <wp:wrapPolygon edited="0">
                      <wp:start x="0" y="0"/>
                      <wp:lineTo x="0" y="20709"/>
                      <wp:lineTo x="20950" y="20709"/>
                      <wp:lineTo x="20950"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175" cy="616017"/>
                          </a:xfrm>
                          <a:prstGeom prst="rect">
                            <a:avLst/>
                          </a:prstGeom>
                          <a:noFill/>
                        </pic:spPr>
                      </pic:pic>
                    </a:graphicData>
                  </a:graphic>
                </wp:anchor>
              </w:drawing>
            </w:r>
          </w:p>
        </w:tc>
      </w:tr>
      <w:tr w:rsidR="004D5673" w:rsidRPr="005010EE" w:rsidTr="00FD0884">
        <w:trPr>
          <w:trHeight w:val="667"/>
        </w:trPr>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eastAsia="Times New Roman" w:cs="Times New Roman"/>
                <w:lang w:eastAsia="bg-BG"/>
              </w:rPr>
              <w:t>с. Калугерово, в м. „</w:t>
            </w:r>
            <w:proofErr w:type="spellStart"/>
            <w:r w:rsidRPr="004D5673">
              <w:rPr>
                <w:rFonts w:eastAsia="Times New Roman" w:cs="Times New Roman"/>
                <w:lang w:eastAsia="bg-BG"/>
              </w:rPr>
              <w:t>Тюлбето</w:t>
            </w:r>
            <w:proofErr w:type="spellEnd"/>
            <w:r w:rsidRPr="004D5673">
              <w:rPr>
                <w:rFonts w:eastAsia="Times New Roman" w:cs="Times New Roman"/>
                <w:lang w:eastAsia="bg-BG"/>
              </w:rPr>
              <w:t>“</w:t>
            </w:r>
            <w:r w:rsidRPr="004D5673">
              <w:rPr>
                <w:rFonts w:cs="Times New Roman"/>
              </w:rPr>
              <w:t xml:space="preserve"> на 0.8 км югозападно от селото,</w:t>
            </w:r>
          </w:p>
        </w:tc>
        <w:tc>
          <w:tcPr>
            <w:tcW w:w="2126" w:type="dxa"/>
          </w:tcPr>
          <w:p w:rsidR="004D5673" w:rsidRPr="004D5673" w:rsidRDefault="004D5673" w:rsidP="00F17FBE">
            <w:pPr>
              <w:shd w:val="clear" w:color="auto" w:fill="FFFFFF"/>
              <w:spacing w:after="200"/>
              <w:cnfStyle w:val="000000000000" w:firstRow="0" w:lastRow="0" w:firstColumn="0" w:lastColumn="0" w:oddVBand="0" w:evenVBand="0" w:oddHBand="0" w:evenHBand="0" w:firstRowFirstColumn="0" w:firstRowLastColumn="0" w:lastRowFirstColumn="0" w:lastRowLastColumn="0"/>
              <w:rPr>
                <w:rFonts w:eastAsia="Times New Roman" w:cs="Times New Roman"/>
                <w:lang w:eastAsia="bg-BG"/>
              </w:rPr>
            </w:pPr>
            <w:r w:rsidRPr="004D5673">
              <w:rPr>
                <w:rFonts w:eastAsia="Times New Roman" w:cs="Times New Roman"/>
                <w:lang w:eastAsia="bg-BG"/>
              </w:rPr>
              <w:t xml:space="preserve">Аязмо с параклис </w:t>
            </w:r>
            <w:r w:rsidRPr="004D5673">
              <w:rPr>
                <w:rFonts w:cs="Times New Roman"/>
              </w:rPr>
              <w:t xml:space="preserve">Късно средновековна църква </w:t>
            </w:r>
            <w:r w:rsidRPr="004D5673">
              <w:rPr>
                <w:rFonts w:eastAsia="Times New Roman" w:cs="Times New Roman"/>
                <w:lang w:eastAsia="bg-BG"/>
              </w:rPr>
              <w:t>“Свети пророк Илия”</w:t>
            </w:r>
          </w:p>
        </w:tc>
        <w:tc>
          <w:tcPr>
            <w:tcW w:w="1985" w:type="dxa"/>
          </w:tcPr>
          <w:p w:rsidR="004D5673" w:rsidRPr="004D5673" w:rsidRDefault="004D5673" w:rsidP="00F17FBE">
            <w:pPr>
              <w:spacing w:after="12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Деклариран археологически паметник с Писмо №5490 от 28.09.1987</w:t>
            </w:r>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747" w:type="dxa"/>
            <w:gridSpan w:val="2"/>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r>
      <w:tr w:rsidR="004D5673" w:rsidRPr="005010EE" w:rsidTr="00FD0884">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 Константиново</w:t>
            </w:r>
          </w:p>
        </w:tc>
        <w:tc>
          <w:tcPr>
            <w:tcW w:w="212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Църква „Св. Св. Константин и Елена“, 1936 г.</w:t>
            </w:r>
          </w:p>
        </w:tc>
        <w:tc>
          <w:tcPr>
            <w:tcW w:w="1985"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Състояние септември 2017</w:t>
            </w:r>
          </w:p>
        </w:tc>
        <w:tc>
          <w:tcPr>
            <w:tcW w:w="1747" w:type="dxa"/>
            <w:gridSpan w:val="2"/>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inline distT="0" distB="0" distL="0" distR="0" wp14:anchorId="59386A62" wp14:editId="64560C90">
                  <wp:extent cx="974768" cy="548542"/>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7944" cy="572839"/>
                          </a:xfrm>
                          <a:prstGeom prst="rect">
                            <a:avLst/>
                          </a:prstGeom>
                          <a:noFill/>
                        </pic:spPr>
                      </pic:pic>
                    </a:graphicData>
                  </a:graphic>
                </wp:inline>
              </w:drawing>
            </w:r>
          </w:p>
        </w:tc>
      </w:tr>
      <w:tr w:rsidR="004D5673" w:rsidRPr="005010EE" w:rsidTr="00FD0884">
        <w:trPr>
          <w:trHeight w:val="992"/>
        </w:trPr>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 Навъсен</w:t>
            </w:r>
          </w:p>
        </w:tc>
        <w:tc>
          <w:tcPr>
            <w:tcW w:w="212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Църквата “Света П</w:t>
            </w:r>
            <w:proofErr w:type="spellStart"/>
            <w:r w:rsidRPr="004D5673">
              <w:rPr>
                <w:rFonts w:cs="Times New Roman"/>
                <w:lang w:val="en-US"/>
              </w:rPr>
              <w:t>eтка</w:t>
            </w:r>
            <w:proofErr w:type="spellEnd"/>
            <w:r w:rsidRPr="004D5673">
              <w:rPr>
                <w:rFonts w:cs="Times New Roman"/>
              </w:rPr>
              <w:t>”, 1932 г.</w:t>
            </w:r>
          </w:p>
        </w:tc>
        <w:tc>
          <w:tcPr>
            <w:tcW w:w="1985"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t>Функциониращ храм</w:t>
            </w:r>
          </w:p>
        </w:tc>
        <w:tc>
          <w:tcPr>
            <w:tcW w:w="1747" w:type="dxa"/>
            <w:gridSpan w:val="2"/>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inline distT="0" distB="0" distL="0" distR="0" wp14:anchorId="542CDDC8" wp14:editId="584529F5">
                  <wp:extent cx="436106" cy="772732"/>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616" cy="800213"/>
                          </a:xfrm>
                          <a:prstGeom prst="rect">
                            <a:avLst/>
                          </a:prstGeom>
                          <a:noFill/>
                        </pic:spPr>
                      </pic:pic>
                    </a:graphicData>
                  </a:graphic>
                </wp:inline>
              </w:drawing>
            </w:r>
          </w:p>
        </w:tc>
      </w:tr>
      <w:tr w:rsidR="004D5673" w:rsidRPr="005010EE" w:rsidTr="00FD0884">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Симеоновград,  в центъра</w:t>
            </w:r>
          </w:p>
        </w:tc>
        <w:tc>
          <w:tcPr>
            <w:tcW w:w="212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Храм „Св. Николай Чудотворец“, 1888 г.</w:t>
            </w:r>
          </w:p>
        </w:tc>
        <w:tc>
          <w:tcPr>
            <w:tcW w:w="1985" w:type="dxa"/>
          </w:tcPr>
          <w:p w:rsidR="004D5673" w:rsidRPr="004D5673" w:rsidRDefault="004D5673" w:rsidP="00F17FBE">
            <w:pPr>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Деклариран архитектурно-строителен от национално значение, Протокол от комисия, заповед № И 297 от 14.11.1960 г. на ИПК</w:t>
            </w:r>
          </w:p>
        </w:tc>
        <w:tc>
          <w:tcPr>
            <w:tcW w:w="1691" w:type="dxa"/>
          </w:tcPr>
          <w:p w:rsidR="004D5673" w:rsidRPr="004D5673" w:rsidRDefault="004D5673" w:rsidP="00F17FBE">
            <w:pPr>
              <w:pStyle w:val="ListParagraph"/>
              <w:spacing w:after="120"/>
              <w:ind w:left="34"/>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Редовно действащ</w:t>
            </w:r>
          </w:p>
          <w:p w:rsidR="004D5673" w:rsidRPr="004D5673" w:rsidRDefault="004D5673" w:rsidP="00F17FBE">
            <w:pPr>
              <w:pStyle w:val="ListParagraph"/>
              <w:spacing w:after="120"/>
              <w:ind w:left="34"/>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4D5673">
              <w:rPr>
                <w:rFonts w:cs="Times New Roman"/>
              </w:rPr>
              <w:t>христ</w:t>
            </w:r>
            <w:proofErr w:type="spellEnd"/>
            <w:r w:rsidRPr="004D5673">
              <w:rPr>
                <w:rFonts w:cs="Times New Roman"/>
              </w:rPr>
              <w:t>. храм</w:t>
            </w:r>
          </w:p>
        </w:tc>
        <w:tc>
          <w:tcPr>
            <w:tcW w:w="1747" w:type="dxa"/>
            <w:gridSpan w:val="2"/>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inline distT="0" distB="0" distL="0" distR="0" wp14:anchorId="70676FD9" wp14:editId="4B3ABB7C">
                  <wp:extent cx="847725" cy="63567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7362" cy="642900"/>
                          </a:xfrm>
                          <a:prstGeom prst="rect">
                            <a:avLst/>
                          </a:prstGeom>
                          <a:noFill/>
                        </pic:spPr>
                      </pic:pic>
                    </a:graphicData>
                  </a:graphic>
                </wp:inline>
              </w:drawing>
            </w:r>
          </w:p>
        </w:tc>
      </w:tr>
      <w:tr w:rsidR="004D5673" w:rsidRPr="005010EE" w:rsidTr="00FD0884">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 xml:space="preserve">  Симеоновград в кв. Злати дол</w:t>
            </w:r>
          </w:p>
        </w:tc>
        <w:tc>
          <w:tcPr>
            <w:tcW w:w="212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 xml:space="preserve">Църквата “Света Богородица” (1827) </w:t>
            </w:r>
          </w:p>
        </w:tc>
        <w:tc>
          <w:tcPr>
            <w:tcW w:w="1985" w:type="dxa"/>
          </w:tcPr>
          <w:p w:rsidR="004D5673" w:rsidRPr="004D5673" w:rsidRDefault="004D5673" w:rsidP="00F17FBE">
            <w:pPr>
              <w:pStyle w:val="ListParagraph"/>
              <w:spacing w:before="120" w:after="120"/>
              <w:ind w:left="4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 xml:space="preserve">Деклариран художествен паметник, Писмо №139 от 14.01.1974 г., Списък от 12.08.1980г. </w:t>
            </w:r>
          </w:p>
          <w:p w:rsidR="004D5673" w:rsidRPr="004D5673" w:rsidRDefault="004D5673" w:rsidP="00F17FBE">
            <w:pPr>
              <w:pStyle w:val="ListParagraph"/>
              <w:spacing w:before="120" w:after="120"/>
              <w:ind w:left="40"/>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4D5673">
              <w:rPr>
                <w:rFonts w:cs="Times New Roman"/>
              </w:rPr>
              <w:t>самосрутена</w:t>
            </w:r>
            <w:proofErr w:type="spellEnd"/>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Разрушен, състояние септември 2017</w:t>
            </w:r>
          </w:p>
        </w:tc>
        <w:tc>
          <w:tcPr>
            <w:tcW w:w="1747" w:type="dxa"/>
            <w:gridSpan w:val="2"/>
          </w:tcPr>
          <w:p w:rsidR="004D5673" w:rsidRPr="004D5673" w:rsidRDefault="004D5673" w:rsidP="00F17FBE">
            <w:pPr>
              <w:spacing w:before="120" w:after="120"/>
              <w:jc w:val="right"/>
              <w:cnfStyle w:val="000000000000" w:firstRow="0" w:lastRow="0" w:firstColumn="0" w:lastColumn="0" w:oddVBand="0" w:evenVBand="0" w:oddHBand="0" w:evenHBand="0" w:firstRowFirstColumn="0" w:firstRowLastColumn="0" w:lastRowFirstColumn="0" w:lastRowLastColumn="0"/>
              <w:rPr>
                <w:rFonts w:cs="Times New Roman"/>
                <w:noProof/>
                <w:lang w:eastAsia="bg-BG"/>
              </w:rPr>
            </w:pPr>
            <w:r w:rsidRPr="004D5673">
              <w:rPr>
                <w:rFonts w:cs="Times New Roman"/>
                <w:noProof/>
                <w:lang w:eastAsia="bg-BG"/>
              </w:rPr>
              <w:drawing>
                <wp:inline distT="0" distB="0" distL="0" distR="0" wp14:anchorId="2737745E" wp14:editId="1577F858">
                  <wp:extent cx="846356" cy="476250"/>
                  <wp:effectExtent l="0" t="0" r="0" b="0"/>
                  <wp:docPr id="43" name="Picture 43" descr="D:\_2016_Photo\Симеоновград2017\DSC0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_2016_Photo\Симеоновград2017\DSC01372.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69576" cy="489316"/>
                          </a:xfrm>
                          <a:prstGeom prst="rect">
                            <a:avLst/>
                          </a:prstGeom>
                          <a:noFill/>
                          <a:ln>
                            <a:noFill/>
                          </a:ln>
                        </pic:spPr>
                      </pic:pic>
                    </a:graphicData>
                  </a:graphic>
                </wp:inline>
              </w:drawing>
            </w:r>
          </w:p>
        </w:tc>
      </w:tr>
      <w:tr w:rsidR="004D5673" w:rsidRPr="005010EE" w:rsidTr="00FD0884">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 Свирково</w:t>
            </w:r>
          </w:p>
        </w:tc>
        <w:tc>
          <w:tcPr>
            <w:tcW w:w="212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 xml:space="preserve">Храм „Св.  Андрей </w:t>
            </w:r>
            <w:proofErr w:type="spellStart"/>
            <w:r w:rsidRPr="004D5673">
              <w:rPr>
                <w:rFonts w:cs="Times New Roman"/>
              </w:rPr>
              <w:t>Първозвани</w:t>
            </w:r>
            <w:proofErr w:type="spellEnd"/>
            <w:r w:rsidRPr="004D5673">
              <w:rPr>
                <w:rFonts w:cs="Times New Roman"/>
              </w:rPr>
              <w:t>“, 2005</w:t>
            </w:r>
          </w:p>
        </w:tc>
        <w:tc>
          <w:tcPr>
            <w:tcW w:w="1985"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747" w:type="dxa"/>
            <w:gridSpan w:val="2"/>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inline distT="0" distB="0" distL="0" distR="0" wp14:anchorId="367EF24E" wp14:editId="3F2265DD">
                  <wp:extent cx="785611" cy="807973"/>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8402" cy="810844"/>
                          </a:xfrm>
                          <a:prstGeom prst="rect">
                            <a:avLst/>
                          </a:prstGeom>
                          <a:noFill/>
                        </pic:spPr>
                      </pic:pic>
                    </a:graphicData>
                  </a:graphic>
                </wp:inline>
              </w:drawing>
            </w:r>
          </w:p>
        </w:tc>
      </w:tr>
      <w:tr w:rsidR="004D5673" w:rsidRPr="005010EE" w:rsidTr="00FD0884">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 Троян</w:t>
            </w:r>
          </w:p>
        </w:tc>
        <w:tc>
          <w:tcPr>
            <w:tcW w:w="212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Църква “Свети Георги Победоносец” (2006)</w:t>
            </w:r>
          </w:p>
        </w:tc>
        <w:tc>
          <w:tcPr>
            <w:tcW w:w="1985"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747" w:type="dxa"/>
            <w:gridSpan w:val="2"/>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inline distT="0" distB="0" distL="0" distR="0" wp14:anchorId="25AAACB9" wp14:editId="1FB0FC17">
                  <wp:extent cx="785495" cy="67464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49">
                            <a:extLst>
                              <a:ext uri="{28A0092B-C50C-407E-A947-70E740481C1C}">
                                <a14:useLocalDpi xmlns:a14="http://schemas.microsoft.com/office/drawing/2010/main" val="0"/>
                              </a:ext>
                            </a:extLst>
                          </a:blip>
                          <a:srcRect l="25351" t="5601" r="18027" b="19203"/>
                          <a:stretch/>
                        </pic:blipFill>
                        <pic:spPr bwMode="auto">
                          <a:xfrm>
                            <a:off x="0" y="0"/>
                            <a:ext cx="801133" cy="6880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5673" w:rsidRPr="005010EE" w:rsidTr="00FD0884">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 Троян</w:t>
            </w:r>
          </w:p>
        </w:tc>
        <w:tc>
          <w:tcPr>
            <w:tcW w:w="212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 xml:space="preserve">Параклисът “Света Троица” </w:t>
            </w:r>
          </w:p>
        </w:tc>
        <w:tc>
          <w:tcPr>
            <w:tcW w:w="1985"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747" w:type="dxa"/>
            <w:gridSpan w:val="2"/>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Намирал се в центъра. Опожарен  1944 г., налице основи</w:t>
            </w:r>
          </w:p>
        </w:tc>
      </w:tr>
      <w:tr w:rsidR="004D5673" w:rsidRPr="005010EE" w:rsidTr="00FD0884">
        <w:tc>
          <w:tcPr>
            <w:cnfStyle w:val="001000000000" w:firstRow="0" w:lastRow="0" w:firstColumn="1" w:lastColumn="0" w:oddVBand="0" w:evenVBand="0" w:oddHBand="0" w:evenHBand="0" w:firstRowFirstColumn="0" w:firstRowLastColumn="0" w:lastRowFirstColumn="0" w:lastRowLastColumn="0"/>
            <w:tcW w:w="562" w:type="dxa"/>
          </w:tcPr>
          <w:p w:rsidR="004D5673" w:rsidRPr="004D5673" w:rsidRDefault="004D5673" w:rsidP="00BE6052">
            <w:pPr>
              <w:pStyle w:val="ListParagraph"/>
              <w:numPr>
                <w:ilvl w:val="0"/>
                <w:numId w:val="49"/>
              </w:numPr>
              <w:tabs>
                <w:tab w:val="left" w:pos="171"/>
                <w:tab w:val="left" w:pos="371"/>
              </w:tabs>
              <w:spacing w:before="120" w:after="120"/>
              <w:ind w:left="-12" w:hanging="12"/>
              <w:rPr>
                <w:rFonts w:cs="Times New Roman"/>
              </w:rPr>
            </w:pPr>
          </w:p>
        </w:tc>
        <w:tc>
          <w:tcPr>
            <w:tcW w:w="1843"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Симеоновград</w:t>
            </w:r>
          </w:p>
        </w:tc>
        <w:tc>
          <w:tcPr>
            <w:tcW w:w="2126"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 xml:space="preserve">Музей </w:t>
            </w:r>
            <w:proofErr w:type="spellStart"/>
            <w:r w:rsidRPr="004D5673">
              <w:rPr>
                <w:rFonts w:cs="Times New Roman"/>
              </w:rPr>
              <w:t>Хаджибанева</w:t>
            </w:r>
            <w:proofErr w:type="spellEnd"/>
            <w:r w:rsidRPr="004D5673">
              <w:rPr>
                <w:rFonts w:cs="Times New Roman"/>
              </w:rPr>
              <w:t xml:space="preserve"> </w:t>
            </w:r>
            <w:proofErr w:type="spellStart"/>
            <w:r w:rsidRPr="004D5673">
              <w:rPr>
                <w:rFonts w:cs="Times New Roman"/>
              </w:rPr>
              <w:t>мааза</w:t>
            </w:r>
            <w:proofErr w:type="spellEnd"/>
            <w:r w:rsidRPr="004D5673">
              <w:rPr>
                <w:rFonts w:cs="Times New Roman"/>
              </w:rPr>
              <w:t xml:space="preserve">, 1875 г. </w:t>
            </w:r>
          </w:p>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Неподходяща реставрационна намеса, вече не функционира като музей, артефактите – в РИМ, Хасково</w:t>
            </w:r>
          </w:p>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c>
          <w:tcPr>
            <w:tcW w:w="1985"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rPr>
              <w:t>Деклариран Архитектурно-строителен паметник с местно значение, Протокол от Комисия, назначена със заповед № И 297 от 14.11.1960г. на ИПК</w:t>
            </w:r>
          </w:p>
        </w:tc>
        <w:tc>
          <w:tcPr>
            <w:tcW w:w="1691" w:type="dxa"/>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anchor distT="0" distB="0" distL="114300" distR="114300" simplePos="0" relativeHeight="251665408" behindDoc="1" locked="0" layoutInCell="1" allowOverlap="1" wp14:anchorId="63C3D1C0" wp14:editId="6A5292F5">
                  <wp:simplePos x="0" y="0"/>
                  <wp:positionH relativeFrom="column">
                    <wp:posOffset>26670</wp:posOffset>
                  </wp:positionH>
                  <wp:positionV relativeFrom="paragraph">
                    <wp:posOffset>9525</wp:posOffset>
                  </wp:positionV>
                  <wp:extent cx="824230" cy="617855"/>
                  <wp:effectExtent l="0" t="0" r="0" b="0"/>
                  <wp:wrapSquare wrapText="bothSides"/>
                  <wp:docPr id="38" name="Picture 38" descr="&amp;KHcy;&amp;acy;&amp;dcy;&amp;zhcy;&amp;icy;&amp;bcy;&amp;acy;&amp;ncy;&amp;iecy;&amp;vcy;&amp;acy;&amp;tcy;&amp;acy; &amp;mcy;&amp;acy;&amp;acy;&amp;z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Hcy;&amp;acy;&amp;dcy;&amp;zhcy;&amp;icy;&amp;bcy;&amp;acy;&amp;ncy;&amp;iecy;&amp;vcy;&amp;acy;&amp;tcy;&amp;acy; &amp;mcy;&amp;acy;&amp;acy;&amp;zcy;&amp;ac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4230" cy="61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673">
              <w:rPr>
                <w:rFonts w:cs="Times New Roman"/>
              </w:rPr>
              <w:t>24.04.2008 г. с великденска изложба.</w:t>
            </w:r>
          </w:p>
        </w:tc>
        <w:tc>
          <w:tcPr>
            <w:tcW w:w="1747" w:type="dxa"/>
            <w:gridSpan w:val="2"/>
          </w:tcPr>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r w:rsidRPr="004D5673">
              <w:rPr>
                <w:rFonts w:cs="Times New Roman"/>
                <w:noProof/>
                <w:lang w:eastAsia="bg-BG"/>
              </w:rPr>
              <w:drawing>
                <wp:anchor distT="0" distB="0" distL="114300" distR="114300" simplePos="0" relativeHeight="251666432" behindDoc="1" locked="0" layoutInCell="1" allowOverlap="1" wp14:anchorId="7CDCA388" wp14:editId="377A9324">
                  <wp:simplePos x="0" y="0"/>
                  <wp:positionH relativeFrom="column">
                    <wp:posOffset>-23323</wp:posOffset>
                  </wp:positionH>
                  <wp:positionV relativeFrom="paragraph">
                    <wp:posOffset>0</wp:posOffset>
                  </wp:positionV>
                  <wp:extent cx="984860" cy="654570"/>
                  <wp:effectExtent l="0" t="0" r="6350" b="0"/>
                  <wp:wrapTight wrapText="bothSides">
                    <wp:wrapPolygon edited="0">
                      <wp:start x="0" y="0"/>
                      <wp:lineTo x="0" y="20761"/>
                      <wp:lineTo x="21321" y="20761"/>
                      <wp:lineTo x="21321" y="0"/>
                      <wp:lineTo x="0" y="0"/>
                    </wp:wrapPolygon>
                  </wp:wrapTight>
                  <wp:docPr id="44" name="Picture 44" descr="D:\_2016_Photo\Симеоновград2017\DSC0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_2016_Photo\Симеоновград2017\DSC0136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171" r="14849" b="22068"/>
                          <a:stretch/>
                        </pic:blipFill>
                        <pic:spPr bwMode="auto">
                          <a:xfrm>
                            <a:off x="0" y="0"/>
                            <a:ext cx="984860" cy="654570"/>
                          </a:xfrm>
                          <a:prstGeom prst="rect">
                            <a:avLst/>
                          </a:prstGeom>
                          <a:noFill/>
                          <a:ln>
                            <a:noFill/>
                          </a:ln>
                          <a:extLst>
                            <a:ext uri="{53640926-AAD7-44D8-BBD7-CCE9431645EC}">
                              <a14:shadowObscured xmlns:a14="http://schemas.microsoft.com/office/drawing/2010/main"/>
                            </a:ext>
                          </a:extLst>
                        </pic:spPr>
                      </pic:pic>
                    </a:graphicData>
                  </a:graphic>
                </wp:anchor>
              </w:drawing>
            </w:r>
            <w:r w:rsidRPr="004D5673">
              <w:rPr>
                <w:rFonts w:cs="Times New Roman"/>
              </w:rPr>
              <w:t>Състояние септември 2017</w:t>
            </w:r>
          </w:p>
          <w:p w:rsidR="004D5673" w:rsidRPr="004D5673" w:rsidRDefault="004D5673"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imes New Roman"/>
              </w:rPr>
            </w:pPr>
          </w:p>
        </w:tc>
      </w:tr>
    </w:tbl>
    <w:p w:rsidR="004D5673" w:rsidRDefault="004D5673" w:rsidP="009D380C">
      <w:pPr>
        <w:tabs>
          <w:tab w:val="left" w:pos="1065"/>
        </w:tabs>
        <w:rPr>
          <w:rFonts w:ascii="Times New Roman" w:eastAsia="Cambria" w:hAnsi="Times New Roman" w:cs="Times New Roman"/>
          <w:b/>
          <w:color w:val="FFFFFF" w:themeColor="background1"/>
          <w:sz w:val="24"/>
          <w:szCs w:val="24"/>
        </w:rPr>
      </w:pPr>
    </w:p>
    <w:p w:rsidR="00FD0884" w:rsidRPr="009564BD" w:rsidRDefault="00FD0884" w:rsidP="00BE6052">
      <w:pPr>
        <w:pStyle w:val="a4"/>
      </w:pPr>
    </w:p>
    <w:p w:rsidR="00FD0884" w:rsidRPr="009564BD" w:rsidRDefault="00FD0884" w:rsidP="007B34BD">
      <w:pPr>
        <w:pStyle w:val="a4"/>
      </w:pPr>
      <w:r>
        <w:t>О</w:t>
      </w:r>
      <w:r w:rsidRPr="009564BD">
        <w:t xml:space="preserve">ценката за състоянието на НКЦ </w:t>
      </w:r>
      <w:r>
        <w:t>използва</w:t>
      </w:r>
      <w:r w:rsidRPr="009564BD">
        <w:t xml:space="preserve"> метод</w:t>
      </w:r>
      <w:r>
        <w:t>а</w:t>
      </w:r>
      <w:r w:rsidRPr="009564BD">
        <w:t xml:space="preserve"> на „експертна оценка“, който</w:t>
      </w:r>
      <w:r>
        <w:t xml:space="preserve"> </w:t>
      </w:r>
      <w:r w:rsidRPr="009564BD">
        <w:t>класифицира обектите по следната скала:</w:t>
      </w:r>
    </w:p>
    <w:p w:rsidR="00FD0884" w:rsidRPr="009564BD" w:rsidRDefault="00FD0884" w:rsidP="00BE6052">
      <w:pPr>
        <w:pStyle w:val="a4"/>
        <w:numPr>
          <w:ilvl w:val="0"/>
          <w:numId w:val="50"/>
        </w:numPr>
        <w:ind w:left="0" w:firstLine="284"/>
      </w:pPr>
      <w:r w:rsidRPr="009564BD">
        <w:t>„разрушени“ – на терена няма физическо присъствие на обекти с характер на НКЦ.</w:t>
      </w:r>
      <w:r>
        <w:t xml:space="preserve"> </w:t>
      </w:r>
      <w:r w:rsidRPr="009564BD">
        <w:t>Възможно е на негово място да има изграден нов обект, без стойност на НКЦ.</w:t>
      </w:r>
    </w:p>
    <w:p w:rsidR="00FD0884" w:rsidRPr="009564BD" w:rsidRDefault="00FD0884" w:rsidP="00BE6052">
      <w:pPr>
        <w:pStyle w:val="a4"/>
        <w:numPr>
          <w:ilvl w:val="0"/>
          <w:numId w:val="50"/>
        </w:numPr>
        <w:ind w:left="0" w:firstLine="284"/>
      </w:pPr>
      <w:r w:rsidRPr="009564BD">
        <w:t>„критично“ – обектът е с нарушена цялост на конструктивната система и на практика</w:t>
      </w:r>
      <w:r>
        <w:t xml:space="preserve"> </w:t>
      </w:r>
      <w:r w:rsidRPr="009564BD">
        <w:t>не е възможно неговото съхраняване без изграждането му наново.</w:t>
      </w:r>
    </w:p>
    <w:p w:rsidR="00FD0884" w:rsidRPr="009564BD" w:rsidRDefault="00FD0884" w:rsidP="00BE6052">
      <w:pPr>
        <w:pStyle w:val="a4"/>
        <w:numPr>
          <w:ilvl w:val="0"/>
          <w:numId w:val="50"/>
        </w:numPr>
        <w:ind w:left="0" w:firstLine="284"/>
      </w:pPr>
      <w:r w:rsidRPr="009564BD">
        <w:t xml:space="preserve">„лошо“ – </w:t>
      </w:r>
      <w:r>
        <w:t xml:space="preserve"> </w:t>
      </w:r>
      <w:r w:rsidRPr="009564BD">
        <w:t>обектът е неподдържан и има нарушена покривна покривка с течове,</w:t>
      </w:r>
      <w:r>
        <w:t xml:space="preserve"> </w:t>
      </w:r>
      <w:r w:rsidRPr="009564BD">
        <w:t>компрометирани фасади, покривни и подови конструкции.</w:t>
      </w:r>
    </w:p>
    <w:p w:rsidR="00FD0884" w:rsidRDefault="00FD0884" w:rsidP="00BE6052">
      <w:pPr>
        <w:pStyle w:val="a4"/>
        <w:numPr>
          <w:ilvl w:val="0"/>
          <w:numId w:val="50"/>
        </w:numPr>
        <w:ind w:left="0" w:firstLine="284"/>
      </w:pPr>
      <w:r w:rsidRPr="009564BD">
        <w:t xml:space="preserve">„средно“ – обектът е лошо поддържан, с частични </w:t>
      </w:r>
      <w:r>
        <w:t xml:space="preserve">проблеми по покривната покривка </w:t>
      </w:r>
      <w:r w:rsidRPr="009564BD">
        <w:t>и фасадите.</w:t>
      </w:r>
      <w:r>
        <w:t xml:space="preserve"> </w:t>
      </w:r>
    </w:p>
    <w:p w:rsidR="00FD0884" w:rsidRPr="009564BD" w:rsidRDefault="00FD0884" w:rsidP="00BE6052">
      <w:pPr>
        <w:pStyle w:val="a4"/>
        <w:numPr>
          <w:ilvl w:val="0"/>
          <w:numId w:val="50"/>
        </w:numPr>
        <w:ind w:left="0" w:firstLine="284"/>
      </w:pPr>
      <w:r w:rsidRPr="009564BD">
        <w:lastRenderedPageBreak/>
        <w:t>„добро“ – обектът е цялостно поддържан, с добър конструктивен статус и външен</w:t>
      </w:r>
      <w:r>
        <w:t xml:space="preserve"> </w:t>
      </w:r>
      <w:r w:rsidRPr="009564BD">
        <w:t>вид.</w:t>
      </w:r>
    </w:p>
    <w:p w:rsidR="00FD0884" w:rsidRPr="009564BD" w:rsidRDefault="00FD0884" w:rsidP="00BE6052">
      <w:pPr>
        <w:pStyle w:val="a4"/>
        <w:numPr>
          <w:ilvl w:val="0"/>
          <w:numId w:val="50"/>
        </w:numPr>
        <w:ind w:left="0" w:firstLine="284"/>
      </w:pPr>
      <w:r w:rsidRPr="009564BD">
        <w:t>„много добро“ – обект, претърпял реставрационни намеси, с много добро състояние</w:t>
      </w:r>
      <w:r>
        <w:t xml:space="preserve"> </w:t>
      </w:r>
      <w:r w:rsidRPr="009564BD">
        <w:t>на конструктивната система, адаптиран за съвременни функции, съхранявайки в</w:t>
      </w:r>
      <w:r>
        <w:t xml:space="preserve"> </w:t>
      </w:r>
      <w:r w:rsidRPr="009564BD">
        <w:t>максимална степен архитектурно-художествения образ на оригинала.</w:t>
      </w:r>
    </w:p>
    <w:p w:rsidR="004D5673" w:rsidRDefault="004D5673" w:rsidP="009D380C">
      <w:pPr>
        <w:tabs>
          <w:tab w:val="left" w:pos="1065"/>
        </w:tabs>
        <w:rPr>
          <w:rFonts w:ascii="Times New Roman" w:eastAsia="Cambria" w:hAnsi="Times New Roman" w:cs="Times New Roman"/>
          <w:b/>
          <w:color w:val="FFFFFF" w:themeColor="background1"/>
          <w:sz w:val="24"/>
          <w:szCs w:val="24"/>
        </w:rPr>
      </w:pPr>
    </w:p>
    <w:p w:rsidR="00BE6052" w:rsidRPr="00BE6052" w:rsidRDefault="00BE6052" w:rsidP="00BE6052">
      <w:pPr>
        <w:pStyle w:val="a4"/>
      </w:pPr>
      <w:bookmarkStart w:id="508" w:name="_Toc504392544"/>
      <w:r w:rsidRPr="00BE6052">
        <w:t>Таблица №</w:t>
      </w:r>
      <w:fldSimple w:instr=" SEQ Таблица \* ARABIC ">
        <w:r w:rsidR="004253D8">
          <w:rPr>
            <w:noProof/>
          </w:rPr>
          <w:t>33</w:t>
        </w:r>
      </w:fldSimple>
      <w:r w:rsidRPr="00BE6052">
        <w:t>. Състояние на архитектурно-строителните НКЦ в община Симеоновград към 2017 г.</w:t>
      </w:r>
      <w:bookmarkEnd w:id="508"/>
    </w:p>
    <w:tbl>
      <w:tblPr>
        <w:tblStyle w:val="a5"/>
        <w:tblW w:w="0" w:type="auto"/>
        <w:tblLook w:val="04A0" w:firstRow="1" w:lastRow="0" w:firstColumn="1" w:lastColumn="0" w:noHBand="0" w:noVBand="1"/>
      </w:tblPr>
      <w:tblGrid>
        <w:gridCol w:w="698"/>
        <w:gridCol w:w="3828"/>
        <w:gridCol w:w="2259"/>
        <w:gridCol w:w="2256"/>
      </w:tblGrid>
      <w:tr w:rsidR="00BE6052" w:rsidRPr="00525232" w:rsidTr="00BE6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BE6052" w:rsidRPr="00BE6052" w:rsidRDefault="00BE6052" w:rsidP="00F17FBE">
            <w:pPr>
              <w:pStyle w:val="ListParagraph"/>
              <w:spacing w:before="120" w:after="120"/>
              <w:ind w:left="0"/>
              <w:rPr>
                <w:rFonts w:cstheme="minorHAnsi"/>
                <w:sz w:val="20"/>
                <w:szCs w:val="20"/>
              </w:rPr>
            </w:pPr>
            <w:r w:rsidRPr="00BE6052">
              <w:rPr>
                <w:rFonts w:cstheme="minorHAnsi"/>
                <w:bCs/>
                <w:iCs/>
                <w:sz w:val="20"/>
                <w:szCs w:val="20"/>
              </w:rPr>
              <w:t>№</w:t>
            </w:r>
          </w:p>
        </w:tc>
        <w:tc>
          <w:tcPr>
            <w:tcW w:w="3898" w:type="dxa"/>
          </w:tcPr>
          <w:p w:rsidR="00BE6052" w:rsidRPr="00BE6052" w:rsidRDefault="00BE6052" w:rsidP="00F17FBE">
            <w:pPr>
              <w:pStyle w:val="ListParagraph"/>
              <w:spacing w:before="120" w:after="120"/>
              <w:ind w:left="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E6052">
              <w:rPr>
                <w:rFonts w:cstheme="minorHAnsi"/>
                <w:bCs/>
                <w:iCs/>
                <w:sz w:val="20"/>
                <w:szCs w:val="20"/>
              </w:rPr>
              <w:t>Категория</w:t>
            </w:r>
          </w:p>
        </w:tc>
        <w:tc>
          <w:tcPr>
            <w:tcW w:w="2301" w:type="dxa"/>
          </w:tcPr>
          <w:p w:rsidR="00BE6052" w:rsidRPr="00BE6052" w:rsidRDefault="00BE6052" w:rsidP="00F17FBE">
            <w:pPr>
              <w:pStyle w:val="ListParagraph"/>
              <w:spacing w:before="120" w:after="120"/>
              <w:ind w:left="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E6052">
              <w:rPr>
                <w:rFonts w:cstheme="minorHAnsi"/>
                <w:bCs/>
                <w:iCs/>
                <w:sz w:val="20"/>
                <w:szCs w:val="20"/>
              </w:rPr>
              <w:t>Брой</w:t>
            </w:r>
          </w:p>
        </w:tc>
        <w:tc>
          <w:tcPr>
            <w:tcW w:w="2302" w:type="dxa"/>
          </w:tcPr>
          <w:p w:rsidR="00BE6052" w:rsidRPr="00BE6052" w:rsidRDefault="00BE6052" w:rsidP="00F17FB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iCs/>
                <w:sz w:val="20"/>
                <w:szCs w:val="20"/>
              </w:rPr>
            </w:pPr>
            <w:r w:rsidRPr="00BE6052">
              <w:rPr>
                <w:rFonts w:cstheme="minorHAnsi"/>
                <w:bCs/>
                <w:iCs/>
                <w:sz w:val="20"/>
                <w:szCs w:val="20"/>
              </w:rPr>
              <w:t>%</w:t>
            </w:r>
          </w:p>
        </w:tc>
      </w:tr>
      <w:tr w:rsidR="00BE6052" w:rsidRPr="00525232" w:rsidTr="00BE6052">
        <w:tc>
          <w:tcPr>
            <w:cnfStyle w:val="001000000000" w:firstRow="0" w:lastRow="0" w:firstColumn="1" w:lastColumn="0" w:oddVBand="0" w:evenVBand="0" w:oddHBand="0" w:evenHBand="0" w:firstRowFirstColumn="0" w:firstRowLastColumn="0" w:lastRowFirstColumn="0" w:lastRowLastColumn="0"/>
            <w:tcW w:w="704" w:type="dxa"/>
          </w:tcPr>
          <w:p w:rsidR="00BE6052" w:rsidRPr="00525232" w:rsidRDefault="00BE6052" w:rsidP="00F17FBE">
            <w:pPr>
              <w:pStyle w:val="ListParagraph"/>
              <w:spacing w:before="120" w:after="120"/>
              <w:ind w:left="0"/>
              <w:rPr>
                <w:rFonts w:cstheme="minorHAnsi"/>
                <w:sz w:val="20"/>
                <w:szCs w:val="20"/>
              </w:rPr>
            </w:pPr>
            <w:r w:rsidRPr="00525232">
              <w:rPr>
                <w:rFonts w:cstheme="minorHAnsi"/>
                <w:iCs/>
                <w:sz w:val="20"/>
                <w:szCs w:val="20"/>
              </w:rPr>
              <w:t>1</w:t>
            </w:r>
          </w:p>
        </w:tc>
        <w:tc>
          <w:tcPr>
            <w:tcW w:w="3898"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iCs/>
                <w:sz w:val="20"/>
                <w:szCs w:val="20"/>
              </w:rPr>
              <w:t>Разрушени</w:t>
            </w:r>
          </w:p>
        </w:tc>
        <w:tc>
          <w:tcPr>
            <w:tcW w:w="2301"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2</w:t>
            </w:r>
          </w:p>
        </w:tc>
        <w:tc>
          <w:tcPr>
            <w:tcW w:w="2302"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22</w:t>
            </w:r>
          </w:p>
        </w:tc>
      </w:tr>
      <w:tr w:rsidR="00BE6052" w:rsidRPr="00525232" w:rsidTr="00BE6052">
        <w:tc>
          <w:tcPr>
            <w:cnfStyle w:val="001000000000" w:firstRow="0" w:lastRow="0" w:firstColumn="1" w:lastColumn="0" w:oddVBand="0" w:evenVBand="0" w:oddHBand="0" w:evenHBand="0" w:firstRowFirstColumn="0" w:firstRowLastColumn="0" w:lastRowFirstColumn="0" w:lastRowLastColumn="0"/>
            <w:tcW w:w="704" w:type="dxa"/>
          </w:tcPr>
          <w:p w:rsidR="00BE6052" w:rsidRPr="00525232" w:rsidRDefault="00BE6052" w:rsidP="00F17FBE">
            <w:pPr>
              <w:pStyle w:val="ListParagraph"/>
              <w:spacing w:before="120" w:after="120"/>
              <w:ind w:left="0"/>
              <w:rPr>
                <w:rFonts w:cstheme="minorHAnsi"/>
                <w:sz w:val="20"/>
                <w:szCs w:val="20"/>
              </w:rPr>
            </w:pPr>
            <w:r w:rsidRPr="00525232">
              <w:rPr>
                <w:rFonts w:cstheme="minorHAnsi"/>
                <w:iCs/>
                <w:sz w:val="20"/>
                <w:szCs w:val="20"/>
              </w:rPr>
              <w:t>2</w:t>
            </w:r>
          </w:p>
        </w:tc>
        <w:tc>
          <w:tcPr>
            <w:tcW w:w="3898"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525232">
              <w:rPr>
                <w:rFonts w:cstheme="minorHAnsi"/>
                <w:iCs/>
                <w:sz w:val="20"/>
                <w:szCs w:val="20"/>
              </w:rPr>
              <w:t>Критично</w:t>
            </w:r>
          </w:p>
        </w:tc>
        <w:tc>
          <w:tcPr>
            <w:tcW w:w="2301"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w:t>
            </w:r>
          </w:p>
        </w:tc>
        <w:tc>
          <w:tcPr>
            <w:tcW w:w="2302"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w:t>
            </w:r>
          </w:p>
        </w:tc>
      </w:tr>
      <w:tr w:rsidR="00BE6052" w:rsidRPr="00525232" w:rsidTr="00BE6052">
        <w:tc>
          <w:tcPr>
            <w:cnfStyle w:val="001000000000" w:firstRow="0" w:lastRow="0" w:firstColumn="1" w:lastColumn="0" w:oddVBand="0" w:evenVBand="0" w:oddHBand="0" w:evenHBand="0" w:firstRowFirstColumn="0" w:firstRowLastColumn="0" w:lastRowFirstColumn="0" w:lastRowLastColumn="0"/>
            <w:tcW w:w="704" w:type="dxa"/>
          </w:tcPr>
          <w:p w:rsidR="00BE6052" w:rsidRPr="00525232" w:rsidRDefault="00BE6052" w:rsidP="00F17FBE">
            <w:pPr>
              <w:pStyle w:val="ListParagraph"/>
              <w:spacing w:before="120" w:after="120"/>
              <w:ind w:left="0"/>
              <w:rPr>
                <w:rFonts w:cstheme="minorHAnsi"/>
                <w:sz w:val="20"/>
                <w:szCs w:val="20"/>
              </w:rPr>
            </w:pPr>
            <w:r w:rsidRPr="00525232">
              <w:rPr>
                <w:rFonts w:cstheme="minorHAnsi"/>
                <w:iCs/>
                <w:sz w:val="20"/>
                <w:szCs w:val="20"/>
              </w:rPr>
              <w:t>3</w:t>
            </w:r>
          </w:p>
        </w:tc>
        <w:tc>
          <w:tcPr>
            <w:tcW w:w="3898"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iCs/>
                <w:sz w:val="20"/>
                <w:szCs w:val="20"/>
              </w:rPr>
              <w:t>Лошо</w:t>
            </w:r>
          </w:p>
        </w:tc>
        <w:tc>
          <w:tcPr>
            <w:tcW w:w="2301"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c>
          <w:tcPr>
            <w:tcW w:w="2302"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34</w:t>
            </w:r>
          </w:p>
        </w:tc>
      </w:tr>
      <w:tr w:rsidR="00BE6052" w:rsidRPr="00525232" w:rsidTr="00BE6052">
        <w:tc>
          <w:tcPr>
            <w:cnfStyle w:val="001000000000" w:firstRow="0" w:lastRow="0" w:firstColumn="1" w:lastColumn="0" w:oddVBand="0" w:evenVBand="0" w:oddHBand="0" w:evenHBand="0" w:firstRowFirstColumn="0" w:firstRowLastColumn="0" w:lastRowFirstColumn="0" w:lastRowLastColumn="0"/>
            <w:tcW w:w="704" w:type="dxa"/>
          </w:tcPr>
          <w:p w:rsidR="00BE6052" w:rsidRPr="00525232" w:rsidRDefault="00BE6052" w:rsidP="00F17FBE">
            <w:pPr>
              <w:pStyle w:val="ListParagraph"/>
              <w:spacing w:before="120" w:after="120"/>
              <w:ind w:left="0"/>
              <w:rPr>
                <w:rFonts w:cstheme="minorHAnsi"/>
                <w:sz w:val="20"/>
                <w:szCs w:val="20"/>
              </w:rPr>
            </w:pPr>
            <w:r w:rsidRPr="00525232">
              <w:rPr>
                <w:rFonts w:cstheme="minorHAnsi"/>
                <w:iCs/>
                <w:sz w:val="20"/>
                <w:szCs w:val="20"/>
              </w:rPr>
              <w:t>4</w:t>
            </w:r>
          </w:p>
        </w:tc>
        <w:tc>
          <w:tcPr>
            <w:tcW w:w="3898"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iCs/>
                <w:sz w:val="20"/>
                <w:szCs w:val="20"/>
              </w:rPr>
              <w:t>Средно</w:t>
            </w:r>
          </w:p>
        </w:tc>
        <w:tc>
          <w:tcPr>
            <w:tcW w:w="2301"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c>
          <w:tcPr>
            <w:tcW w:w="2302"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22</w:t>
            </w:r>
          </w:p>
        </w:tc>
      </w:tr>
      <w:tr w:rsidR="00BE6052" w:rsidRPr="00525232" w:rsidTr="00BE6052">
        <w:tc>
          <w:tcPr>
            <w:cnfStyle w:val="001000000000" w:firstRow="0" w:lastRow="0" w:firstColumn="1" w:lastColumn="0" w:oddVBand="0" w:evenVBand="0" w:oddHBand="0" w:evenHBand="0" w:firstRowFirstColumn="0" w:firstRowLastColumn="0" w:lastRowFirstColumn="0" w:lastRowLastColumn="0"/>
            <w:tcW w:w="704" w:type="dxa"/>
          </w:tcPr>
          <w:p w:rsidR="00BE6052" w:rsidRPr="00525232" w:rsidRDefault="00BE6052" w:rsidP="00F17FBE">
            <w:pPr>
              <w:pStyle w:val="ListParagraph"/>
              <w:spacing w:before="120" w:after="120"/>
              <w:ind w:left="0"/>
              <w:rPr>
                <w:rFonts w:cstheme="minorHAnsi"/>
                <w:sz w:val="20"/>
                <w:szCs w:val="20"/>
              </w:rPr>
            </w:pPr>
            <w:r w:rsidRPr="00525232">
              <w:rPr>
                <w:rFonts w:cstheme="minorHAnsi"/>
                <w:iCs/>
                <w:sz w:val="20"/>
                <w:szCs w:val="20"/>
              </w:rPr>
              <w:t>5</w:t>
            </w:r>
          </w:p>
        </w:tc>
        <w:tc>
          <w:tcPr>
            <w:tcW w:w="3898"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iCs/>
                <w:sz w:val="20"/>
                <w:szCs w:val="20"/>
              </w:rPr>
              <w:t>Добро</w:t>
            </w:r>
          </w:p>
        </w:tc>
        <w:tc>
          <w:tcPr>
            <w:tcW w:w="2301"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1</w:t>
            </w:r>
          </w:p>
        </w:tc>
        <w:tc>
          <w:tcPr>
            <w:tcW w:w="2302"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11</w:t>
            </w:r>
          </w:p>
        </w:tc>
      </w:tr>
      <w:tr w:rsidR="00BE6052" w:rsidRPr="00525232" w:rsidTr="00BE6052">
        <w:tc>
          <w:tcPr>
            <w:cnfStyle w:val="001000000000" w:firstRow="0" w:lastRow="0" w:firstColumn="1" w:lastColumn="0" w:oddVBand="0" w:evenVBand="0" w:oddHBand="0" w:evenHBand="0" w:firstRowFirstColumn="0" w:firstRowLastColumn="0" w:lastRowFirstColumn="0" w:lastRowLastColumn="0"/>
            <w:tcW w:w="704" w:type="dxa"/>
          </w:tcPr>
          <w:p w:rsidR="00BE6052" w:rsidRPr="00525232" w:rsidRDefault="00BE6052" w:rsidP="00F17FBE">
            <w:pPr>
              <w:pStyle w:val="ListParagraph"/>
              <w:spacing w:before="120" w:after="120"/>
              <w:ind w:left="0"/>
              <w:rPr>
                <w:rFonts w:cstheme="minorHAnsi"/>
                <w:sz w:val="20"/>
                <w:szCs w:val="20"/>
              </w:rPr>
            </w:pPr>
            <w:r w:rsidRPr="00525232">
              <w:rPr>
                <w:rFonts w:cstheme="minorHAnsi"/>
                <w:iCs/>
                <w:sz w:val="20"/>
                <w:szCs w:val="20"/>
              </w:rPr>
              <w:t>6</w:t>
            </w:r>
          </w:p>
        </w:tc>
        <w:tc>
          <w:tcPr>
            <w:tcW w:w="3898"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iCs/>
                <w:sz w:val="20"/>
                <w:szCs w:val="20"/>
              </w:rPr>
              <w:t>Много добро</w:t>
            </w:r>
          </w:p>
        </w:tc>
        <w:tc>
          <w:tcPr>
            <w:tcW w:w="2301"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1</w:t>
            </w:r>
          </w:p>
        </w:tc>
        <w:tc>
          <w:tcPr>
            <w:tcW w:w="2302"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sz w:val="20"/>
                <w:szCs w:val="20"/>
              </w:rPr>
              <w:t>11</w:t>
            </w:r>
          </w:p>
        </w:tc>
      </w:tr>
      <w:tr w:rsidR="00BE6052" w:rsidRPr="00525232" w:rsidTr="00BE6052">
        <w:tc>
          <w:tcPr>
            <w:cnfStyle w:val="001000000000" w:firstRow="0" w:lastRow="0" w:firstColumn="1" w:lastColumn="0" w:oddVBand="0" w:evenVBand="0" w:oddHBand="0" w:evenHBand="0" w:firstRowFirstColumn="0" w:firstRowLastColumn="0" w:lastRowFirstColumn="0" w:lastRowLastColumn="0"/>
            <w:tcW w:w="704" w:type="dxa"/>
          </w:tcPr>
          <w:p w:rsidR="00BE6052" w:rsidRPr="00525232" w:rsidRDefault="00BE6052" w:rsidP="00F17FBE">
            <w:pPr>
              <w:pStyle w:val="ListParagraph"/>
              <w:spacing w:before="120" w:after="120"/>
              <w:ind w:left="0"/>
              <w:rPr>
                <w:rFonts w:cstheme="minorHAnsi"/>
                <w:iCs/>
                <w:sz w:val="20"/>
                <w:szCs w:val="20"/>
              </w:rPr>
            </w:pPr>
          </w:p>
        </w:tc>
        <w:tc>
          <w:tcPr>
            <w:tcW w:w="3898"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525232">
              <w:rPr>
                <w:rFonts w:cstheme="minorHAnsi"/>
                <w:b/>
                <w:bCs/>
                <w:sz w:val="20"/>
                <w:szCs w:val="20"/>
              </w:rPr>
              <w:t>ОБЩО</w:t>
            </w:r>
          </w:p>
        </w:tc>
        <w:tc>
          <w:tcPr>
            <w:tcW w:w="2301"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25232">
              <w:rPr>
                <w:rFonts w:cstheme="minorHAnsi"/>
                <w:b/>
                <w:sz w:val="20"/>
                <w:szCs w:val="20"/>
              </w:rPr>
              <w:t>9</w:t>
            </w:r>
          </w:p>
        </w:tc>
        <w:tc>
          <w:tcPr>
            <w:tcW w:w="2302" w:type="dxa"/>
          </w:tcPr>
          <w:p w:rsidR="00BE6052" w:rsidRPr="00525232" w:rsidRDefault="00BE6052" w:rsidP="00F17FBE">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5232">
              <w:rPr>
                <w:rFonts w:cstheme="minorHAnsi"/>
                <w:b/>
                <w:bCs/>
                <w:sz w:val="20"/>
                <w:szCs w:val="20"/>
              </w:rPr>
              <w:t>100</w:t>
            </w:r>
          </w:p>
        </w:tc>
      </w:tr>
    </w:tbl>
    <w:p w:rsidR="00BE6052" w:rsidRDefault="00BE6052" w:rsidP="009D380C">
      <w:pPr>
        <w:tabs>
          <w:tab w:val="left" w:pos="1065"/>
        </w:tabs>
        <w:rPr>
          <w:rFonts w:ascii="Times New Roman" w:eastAsia="Cambria" w:hAnsi="Times New Roman" w:cs="Times New Roman"/>
          <w:b/>
          <w:color w:val="FFFFFF" w:themeColor="background1"/>
          <w:sz w:val="24"/>
          <w:szCs w:val="24"/>
        </w:rPr>
      </w:pPr>
    </w:p>
    <w:p w:rsidR="007B34BD" w:rsidRPr="007B34BD" w:rsidRDefault="007B34BD" w:rsidP="007B34BD">
      <w:pPr>
        <w:pStyle w:val="a4"/>
      </w:pPr>
      <w:r w:rsidRPr="007B34BD">
        <w:t>По отделни селища по-горе са отбелязани съхранени обичаи, свързани с исторически и култови места.</w:t>
      </w:r>
    </w:p>
    <w:p w:rsidR="007B34BD" w:rsidRPr="007B34BD" w:rsidRDefault="007B34BD" w:rsidP="007B34BD">
      <w:pPr>
        <w:pStyle w:val="a4"/>
      </w:pPr>
      <w:r w:rsidRPr="007B34BD">
        <w:t xml:space="preserve">Застъпена е и традиция за поддържане на певчески състави (с. Свирково), </w:t>
      </w:r>
      <w:proofErr w:type="spellStart"/>
      <w:r w:rsidRPr="007B34BD">
        <w:t>сурвакарска</w:t>
      </w:r>
      <w:proofErr w:type="spellEnd"/>
      <w:r w:rsidRPr="007B34BD">
        <w:t xml:space="preserve"> специфична традиция (с. Тянево). Знае се за: Под две вековни дървета на поляната, мюсюлманите от Дряново, Свирково и Тянево се събирали и правели молебен за дъжд  (м. </w:t>
      </w:r>
      <w:proofErr w:type="spellStart"/>
      <w:r w:rsidRPr="007B34BD">
        <w:t>Дува</w:t>
      </w:r>
      <w:proofErr w:type="spellEnd"/>
      <w:r w:rsidRPr="007B34BD">
        <w:t xml:space="preserve"> </w:t>
      </w:r>
      <w:proofErr w:type="spellStart"/>
      <w:r w:rsidRPr="007B34BD">
        <w:t>тарла</w:t>
      </w:r>
      <w:proofErr w:type="spellEnd"/>
      <w:r w:rsidRPr="007B34BD">
        <w:t xml:space="preserve">, на 1,5 км на югозапад от Тянево); Кушия на Тодоровден (м. </w:t>
      </w:r>
      <w:proofErr w:type="spellStart"/>
      <w:r w:rsidRPr="007B34BD">
        <w:t>Кошу</w:t>
      </w:r>
      <w:proofErr w:type="spellEnd"/>
      <w:r w:rsidRPr="007B34BD">
        <w:t xml:space="preserve"> </w:t>
      </w:r>
      <w:proofErr w:type="spellStart"/>
      <w:r w:rsidRPr="007B34BD">
        <w:t>буру</w:t>
      </w:r>
      <w:proofErr w:type="spellEnd"/>
      <w:r w:rsidRPr="007B34BD">
        <w:t xml:space="preserve"> на 1 км на юг от Тянево на пътя за Свирково); Молебен за дъжд  при старо дърво (м.   Молебена (на 100 м на север от Тянево).</w:t>
      </w:r>
    </w:p>
    <w:p w:rsidR="007B34BD" w:rsidRPr="007B34BD" w:rsidRDefault="007B34BD" w:rsidP="007B34BD">
      <w:pPr>
        <w:pStyle w:val="a4"/>
      </w:pPr>
      <w:r w:rsidRPr="007B34BD">
        <w:t>Читалищната дейност се поддържа като сграден фонд и дейности:</w:t>
      </w:r>
    </w:p>
    <w:p w:rsidR="007B34BD" w:rsidRPr="007B34BD" w:rsidRDefault="007B34BD" w:rsidP="007B34BD">
      <w:pPr>
        <w:pStyle w:val="a4"/>
        <w:numPr>
          <w:ilvl w:val="0"/>
          <w:numId w:val="54"/>
        </w:numPr>
      </w:pPr>
      <w:r w:rsidRPr="007B34BD">
        <w:t>Народно читалище „Развитие 1882” гр. Симеоновград</w:t>
      </w:r>
    </w:p>
    <w:p w:rsidR="007B34BD" w:rsidRPr="007B34BD" w:rsidRDefault="007B34BD" w:rsidP="007B34BD">
      <w:pPr>
        <w:pStyle w:val="a4"/>
      </w:pPr>
      <w:r w:rsidRPr="007B34BD">
        <w:t xml:space="preserve">Читалището е основано през1882 година (от учителката Пенка </w:t>
      </w:r>
      <w:proofErr w:type="spellStart"/>
      <w:r w:rsidRPr="007B34BD">
        <w:t>Хаджиандонова</w:t>
      </w:r>
      <w:proofErr w:type="spellEnd"/>
      <w:r w:rsidRPr="007B34BD">
        <w:t>-Шишманова, 1861–1917). Читалището разполага със салон – 355 места, библиотека с читалня, информационен отдел с ИКТ оборудване. Безплатен достъп до информация и комуникации за населението по Програма „Глобални библиотеки България”. Клуб „Библиотека” в квартал Злати дол с библиотечен фонд над 3000 библиотечни единици и абонирани периодични издания 5 броя.</w:t>
      </w:r>
    </w:p>
    <w:p w:rsidR="007B34BD" w:rsidRPr="007B34BD" w:rsidRDefault="007B34BD" w:rsidP="007B34BD">
      <w:pPr>
        <w:pStyle w:val="a4"/>
      </w:pPr>
      <w:r w:rsidRPr="007B34BD">
        <w:lastRenderedPageBreak/>
        <w:t>Художествена самодейност: Вокална група „Водолей” и трио „Лотос” за стари градски песни; Танцов състав „Зорница” и школа за фолклорни танци за възрастни /”</w:t>
      </w:r>
      <w:proofErr w:type="spellStart"/>
      <w:r w:rsidRPr="007B34BD">
        <w:t>релакс</w:t>
      </w:r>
      <w:proofErr w:type="spellEnd"/>
      <w:r w:rsidRPr="007B34BD">
        <w:t>”/; Школа за модерни танци „</w:t>
      </w:r>
      <w:proofErr w:type="spellStart"/>
      <w:r w:rsidRPr="007B34BD">
        <w:t>хип</w:t>
      </w:r>
      <w:proofErr w:type="spellEnd"/>
      <w:r w:rsidRPr="007B34BD">
        <w:t xml:space="preserve"> хоп”; Детска вокална група „Весели ноти” за забавни песни; Формация „Лазарки” към клуб „Библиотека”.</w:t>
      </w:r>
    </w:p>
    <w:p w:rsidR="007B34BD" w:rsidRPr="007B34BD" w:rsidRDefault="007B34BD" w:rsidP="007B34BD">
      <w:pPr>
        <w:pStyle w:val="a4"/>
        <w:numPr>
          <w:ilvl w:val="0"/>
          <w:numId w:val="54"/>
        </w:numPr>
      </w:pPr>
      <w:r w:rsidRPr="007B34BD">
        <w:t>Народно читалище “ Просвета-1930 “ с. Дряново</w:t>
      </w:r>
    </w:p>
    <w:p w:rsidR="007B34BD" w:rsidRPr="007B34BD" w:rsidRDefault="007B34BD" w:rsidP="007B34BD">
      <w:pPr>
        <w:pStyle w:val="a4"/>
      </w:pPr>
      <w:r w:rsidRPr="007B34BD">
        <w:t xml:space="preserve">Открива се през 1930 год. През 2011 год. на сградата на </w:t>
      </w:r>
      <w:proofErr w:type="spellStart"/>
      <w:r w:rsidRPr="007B34BD">
        <w:t>читалишето</w:t>
      </w:r>
      <w:proofErr w:type="spellEnd"/>
      <w:r w:rsidRPr="007B34BD">
        <w:t xml:space="preserve"> е извършен ремонт: санирана сградата, ремонтирани са киносалона и библиотеката. Подменен е библиотечният фонд.</w:t>
      </w:r>
    </w:p>
    <w:p w:rsidR="007B34BD" w:rsidRPr="007B34BD" w:rsidRDefault="007B34BD" w:rsidP="007B34BD">
      <w:pPr>
        <w:pStyle w:val="a4"/>
        <w:numPr>
          <w:ilvl w:val="0"/>
          <w:numId w:val="54"/>
        </w:numPr>
      </w:pPr>
      <w:r w:rsidRPr="007B34BD">
        <w:t>Народно Читалище “ Пробуда 1928 “ с. Константиново</w:t>
      </w:r>
    </w:p>
    <w:p w:rsidR="007B34BD" w:rsidRPr="007B34BD" w:rsidRDefault="007B34BD" w:rsidP="007B34BD">
      <w:pPr>
        <w:pStyle w:val="a4"/>
      </w:pPr>
      <w:r w:rsidRPr="007B34BD">
        <w:t xml:space="preserve">Създадено е през 1928 г. от учителя Петър Димов. Читалището обогатява културния живот, социалната образователна дейност, запазва местните обичаи и традиции и осигурява достъп до информация. В читалището функционира клуб на жените. </w:t>
      </w:r>
    </w:p>
    <w:p w:rsidR="007B34BD" w:rsidRPr="007B34BD" w:rsidRDefault="007B34BD" w:rsidP="007B34BD">
      <w:pPr>
        <w:pStyle w:val="a4"/>
        <w:numPr>
          <w:ilvl w:val="0"/>
          <w:numId w:val="54"/>
        </w:numPr>
      </w:pPr>
      <w:r w:rsidRPr="007B34BD">
        <w:t>Народно Читалище “ Искра 1936 “ с. Калугерово</w:t>
      </w:r>
    </w:p>
    <w:p w:rsidR="007B34BD" w:rsidRPr="007B34BD" w:rsidRDefault="007B34BD" w:rsidP="007B34BD">
      <w:pPr>
        <w:pStyle w:val="a4"/>
      </w:pPr>
      <w:r w:rsidRPr="007B34BD">
        <w:t xml:space="preserve">Създадено е през 1936 год. Има сформирана и действаща фолклорна група, която взима участия в обявените областни и общински фестивали . През 2012 год. получава Наградата на Кмета на Община Симеоновград на проведения фолклорен фестивал “Златна есен “. Има читалищната библиотека. </w:t>
      </w:r>
    </w:p>
    <w:p w:rsidR="007B34BD" w:rsidRPr="007B34BD" w:rsidRDefault="007B34BD" w:rsidP="007B34BD">
      <w:pPr>
        <w:pStyle w:val="a4"/>
        <w:numPr>
          <w:ilvl w:val="0"/>
          <w:numId w:val="54"/>
        </w:numPr>
      </w:pPr>
      <w:r w:rsidRPr="007B34BD">
        <w:t>Народно Читалище “ Христо Ботев “ с. Свирково</w:t>
      </w:r>
    </w:p>
    <w:p w:rsidR="007B34BD" w:rsidRPr="007B34BD" w:rsidRDefault="007B34BD" w:rsidP="007B34BD">
      <w:pPr>
        <w:pStyle w:val="a4"/>
      </w:pPr>
      <w:r w:rsidRPr="007B34BD">
        <w:t xml:space="preserve">Читалището е основано на 08.02.1927 г. Разполага с библиотечен фонд от 10104 издания. Има действаща група за автентичен </w:t>
      </w:r>
      <w:proofErr w:type="spellStart"/>
      <w:r w:rsidRPr="007B34BD">
        <w:t>флклор</w:t>
      </w:r>
      <w:proofErr w:type="spellEnd"/>
      <w:r w:rsidRPr="007B34BD">
        <w:t>.</w:t>
      </w:r>
    </w:p>
    <w:p w:rsidR="007B34BD" w:rsidRPr="007B34BD" w:rsidRDefault="007B34BD" w:rsidP="007B34BD">
      <w:pPr>
        <w:pStyle w:val="a4"/>
        <w:numPr>
          <w:ilvl w:val="0"/>
          <w:numId w:val="54"/>
        </w:numPr>
      </w:pPr>
      <w:r w:rsidRPr="007B34BD">
        <w:t>Народно Читалище “ Пробуда – 1930 “ с. Навъсен</w:t>
      </w:r>
    </w:p>
    <w:p w:rsidR="007B34BD" w:rsidRPr="007B34BD" w:rsidRDefault="007B34BD" w:rsidP="007B34BD">
      <w:pPr>
        <w:pStyle w:val="a4"/>
      </w:pPr>
      <w:r w:rsidRPr="007B34BD">
        <w:t>Читалището е създадено през 1962 год. Има създадена и действаща група за изворен фолклор „Родолюбие“, в която участват 12 жени от селото. Групата се е представяла на национални, международни и общински фестивали и конкурси.</w:t>
      </w:r>
    </w:p>
    <w:p w:rsidR="007B34BD" w:rsidRDefault="007B34BD" w:rsidP="007B34BD">
      <w:pPr>
        <w:pStyle w:val="a4"/>
      </w:pPr>
      <w:r w:rsidRPr="007B34BD">
        <w:t>Провежда се фолклорен събор “ЗЛАТНА ЕСЕН В СИМЕОНОВГРАД”.</w:t>
      </w:r>
    </w:p>
    <w:p w:rsidR="007B34BD" w:rsidRPr="007B34BD" w:rsidRDefault="007B34BD" w:rsidP="007B34BD">
      <w:pPr>
        <w:pStyle w:val="a4"/>
      </w:pPr>
      <w:r w:rsidRPr="007B34BD">
        <w:t xml:space="preserve">Международен турнир по борба в Симеоновград – през октомври 2017 г. е посветен на разорението на тракийските българи и в състезанието участват България, Гърция, Турция. </w:t>
      </w:r>
    </w:p>
    <w:p w:rsidR="007B34BD" w:rsidRPr="007B34BD" w:rsidRDefault="007B34BD" w:rsidP="007B34BD">
      <w:pPr>
        <w:pStyle w:val="a4"/>
      </w:pPr>
      <w:r w:rsidRPr="007B34BD">
        <w:t>Традиционни народни борби, посветени на Илинденско-Преображенското въстание се провеждат в с. Калугерово. В същото село на Сирни Заговезни вечерта в Неделя се пали огън и се прескача за здраве.</w:t>
      </w:r>
    </w:p>
    <w:p w:rsidR="004F60F5" w:rsidRPr="00F31363" w:rsidRDefault="007B34BD" w:rsidP="00A6413F">
      <w:pPr>
        <w:pStyle w:val="a4"/>
      </w:pPr>
      <w:r w:rsidRPr="007B34BD">
        <w:t xml:space="preserve">Музеят в </w:t>
      </w:r>
      <w:proofErr w:type="spellStart"/>
      <w:r w:rsidRPr="007B34BD">
        <w:t>Хаджибаневата</w:t>
      </w:r>
      <w:proofErr w:type="spellEnd"/>
      <w:r w:rsidRPr="007B34BD">
        <w:t xml:space="preserve"> </w:t>
      </w:r>
      <w:proofErr w:type="spellStart"/>
      <w:r w:rsidRPr="007B34BD">
        <w:t>мааза</w:t>
      </w:r>
      <w:proofErr w:type="spellEnd"/>
      <w:r w:rsidRPr="007B34BD">
        <w:t xml:space="preserve"> в Симеоновград е бил обновен през 2008 г. като сграда и експозиции. Обновлението на сградата не съблюдава придържане към оригиналните </w:t>
      </w:r>
      <w:r w:rsidRPr="007B34BD">
        <w:lastRenderedPageBreak/>
        <w:t>детайли на единствения запазен пристанищен склад по р. Марица. Понастоящем не функционира като музей.</w:t>
      </w:r>
      <w:r w:rsidR="00A6413F" w:rsidRPr="00F31363">
        <w:t xml:space="preserve"> </w:t>
      </w:r>
    </w:p>
    <w:p w:rsidR="004F60F5" w:rsidRDefault="004F60F5" w:rsidP="009D380C">
      <w:pPr>
        <w:tabs>
          <w:tab w:val="left" w:pos="1065"/>
        </w:tabs>
        <w:rPr>
          <w:rFonts w:ascii="Times New Roman" w:eastAsia="Cambria" w:hAnsi="Times New Roman" w:cs="Times New Roman"/>
          <w:b/>
          <w:color w:val="FFFFFF" w:themeColor="background1"/>
          <w:sz w:val="24"/>
          <w:szCs w:val="24"/>
        </w:rPr>
      </w:pPr>
    </w:p>
    <w:p w:rsidR="00F31363" w:rsidRDefault="00F31363" w:rsidP="009D380C">
      <w:pPr>
        <w:tabs>
          <w:tab w:val="left" w:pos="1065"/>
        </w:tabs>
        <w:rPr>
          <w:rFonts w:ascii="Times New Roman" w:eastAsia="Cambria" w:hAnsi="Times New Roman" w:cs="Times New Roman"/>
          <w:b/>
          <w:color w:val="FFFFFF" w:themeColor="background1"/>
          <w:sz w:val="24"/>
          <w:szCs w:val="24"/>
        </w:rPr>
      </w:pPr>
    </w:p>
    <w:p w:rsidR="00093827" w:rsidRPr="00F31363" w:rsidRDefault="00F31363" w:rsidP="00F31363">
      <w:pPr>
        <w:pStyle w:val="a4"/>
      </w:pPr>
      <w:bookmarkStart w:id="509" w:name="_Toc504392545"/>
      <w:r w:rsidRPr="00F31363">
        <w:t>Таблица №</w:t>
      </w:r>
      <w:fldSimple w:instr=" SEQ Таблица \* ARABIC ">
        <w:r w:rsidR="004253D8">
          <w:rPr>
            <w:noProof/>
          </w:rPr>
          <w:t>34</w:t>
        </w:r>
      </w:fldSimple>
      <w:r w:rsidRPr="00F31363">
        <w:t>. Община Симеоновград; Брой културни ценности според научната и културна област по селища</w:t>
      </w:r>
      <w:bookmarkEnd w:id="509"/>
    </w:p>
    <w:tbl>
      <w:tblPr>
        <w:tblStyle w:val="a5"/>
        <w:tblW w:w="9041" w:type="dxa"/>
        <w:tblLook w:val="04A0" w:firstRow="1" w:lastRow="0" w:firstColumn="1" w:lastColumn="0" w:noHBand="0" w:noVBand="1"/>
      </w:tblPr>
      <w:tblGrid>
        <w:gridCol w:w="1451"/>
        <w:gridCol w:w="502"/>
        <w:gridCol w:w="595"/>
        <w:gridCol w:w="933"/>
        <w:gridCol w:w="643"/>
        <w:gridCol w:w="793"/>
        <w:gridCol w:w="981"/>
        <w:gridCol w:w="638"/>
        <w:gridCol w:w="696"/>
        <w:gridCol w:w="709"/>
        <w:gridCol w:w="527"/>
        <w:gridCol w:w="573"/>
      </w:tblGrid>
      <w:tr w:rsidR="00F31363" w:rsidRPr="00716129" w:rsidTr="00F3136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Според научната и културната област към която се отнасят</w:t>
            </w:r>
          </w:p>
        </w:tc>
        <w:tc>
          <w:tcPr>
            <w:tcW w:w="526"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Общо</w:t>
            </w:r>
          </w:p>
        </w:tc>
        <w:tc>
          <w:tcPr>
            <w:tcW w:w="664"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Римски път</w:t>
            </w:r>
          </w:p>
        </w:tc>
        <w:tc>
          <w:tcPr>
            <w:tcW w:w="754"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Симеоновград</w:t>
            </w:r>
          </w:p>
        </w:tc>
        <w:tc>
          <w:tcPr>
            <w:tcW w:w="599"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Дряново</w:t>
            </w:r>
          </w:p>
        </w:tc>
        <w:tc>
          <w:tcPr>
            <w:tcW w:w="648"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Калугерово</w:t>
            </w:r>
          </w:p>
        </w:tc>
        <w:tc>
          <w:tcPr>
            <w:tcW w:w="778"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Константиново</w:t>
            </w:r>
          </w:p>
        </w:tc>
        <w:tc>
          <w:tcPr>
            <w:tcW w:w="591"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Навъсен</w:t>
            </w:r>
          </w:p>
        </w:tc>
        <w:tc>
          <w:tcPr>
            <w:tcW w:w="632"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Пясъчево</w:t>
            </w:r>
          </w:p>
        </w:tc>
        <w:tc>
          <w:tcPr>
            <w:tcW w:w="632"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Свирково</w:t>
            </w:r>
          </w:p>
        </w:tc>
        <w:tc>
          <w:tcPr>
            <w:tcW w:w="509"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Троян</w:t>
            </w:r>
          </w:p>
        </w:tc>
        <w:tc>
          <w:tcPr>
            <w:tcW w:w="456" w:type="dxa"/>
            <w:noWrap/>
            <w:hideMark/>
          </w:tcPr>
          <w:p w:rsidR="00F31363" w:rsidRPr="00F31363" w:rsidRDefault="00F31363" w:rsidP="00F17FB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Тянево</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археологически</w:t>
            </w:r>
          </w:p>
        </w:tc>
        <w:tc>
          <w:tcPr>
            <w:tcW w:w="52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43</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1</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15</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3</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2</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2</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A5187E" w:rsidRDefault="00A5187E"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bg-BG"/>
              </w:rPr>
            </w:pPr>
            <w:r>
              <w:rPr>
                <w:rFonts w:eastAsia="Times New Roman" w:cs="Times New Roman"/>
                <w:color w:val="000000"/>
                <w:sz w:val="18"/>
                <w:szCs w:val="18"/>
                <w:lang w:val="en-US" w:eastAsia="bg-BG"/>
              </w:rPr>
              <w:t>2</w:t>
            </w:r>
          </w:p>
        </w:tc>
        <w:tc>
          <w:tcPr>
            <w:tcW w:w="632" w:type="dxa"/>
            <w:noWrap/>
            <w:hideMark/>
          </w:tcPr>
          <w:p w:rsidR="00F31363" w:rsidRPr="00A5187E" w:rsidRDefault="00A5187E"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bg-BG"/>
              </w:rPr>
            </w:pPr>
            <w:r>
              <w:rPr>
                <w:rFonts w:eastAsia="Times New Roman" w:cs="Times New Roman"/>
                <w:color w:val="000000"/>
                <w:sz w:val="18"/>
                <w:szCs w:val="18"/>
                <w:lang w:val="en-US" w:eastAsia="bg-BG"/>
              </w:rPr>
              <w:t>6</w:t>
            </w:r>
          </w:p>
        </w:tc>
        <w:tc>
          <w:tcPr>
            <w:tcW w:w="50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9</w:t>
            </w:r>
          </w:p>
        </w:tc>
        <w:tc>
          <w:tcPr>
            <w:tcW w:w="45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5</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архитектурно-строителни</w:t>
            </w:r>
          </w:p>
        </w:tc>
        <w:tc>
          <w:tcPr>
            <w:tcW w:w="52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9</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7</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1</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0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1</w:t>
            </w:r>
          </w:p>
        </w:tc>
        <w:tc>
          <w:tcPr>
            <w:tcW w:w="45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исторически</w:t>
            </w:r>
          </w:p>
        </w:tc>
        <w:tc>
          <w:tcPr>
            <w:tcW w:w="52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31</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24</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2</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2</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3</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0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45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паметник на културата</w:t>
            </w:r>
          </w:p>
        </w:tc>
        <w:tc>
          <w:tcPr>
            <w:tcW w:w="52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0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45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архитектурно-художествен</w:t>
            </w:r>
          </w:p>
        </w:tc>
        <w:tc>
          <w:tcPr>
            <w:tcW w:w="52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4</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4</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0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45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художествен</w:t>
            </w:r>
          </w:p>
        </w:tc>
        <w:tc>
          <w:tcPr>
            <w:tcW w:w="52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2</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1</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1</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0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45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народна старина</w:t>
            </w:r>
          </w:p>
        </w:tc>
        <w:tc>
          <w:tcPr>
            <w:tcW w:w="52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2</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1</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1</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0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45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етнографски</w:t>
            </w:r>
          </w:p>
        </w:tc>
        <w:tc>
          <w:tcPr>
            <w:tcW w:w="52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0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45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без указан вид</w:t>
            </w:r>
          </w:p>
        </w:tc>
        <w:tc>
          <w:tcPr>
            <w:tcW w:w="52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632"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50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c>
          <w:tcPr>
            <w:tcW w:w="456"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bg-BG"/>
              </w:rPr>
            </w:pPr>
            <w:r w:rsidRPr="00F31363">
              <w:rPr>
                <w:rFonts w:eastAsia="Times New Roman" w:cs="Times New Roman"/>
                <w:color w:val="000000"/>
                <w:sz w:val="18"/>
                <w:szCs w:val="18"/>
                <w:lang w:eastAsia="bg-BG"/>
              </w:rPr>
              <w:t>0</w:t>
            </w:r>
          </w:p>
        </w:tc>
      </w:tr>
      <w:tr w:rsidR="00F31363" w:rsidRPr="00716129" w:rsidTr="00F31363">
        <w:trPr>
          <w:trHeight w:val="290"/>
        </w:trPr>
        <w:tc>
          <w:tcPr>
            <w:cnfStyle w:val="001000000000" w:firstRow="0" w:lastRow="0" w:firstColumn="1" w:lastColumn="0" w:oddVBand="0" w:evenVBand="0" w:oddHBand="0" w:evenHBand="0" w:firstRowFirstColumn="0" w:firstRowLastColumn="0" w:lastRowFirstColumn="0" w:lastRowLastColumn="0"/>
            <w:tcW w:w="2252" w:type="dxa"/>
            <w:noWrap/>
            <w:hideMark/>
          </w:tcPr>
          <w:p w:rsidR="00F31363" w:rsidRPr="00F31363" w:rsidRDefault="00F31363" w:rsidP="00F17FBE">
            <w:pPr>
              <w:rPr>
                <w:rFonts w:eastAsia="Times New Roman" w:cs="Times New Roman"/>
                <w:color w:val="000000"/>
                <w:sz w:val="18"/>
                <w:szCs w:val="18"/>
                <w:lang w:eastAsia="bg-BG"/>
              </w:rPr>
            </w:pPr>
            <w:r w:rsidRPr="00F31363">
              <w:rPr>
                <w:rFonts w:eastAsia="Times New Roman" w:cs="Times New Roman"/>
                <w:color w:val="000000"/>
                <w:sz w:val="18"/>
                <w:szCs w:val="18"/>
                <w:lang w:eastAsia="bg-BG"/>
              </w:rPr>
              <w:t>Общо:</w:t>
            </w:r>
          </w:p>
        </w:tc>
        <w:tc>
          <w:tcPr>
            <w:tcW w:w="526" w:type="dxa"/>
            <w:noWrap/>
            <w:hideMark/>
          </w:tcPr>
          <w:p w:rsidR="00F31363" w:rsidRPr="00A5187E" w:rsidRDefault="00A5187E"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US" w:eastAsia="bg-BG"/>
              </w:rPr>
            </w:pPr>
            <w:r>
              <w:rPr>
                <w:rFonts w:eastAsia="Times New Roman" w:cs="Times New Roman"/>
                <w:b/>
                <w:bCs/>
                <w:color w:val="000000"/>
                <w:sz w:val="18"/>
                <w:szCs w:val="18"/>
                <w:lang w:val="en-US" w:eastAsia="bg-BG"/>
              </w:rPr>
              <w:t>96</w:t>
            </w:r>
          </w:p>
        </w:tc>
        <w:tc>
          <w:tcPr>
            <w:tcW w:w="66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bg-BG"/>
              </w:rPr>
            </w:pPr>
            <w:r w:rsidRPr="00F31363">
              <w:rPr>
                <w:rFonts w:eastAsia="Times New Roman" w:cs="Times New Roman"/>
                <w:b/>
                <w:bCs/>
                <w:color w:val="000000"/>
                <w:sz w:val="18"/>
                <w:szCs w:val="18"/>
                <w:lang w:eastAsia="bg-BG"/>
              </w:rPr>
              <w:t>1</w:t>
            </w:r>
          </w:p>
        </w:tc>
        <w:tc>
          <w:tcPr>
            <w:tcW w:w="754"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bg-BG"/>
              </w:rPr>
            </w:pPr>
            <w:r w:rsidRPr="00F31363">
              <w:rPr>
                <w:rFonts w:eastAsia="Times New Roman" w:cs="Times New Roman"/>
                <w:b/>
                <w:bCs/>
                <w:color w:val="000000"/>
                <w:sz w:val="18"/>
                <w:szCs w:val="18"/>
                <w:lang w:eastAsia="bg-BG"/>
              </w:rPr>
              <w:t>52</w:t>
            </w:r>
          </w:p>
        </w:tc>
        <w:tc>
          <w:tcPr>
            <w:tcW w:w="599"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bg-BG"/>
              </w:rPr>
            </w:pPr>
            <w:r w:rsidRPr="00F31363">
              <w:rPr>
                <w:rFonts w:eastAsia="Times New Roman" w:cs="Times New Roman"/>
                <w:b/>
                <w:bCs/>
                <w:color w:val="000000"/>
                <w:sz w:val="18"/>
                <w:szCs w:val="18"/>
                <w:lang w:eastAsia="bg-BG"/>
              </w:rPr>
              <w:t>6</w:t>
            </w:r>
          </w:p>
        </w:tc>
        <w:tc>
          <w:tcPr>
            <w:tcW w:w="64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bg-BG"/>
              </w:rPr>
            </w:pPr>
            <w:r w:rsidRPr="00F31363">
              <w:rPr>
                <w:rFonts w:eastAsia="Times New Roman" w:cs="Times New Roman"/>
                <w:b/>
                <w:bCs/>
                <w:color w:val="000000"/>
                <w:sz w:val="18"/>
                <w:szCs w:val="18"/>
                <w:lang w:eastAsia="bg-BG"/>
              </w:rPr>
              <w:t>4</w:t>
            </w:r>
          </w:p>
        </w:tc>
        <w:tc>
          <w:tcPr>
            <w:tcW w:w="778"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bg-BG"/>
              </w:rPr>
            </w:pPr>
            <w:r w:rsidRPr="00F31363">
              <w:rPr>
                <w:rFonts w:eastAsia="Times New Roman" w:cs="Times New Roman"/>
                <w:b/>
                <w:bCs/>
                <w:color w:val="000000"/>
                <w:sz w:val="18"/>
                <w:szCs w:val="18"/>
                <w:lang w:eastAsia="bg-BG"/>
              </w:rPr>
              <w:t>4</w:t>
            </w:r>
          </w:p>
        </w:tc>
        <w:tc>
          <w:tcPr>
            <w:tcW w:w="591" w:type="dxa"/>
            <w:noWrap/>
            <w:hideMark/>
          </w:tcPr>
          <w:p w:rsidR="00F31363" w:rsidRPr="00F31363" w:rsidRDefault="00F31363"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bg-BG"/>
              </w:rPr>
            </w:pPr>
            <w:r w:rsidRPr="00F31363">
              <w:rPr>
                <w:rFonts w:eastAsia="Times New Roman" w:cs="Times New Roman"/>
                <w:b/>
                <w:bCs/>
                <w:color w:val="000000"/>
                <w:sz w:val="18"/>
                <w:szCs w:val="18"/>
                <w:lang w:eastAsia="bg-BG"/>
              </w:rPr>
              <w:t>3</w:t>
            </w:r>
          </w:p>
        </w:tc>
        <w:tc>
          <w:tcPr>
            <w:tcW w:w="632" w:type="dxa"/>
            <w:noWrap/>
            <w:hideMark/>
          </w:tcPr>
          <w:p w:rsidR="00F31363" w:rsidRPr="00F31363" w:rsidRDefault="00A5187E" w:rsidP="00A518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bg-BG"/>
              </w:rPr>
            </w:pPr>
            <w:r>
              <w:rPr>
                <w:rFonts w:eastAsia="Times New Roman" w:cs="Times New Roman"/>
                <w:b/>
                <w:bCs/>
                <w:color w:val="000000"/>
                <w:sz w:val="18"/>
                <w:szCs w:val="18"/>
                <w:lang w:val="en-US" w:eastAsia="bg-BG"/>
              </w:rPr>
              <w:t>2</w:t>
            </w:r>
          </w:p>
        </w:tc>
        <w:tc>
          <w:tcPr>
            <w:tcW w:w="632" w:type="dxa"/>
            <w:noWrap/>
            <w:hideMark/>
          </w:tcPr>
          <w:p w:rsidR="00F31363" w:rsidRPr="00A5187E" w:rsidRDefault="00A5187E"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US" w:eastAsia="bg-BG"/>
              </w:rPr>
            </w:pPr>
            <w:r>
              <w:rPr>
                <w:rFonts w:eastAsia="Times New Roman" w:cs="Times New Roman"/>
                <w:b/>
                <w:bCs/>
                <w:color w:val="000000"/>
                <w:sz w:val="18"/>
                <w:szCs w:val="18"/>
                <w:lang w:val="en-US" w:eastAsia="bg-BG"/>
              </w:rPr>
              <w:t>6</w:t>
            </w:r>
          </w:p>
        </w:tc>
        <w:tc>
          <w:tcPr>
            <w:tcW w:w="509" w:type="dxa"/>
            <w:noWrap/>
            <w:hideMark/>
          </w:tcPr>
          <w:p w:rsidR="00F31363" w:rsidRPr="00A5187E" w:rsidRDefault="00A5187E"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US" w:eastAsia="bg-BG"/>
              </w:rPr>
            </w:pPr>
            <w:r>
              <w:rPr>
                <w:rFonts w:eastAsia="Times New Roman" w:cs="Times New Roman"/>
                <w:b/>
                <w:bCs/>
                <w:color w:val="000000"/>
                <w:sz w:val="18"/>
                <w:szCs w:val="18"/>
                <w:lang w:val="en-US" w:eastAsia="bg-BG"/>
              </w:rPr>
              <w:t>11</w:t>
            </w:r>
          </w:p>
        </w:tc>
        <w:tc>
          <w:tcPr>
            <w:tcW w:w="456" w:type="dxa"/>
            <w:noWrap/>
            <w:hideMark/>
          </w:tcPr>
          <w:p w:rsidR="00F31363" w:rsidRPr="005D6F3B" w:rsidRDefault="005D6F3B" w:rsidP="00F17FB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val="en-US" w:eastAsia="bg-BG"/>
              </w:rPr>
            </w:pPr>
            <w:r>
              <w:rPr>
                <w:rFonts w:eastAsia="Times New Roman" w:cs="Times New Roman"/>
                <w:b/>
                <w:bCs/>
                <w:color w:val="000000"/>
                <w:sz w:val="18"/>
                <w:szCs w:val="18"/>
                <w:lang w:val="en-US" w:eastAsia="bg-BG"/>
              </w:rPr>
              <w:t>7</w:t>
            </w:r>
          </w:p>
        </w:tc>
      </w:tr>
    </w:tbl>
    <w:p w:rsidR="00093827" w:rsidRDefault="00093827" w:rsidP="009D380C">
      <w:pPr>
        <w:tabs>
          <w:tab w:val="left" w:pos="1065"/>
        </w:tabs>
        <w:rPr>
          <w:rFonts w:ascii="Times New Roman" w:eastAsia="Cambria" w:hAnsi="Times New Roman" w:cs="Times New Roman"/>
          <w:b/>
          <w:color w:val="FFFFFF" w:themeColor="background1"/>
          <w:sz w:val="24"/>
          <w:szCs w:val="24"/>
        </w:rPr>
      </w:pPr>
    </w:p>
    <w:p w:rsidR="00F31363" w:rsidRDefault="00F31363" w:rsidP="009D380C">
      <w:pPr>
        <w:tabs>
          <w:tab w:val="left" w:pos="1065"/>
        </w:tabs>
        <w:rPr>
          <w:rFonts w:ascii="Times New Roman" w:eastAsia="Cambria" w:hAnsi="Times New Roman" w:cs="Times New Roman"/>
          <w:b/>
          <w:color w:val="FFFFFF" w:themeColor="background1"/>
          <w:sz w:val="24"/>
          <w:szCs w:val="24"/>
        </w:rPr>
      </w:pPr>
    </w:p>
    <w:p w:rsidR="00F31363" w:rsidRDefault="00F31363" w:rsidP="009D380C">
      <w:pPr>
        <w:tabs>
          <w:tab w:val="left" w:pos="1065"/>
        </w:tabs>
        <w:rPr>
          <w:rFonts w:ascii="Times New Roman" w:eastAsia="Cambria" w:hAnsi="Times New Roman" w:cs="Times New Roman"/>
          <w:b/>
          <w:color w:val="FFFFFF" w:themeColor="background1"/>
          <w:sz w:val="24"/>
          <w:szCs w:val="24"/>
        </w:rPr>
      </w:pPr>
      <w:r>
        <w:rPr>
          <w:noProof/>
          <w:lang w:eastAsia="bg-BG"/>
        </w:rPr>
        <w:drawing>
          <wp:inline distT="0" distB="0" distL="0" distR="0" wp14:anchorId="746B93EE" wp14:editId="5E171914">
            <wp:extent cx="5760085" cy="2243402"/>
            <wp:effectExtent l="0" t="0" r="12065"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1363" w:rsidRPr="00F31363" w:rsidRDefault="00F31363" w:rsidP="00F31363">
      <w:pPr>
        <w:pStyle w:val="a4"/>
      </w:pPr>
      <w:bookmarkStart w:id="510" w:name="_Toc504392504"/>
      <w:r w:rsidRPr="00B05C18">
        <w:t xml:space="preserve">Фигура </w:t>
      </w:r>
      <w:fldSimple w:instr=" SEQ фигура \* ARABIC ">
        <w:r w:rsidR="004253D8">
          <w:rPr>
            <w:noProof/>
          </w:rPr>
          <w:t>18</w:t>
        </w:r>
      </w:fldSimple>
      <w:r>
        <w:t xml:space="preserve">. </w:t>
      </w:r>
      <w:r w:rsidRPr="00F31363">
        <w:t>Според научната и културната област, към която се отнасят</w:t>
      </w:r>
      <w:bookmarkEnd w:id="510"/>
    </w:p>
    <w:p w:rsidR="00F31363" w:rsidRDefault="00F31363" w:rsidP="00F31363">
      <w:pPr>
        <w:tabs>
          <w:tab w:val="left" w:pos="1065"/>
        </w:tabs>
        <w:rPr>
          <w:rFonts w:ascii="Times New Roman" w:eastAsia="Cambria" w:hAnsi="Times New Roman" w:cs="Times New Roman"/>
          <w:b/>
          <w:color w:val="FFFFFF" w:themeColor="background1"/>
          <w:sz w:val="24"/>
          <w:szCs w:val="24"/>
        </w:rPr>
      </w:pPr>
    </w:p>
    <w:p w:rsidR="00F31363" w:rsidRDefault="00F31363" w:rsidP="00F31363">
      <w:pPr>
        <w:tabs>
          <w:tab w:val="left" w:pos="1065"/>
        </w:tabs>
        <w:rPr>
          <w:rFonts w:ascii="Times New Roman" w:eastAsia="Cambria" w:hAnsi="Times New Roman" w:cs="Times New Roman"/>
          <w:b/>
          <w:color w:val="FFFFFF" w:themeColor="background1"/>
          <w:sz w:val="24"/>
          <w:szCs w:val="24"/>
        </w:rPr>
      </w:pPr>
    </w:p>
    <w:p w:rsidR="00F31363" w:rsidRPr="00F31363" w:rsidRDefault="00F31363" w:rsidP="00F31363">
      <w:pPr>
        <w:pStyle w:val="a4"/>
      </w:pPr>
      <w:bookmarkStart w:id="511" w:name="_Toc504392546"/>
      <w:r w:rsidRPr="00F31363">
        <w:lastRenderedPageBreak/>
        <w:t>Таблица №</w:t>
      </w:r>
      <w:fldSimple w:instr=" SEQ Таблица \* ARABIC ">
        <w:r w:rsidR="004253D8">
          <w:rPr>
            <w:noProof/>
          </w:rPr>
          <w:t>35</w:t>
        </w:r>
      </w:fldSimple>
      <w:r w:rsidRPr="00F31363">
        <w:t>. Община Симеоновград; Брой културни ценности според категорията по селища</w:t>
      </w:r>
      <w:bookmarkEnd w:id="511"/>
    </w:p>
    <w:tbl>
      <w:tblPr>
        <w:tblStyle w:val="a5"/>
        <w:tblW w:w="0" w:type="auto"/>
        <w:tblLook w:val="04A0" w:firstRow="1" w:lastRow="0" w:firstColumn="1" w:lastColumn="0" w:noHBand="0" w:noVBand="1"/>
      </w:tblPr>
      <w:tblGrid>
        <w:gridCol w:w="1380"/>
        <w:gridCol w:w="507"/>
        <w:gridCol w:w="600"/>
        <w:gridCol w:w="942"/>
        <w:gridCol w:w="648"/>
        <w:gridCol w:w="801"/>
        <w:gridCol w:w="991"/>
        <w:gridCol w:w="644"/>
        <w:gridCol w:w="703"/>
        <w:gridCol w:w="716"/>
        <w:gridCol w:w="531"/>
        <w:gridCol w:w="578"/>
      </w:tblGrid>
      <w:tr w:rsidR="00F31363" w:rsidRPr="001F6E29" w:rsidTr="00F3136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rsidR="00F31363" w:rsidRPr="001F6E29" w:rsidRDefault="00F31363" w:rsidP="00F17FBE">
            <w:pPr>
              <w:rPr>
                <w:sz w:val="20"/>
                <w:szCs w:val="20"/>
              </w:rPr>
            </w:pPr>
            <w:r w:rsidRPr="001F6E29">
              <w:rPr>
                <w:sz w:val="20"/>
                <w:szCs w:val="20"/>
              </w:rPr>
              <w:t>Според категорията</w:t>
            </w:r>
          </w:p>
        </w:tc>
        <w:tc>
          <w:tcPr>
            <w:tcW w:w="531"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Общо</w:t>
            </w:r>
          </w:p>
        </w:tc>
        <w:tc>
          <w:tcPr>
            <w:tcW w:w="673"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Римски път</w:t>
            </w:r>
          </w:p>
        </w:tc>
        <w:tc>
          <w:tcPr>
            <w:tcW w:w="766"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Симеоновград</w:t>
            </w:r>
          </w:p>
        </w:tc>
        <w:tc>
          <w:tcPr>
            <w:tcW w:w="606"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Дряново</w:t>
            </w:r>
          </w:p>
        </w:tc>
        <w:tc>
          <w:tcPr>
            <w:tcW w:w="656"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Калугерово</w:t>
            </w:r>
          </w:p>
        </w:tc>
        <w:tc>
          <w:tcPr>
            <w:tcW w:w="791"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Константиново</w:t>
            </w:r>
          </w:p>
        </w:tc>
        <w:tc>
          <w:tcPr>
            <w:tcW w:w="597"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Навъсен</w:t>
            </w:r>
          </w:p>
        </w:tc>
        <w:tc>
          <w:tcPr>
            <w:tcW w:w="639"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Пясъчево</w:t>
            </w:r>
          </w:p>
        </w:tc>
        <w:tc>
          <w:tcPr>
            <w:tcW w:w="639"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Свирково</w:t>
            </w:r>
          </w:p>
        </w:tc>
        <w:tc>
          <w:tcPr>
            <w:tcW w:w="513"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Троян</w:t>
            </w:r>
          </w:p>
        </w:tc>
        <w:tc>
          <w:tcPr>
            <w:tcW w:w="475" w:type="dxa"/>
            <w:noWrap/>
            <w:hideMark/>
          </w:tcPr>
          <w:p w:rsidR="00F31363" w:rsidRPr="001F6E29" w:rsidRDefault="00F31363" w:rsidP="00F17FBE">
            <w:pPr>
              <w:cnfStyle w:val="100000000000" w:firstRow="1" w:lastRow="0" w:firstColumn="0" w:lastColumn="0" w:oddVBand="0" w:evenVBand="0" w:oddHBand="0" w:evenHBand="0" w:firstRowFirstColumn="0" w:firstRowLastColumn="0" w:lastRowFirstColumn="0" w:lastRowLastColumn="0"/>
              <w:rPr>
                <w:b w:val="0"/>
                <w:bCs/>
                <w:sz w:val="20"/>
                <w:szCs w:val="20"/>
              </w:rPr>
            </w:pPr>
            <w:r w:rsidRPr="001F6E29">
              <w:rPr>
                <w:sz w:val="20"/>
                <w:szCs w:val="20"/>
              </w:rPr>
              <w:t>Тянево</w:t>
            </w:r>
          </w:p>
        </w:tc>
      </w:tr>
      <w:tr w:rsidR="00F31363" w:rsidRPr="001F6E29" w:rsidTr="00F31363">
        <w:trPr>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rsidR="00F31363" w:rsidRPr="001F6E29" w:rsidRDefault="00F31363" w:rsidP="00F17FBE">
            <w:pPr>
              <w:rPr>
                <w:sz w:val="20"/>
                <w:szCs w:val="20"/>
              </w:rPr>
            </w:pPr>
            <w:r w:rsidRPr="001F6E29">
              <w:rPr>
                <w:sz w:val="20"/>
                <w:szCs w:val="20"/>
              </w:rPr>
              <w:t>местно значение</w:t>
            </w:r>
          </w:p>
        </w:tc>
        <w:tc>
          <w:tcPr>
            <w:tcW w:w="531"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14</w:t>
            </w:r>
          </w:p>
        </w:tc>
        <w:tc>
          <w:tcPr>
            <w:tcW w:w="673"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76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6</w:t>
            </w:r>
          </w:p>
        </w:tc>
        <w:tc>
          <w:tcPr>
            <w:tcW w:w="60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1</w:t>
            </w:r>
          </w:p>
        </w:tc>
        <w:tc>
          <w:tcPr>
            <w:tcW w:w="65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1</w:t>
            </w:r>
          </w:p>
        </w:tc>
        <w:tc>
          <w:tcPr>
            <w:tcW w:w="791"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597"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1</w:t>
            </w:r>
          </w:p>
        </w:tc>
        <w:tc>
          <w:tcPr>
            <w:tcW w:w="639"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639"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513"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5</w:t>
            </w:r>
          </w:p>
        </w:tc>
        <w:tc>
          <w:tcPr>
            <w:tcW w:w="475" w:type="dxa"/>
            <w:noWrap/>
            <w:hideMark/>
          </w:tcPr>
          <w:p w:rsidR="00F31363" w:rsidRPr="00E0751C" w:rsidRDefault="00E0751C" w:rsidP="00F17FBE">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2</w:t>
            </w:r>
          </w:p>
        </w:tc>
      </w:tr>
      <w:tr w:rsidR="00F31363" w:rsidRPr="001F6E29" w:rsidTr="00F31363">
        <w:trPr>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rsidR="00F31363" w:rsidRPr="001F6E29" w:rsidRDefault="00F31363" w:rsidP="00F17FBE">
            <w:pPr>
              <w:rPr>
                <w:sz w:val="20"/>
                <w:szCs w:val="20"/>
              </w:rPr>
            </w:pPr>
            <w:r w:rsidRPr="001F6E29">
              <w:rPr>
                <w:sz w:val="20"/>
                <w:szCs w:val="20"/>
              </w:rPr>
              <w:t>национално значение</w:t>
            </w:r>
          </w:p>
        </w:tc>
        <w:tc>
          <w:tcPr>
            <w:tcW w:w="531"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w:t>
            </w:r>
          </w:p>
        </w:tc>
        <w:tc>
          <w:tcPr>
            <w:tcW w:w="673"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1</w:t>
            </w:r>
          </w:p>
        </w:tc>
        <w:tc>
          <w:tcPr>
            <w:tcW w:w="76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60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3</w:t>
            </w:r>
          </w:p>
        </w:tc>
        <w:tc>
          <w:tcPr>
            <w:tcW w:w="65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tcW w:w="791"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tcW w:w="597"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639" w:type="dxa"/>
            <w:noWrap/>
            <w:hideMark/>
          </w:tcPr>
          <w:p w:rsidR="00F31363" w:rsidRPr="00E0751C" w:rsidRDefault="00E0751C" w:rsidP="00F17FBE">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2</w:t>
            </w:r>
          </w:p>
        </w:tc>
        <w:tc>
          <w:tcPr>
            <w:tcW w:w="639" w:type="dxa"/>
            <w:noWrap/>
            <w:hideMark/>
          </w:tcPr>
          <w:p w:rsidR="00F31363" w:rsidRPr="00E0751C" w:rsidRDefault="00E0751C" w:rsidP="00F17FBE">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5</w:t>
            </w:r>
          </w:p>
        </w:tc>
        <w:tc>
          <w:tcPr>
            <w:tcW w:w="513" w:type="dxa"/>
            <w:noWrap/>
            <w:hideMark/>
          </w:tcPr>
          <w:p w:rsidR="00F31363" w:rsidRPr="00E0751C" w:rsidRDefault="00E0751C" w:rsidP="00F17FBE">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6</w:t>
            </w:r>
          </w:p>
        </w:tc>
        <w:tc>
          <w:tcPr>
            <w:tcW w:w="475"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F31363" w:rsidRPr="001F6E29" w:rsidTr="00F31363">
        <w:trPr>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rsidR="00F31363" w:rsidRPr="001F6E29" w:rsidRDefault="00F31363" w:rsidP="00F17FBE">
            <w:pPr>
              <w:rPr>
                <w:sz w:val="20"/>
                <w:szCs w:val="20"/>
              </w:rPr>
            </w:pPr>
            <w:r w:rsidRPr="001F6E29">
              <w:rPr>
                <w:sz w:val="20"/>
                <w:szCs w:val="20"/>
              </w:rPr>
              <w:t>без категория</w:t>
            </w:r>
          </w:p>
        </w:tc>
        <w:tc>
          <w:tcPr>
            <w:tcW w:w="531"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49</w:t>
            </w:r>
          </w:p>
        </w:tc>
        <w:tc>
          <w:tcPr>
            <w:tcW w:w="673"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76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35</w:t>
            </w:r>
          </w:p>
        </w:tc>
        <w:tc>
          <w:tcPr>
            <w:tcW w:w="60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2</w:t>
            </w:r>
          </w:p>
        </w:tc>
        <w:tc>
          <w:tcPr>
            <w:tcW w:w="65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2</w:t>
            </w:r>
          </w:p>
        </w:tc>
        <w:tc>
          <w:tcPr>
            <w:tcW w:w="791"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2</w:t>
            </w:r>
          </w:p>
        </w:tc>
        <w:tc>
          <w:tcPr>
            <w:tcW w:w="597"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2</w:t>
            </w:r>
          </w:p>
        </w:tc>
        <w:tc>
          <w:tcPr>
            <w:tcW w:w="639"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639"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1</w:t>
            </w:r>
          </w:p>
        </w:tc>
        <w:tc>
          <w:tcPr>
            <w:tcW w:w="513"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475"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r>
      <w:tr w:rsidR="00F31363" w:rsidRPr="001F6E29" w:rsidTr="00F31363">
        <w:trPr>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rsidR="00F31363" w:rsidRPr="001F6E29" w:rsidRDefault="00F31363" w:rsidP="00F17FBE">
            <w:pPr>
              <w:rPr>
                <w:sz w:val="20"/>
                <w:szCs w:val="20"/>
              </w:rPr>
            </w:pPr>
            <w:r w:rsidRPr="001F6E29">
              <w:rPr>
                <w:sz w:val="20"/>
                <w:szCs w:val="20"/>
              </w:rPr>
              <w:t>за сведение</w:t>
            </w:r>
          </w:p>
        </w:tc>
        <w:tc>
          <w:tcPr>
            <w:tcW w:w="531"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3</w:t>
            </w:r>
          </w:p>
        </w:tc>
        <w:tc>
          <w:tcPr>
            <w:tcW w:w="673"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76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1</w:t>
            </w:r>
          </w:p>
        </w:tc>
        <w:tc>
          <w:tcPr>
            <w:tcW w:w="60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65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791"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597"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639"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639"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513"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0</w:t>
            </w:r>
          </w:p>
        </w:tc>
        <w:tc>
          <w:tcPr>
            <w:tcW w:w="475"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sz w:val="24"/>
                <w:szCs w:val="24"/>
              </w:rPr>
            </w:pPr>
            <w:r w:rsidRPr="001F6E29">
              <w:rPr>
                <w:sz w:val="24"/>
                <w:szCs w:val="24"/>
              </w:rPr>
              <w:t>2</w:t>
            </w:r>
          </w:p>
        </w:tc>
      </w:tr>
      <w:tr w:rsidR="00F31363" w:rsidRPr="001F6E29" w:rsidTr="00F31363">
        <w:trPr>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rsidR="00F31363" w:rsidRPr="001F6E29" w:rsidRDefault="00F31363" w:rsidP="00F17FBE">
            <w:pPr>
              <w:rPr>
                <w:sz w:val="20"/>
                <w:szCs w:val="20"/>
              </w:rPr>
            </w:pPr>
            <w:r w:rsidRPr="001F6E29">
              <w:rPr>
                <w:sz w:val="20"/>
                <w:szCs w:val="20"/>
              </w:rPr>
              <w:t>Общо:</w:t>
            </w:r>
          </w:p>
        </w:tc>
        <w:tc>
          <w:tcPr>
            <w:tcW w:w="531" w:type="dxa"/>
            <w:noWrap/>
            <w:hideMark/>
          </w:tcPr>
          <w:p w:rsidR="00F31363" w:rsidRPr="00E0751C" w:rsidRDefault="00F31363" w:rsidP="00E0751C">
            <w:pPr>
              <w:cnfStyle w:val="000000000000" w:firstRow="0" w:lastRow="0" w:firstColumn="0" w:lastColumn="0" w:oddVBand="0" w:evenVBand="0" w:oddHBand="0" w:evenHBand="0" w:firstRowFirstColumn="0" w:firstRowLastColumn="0" w:lastRowFirstColumn="0" w:lastRowLastColumn="0"/>
              <w:rPr>
                <w:b/>
                <w:bCs/>
                <w:sz w:val="24"/>
                <w:szCs w:val="24"/>
                <w:lang w:val="en-US"/>
              </w:rPr>
            </w:pPr>
            <w:r>
              <w:rPr>
                <w:b/>
                <w:bCs/>
                <w:sz w:val="24"/>
                <w:szCs w:val="24"/>
              </w:rPr>
              <w:t>9</w:t>
            </w:r>
            <w:r w:rsidR="00E0751C">
              <w:rPr>
                <w:b/>
                <w:bCs/>
                <w:sz w:val="24"/>
                <w:szCs w:val="24"/>
                <w:lang w:val="en-US"/>
              </w:rPr>
              <w:t>6</w:t>
            </w:r>
          </w:p>
        </w:tc>
        <w:tc>
          <w:tcPr>
            <w:tcW w:w="673"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b/>
                <w:bCs/>
                <w:sz w:val="24"/>
                <w:szCs w:val="24"/>
              </w:rPr>
            </w:pPr>
            <w:r w:rsidRPr="001F6E29">
              <w:rPr>
                <w:b/>
                <w:bCs/>
                <w:sz w:val="24"/>
                <w:szCs w:val="24"/>
              </w:rPr>
              <w:t>1</w:t>
            </w:r>
          </w:p>
        </w:tc>
        <w:tc>
          <w:tcPr>
            <w:tcW w:w="76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52</w:t>
            </w:r>
          </w:p>
        </w:tc>
        <w:tc>
          <w:tcPr>
            <w:tcW w:w="60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b/>
                <w:bCs/>
                <w:sz w:val="24"/>
                <w:szCs w:val="24"/>
              </w:rPr>
            </w:pPr>
            <w:r w:rsidRPr="001F6E29">
              <w:rPr>
                <w:b/>
                <w:bCs/>
                <w:sz w:val="24"/>
                <w:szCs w:val="24"/>
              </w:rPr>
              <w:t>6</w:t>
            </w:r>
          </w:p>
        </w:tc>
        <w:tc>
          <w:tcPr>
            <w:tcW w:w="656"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b/>
                <w:bCs/>
                <w:sz w:val="24"/>
                <w:szCs w:val="24"/>
              </w:rPr>
            </w:pPr>
            <w:r w:rsidRPr="001F6E29">
              <w:rPr>
                <w:b/>
                <w:bCs/>
                <w:sz w:val="24"/>
                <w:szCs w:val="24"/>
              </w:rPr>
              <w:t>4</w:t>
            </w:r>
          </w:p>
        </w:tc>
        <w:tc>
          <w:tcPr>
            <w:tcW w:w="791"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4</w:t>
            </w:r>
          </w:p>
        </w:tc>
        <w:tc>
          <w:tcPr>
            <w:tcW w:w="597" w:type="dxa"/>
            <w:noWrap/>
            <w:hideMark/>
          </w:tcPr>
          <w:p w:rsidR="00F31363" w:rsidRPr="001F6E29" w:rsidRDefault="00F31363" w:rsidP="00F17FBE">
            <w:pPr>
              <w:cnfStyle w:val="000000000000" w:firstRow="0" w:lastRow="0" w:firstColumn="0" w:lastColumn="0" w:oddVBand="0" w:evenVBand="0" w:oddHBand="0" w:evenHBand="0" w:firstRowFirstColumn="0" w:firstRowLastColumn="0" w:lastRowFirstColumn="0" w:lastRowLastColumn="0"/>
              <w:rPr>
                <w:b/>
                <w:bCs/>
                <w:sz w:val="24"/>
                <w:szCs w:val="24"/>
              </w:rPr>
            </w:pPr>
            <w:r w:rsidRPr="001F6E29">
              <w:rPr>
                <w:b/>
                <w:bCs/>
                <w:sz w:val="24"/>
                <w:szCs w:val="24"/>
              </w:rPr>
              <w:t>3</w:t>
            </w:r>
          </w:p>
        </w:tc>
        <w:tc>
          <w:tcPr>
            <w:tcW w:w="639" w:type="dxa"/>
            <w:noWrap/>
            <w:hideMark/>
          </w:tcPr>
          <w:p w:rsidR="00F31363" w:rsidRPr="00E0751C" w:rsidRDefault="00E0751C" w:rsidP="00F17FBE">
            <w:pPr>
              <w:cnfStyle w:val="000000000000" w:firstRow="0" w:lastRow="0" w:firstColumn="0" w:lastColumn="0" w:oddVBand="0" w:evenVBand="0" w:oddHBand="0" w:evenHBand="0" w:firstRowFirstColumn="0" w:firstRowLastColumn="0" w:lastRowFirstColumn="0" w:lastRowLastColumn="0"/>
              <w:rPr>
                <w:b/>
                <w:bCs/>
                <w:sz w:val="24"/>
                <w:szCs w:val="24"/>
                <w:lang w:val="en-US"/>
              </w:rPr>
            </w:pPr>
            <w:r>
              <w:rPr>
                <w:b/>
                <w:bCs/>
                <w:sz w:val="24"/>
                <w:szCs w:val="24"/>
                <w:lang w:val="en-US"/>
              </w:rPr>
              <w:t>2</w:t>
            </w:r>
          </w:p>
        </w:tc>
        <w:tc>
          <w:tcPr>
            <w:tcW w:w="639" w:type="dxa"/>
            <w:noWrap/>
            <w:hideMark/>
          </w:tcPr>
          <w:p w:rsidR="00F31363" w:rsidRPr="00E0751C" w:rsidRDefault="00E0751C" w:rsidP="00F17FBE">
            <w:pPr>
              <w:cnfStyle w:val="000000000000" w:firstRow="0" w:lastRow="0" w:firstColumn="0" w:lastColumn="0" w:oddVBand="0" w:evenVBand="0" w:oddHBand="0" w:evenHBand="0" w:firstRowFirstColumn="0" w:firstRowLastColumn="0" w:lastRowFirstColumn="0" w:lastRowLastColumn="0"/>
              <w:rPr>
                <w:b/>
                <w:bCs/>
                <w:sz w:val="24"/>
                <w:szCs w:val="24"/>
                <w:lang w:val="en-US"/>
              </w:rPr>
            </w:pPr>
            <w:r>
              <w:rPr>
                <w:b/>
                <w:bCs/>
                <w:sz w:val="24"/>
                <w:szCs w:val="24"/>
                <w:lang w:val="en-US"/>
              </w:rPr>
              <w:t>6</w:t>
            </w:r>
          </w:p>
        </w:tc>
        <w:tc>
          <w:tcPr>
            <w:tcW w:w="513" w:type="dxa"/>
            <w:noWrap/>
            <w:hideMark/>
          </w:tcPr>
          <w:p w:rsidR="00F31363" w:rsidRPr="00E0751C" w:rsidRDefault="00E0751C" w:rsidP="00F17FBE">
            <w:pPr>
              <w:cnfStyle w:val="000000000000" w:firstRow="0" w:lastRow="0" w:firstColumn="0" w:lastColumn="0" w:oddVBand="0" w:evenVBand="0" w:oddHBand="0" w:evenHBand="0" w:firstRowFirstColumn="0" w:firstRowLastColumn="0" w:lastRowFirstColumn="0" w:lastRowLastColumn="0"/>
              <w:rPr>
                <w:b/>
                <w:bCs/>
                <w:sz w:val="24"/>
                <w:szCs w:val="24"/>
                <w:lang w:val="en-US"/>
              </w:rPr>
            </w:pPr>
            <w:r>
              <w:rPr>
                <w:b/>
                <w:bCs/>
                <w:sz w:val="24"/>
                <w:szCs w:val="24"/>
                <w:lang w:val="en-US"/>
              </w:rPr>
              <w:t>11</w:t>
            </w:r>
          </w:p>
        </w:tc>
        <w:tc>
          <w:tcPr>
            <w:tcW w:w="475" w:type="dxa"/>
            <w:noWrap/>
            <w:hideMark/>
          </w:tcPr>
          <w:p w:rsidR="00F31363" w:rsidRPr="00E0751C" w:rsidRDefault="00E0751C" w:rsidP="00F17FBE">
            <w:pPr>
              <w:cnfStyle w:val="000000000000" w:firstRow="0" w:lastRow="0" w:firstColumn="0" w:lastColumn="0" w:oddVBand="0" w:evenVBand="0" w:oddHBand="0" w:evenHBand="0" w:firstRowFirstColumn="0" w:firstRowLastColumn="0" w:lastRowFirstColumn="0" w:lastRowLastColumn="0"/>
              <w:rPr>
                <w:b/>
                <w:bCs/>
                <w:sz w:val="24"/>
                <w:szCs w:val="24"/>
                <w:lang w:val="en-US"/>
              </w:rPr>
            </w:pPr>
            <w:r>
              <w:rPr>
                <w:b/>
                <w:bCs/>
                <w:sz w:val="24"/>
                <w:szCs w:val="24"/>
                <w:lang w:val="en-US"/>
              </w:rPr>
              <w:t>7</w:t>
            </w:r>
          </w:p>
        </w:tc>
      </w:tr>
    </w:tbl>
    <w:p w:rsidR="00F31363" w:rsidRDefault="00F31363" w:rsidP="009D380C">
      <w:pPr>
        <w:tabs>
          <w:tab w:val="left" w:pos="1065"/>
        </w:tabs>
        <w:rPr>
          <w:rFonts w:ascii="Times New Roman" w:eastAsia="Cambria" w:hAnsi="Times New Roman" w:cs="Times New Roman"/>
          <w:b/>
          <w:color w:val="FFFFFF" w:themeColor="background1"/>
          <w:sz w:val="24"/>
          <w:szCs w:val="24"/>
        </w:rPr>
      </w:pPr>
    </w:p>
    <w:p w:rsidR="003346A7" w:rsidRDefault="00F31363" w:rsidP="001518FE">
      <w:pPr>
        <w:rPr>
          <w:rFonts w:ascii="Times New Roman" w:eastAsia="Cambria" w:hAnsi="Times New Roman" w:cs="Times New Roman"/>
          <w:b/>
          <w:color w:val="FFFFFF" w:themeColor="background1"/>
          <w:sz w:val="24"/>
          <w:szCs w:val="24"/>
        </w:rPr>
      </w:pPr>
      <w:r>
        <w:rPr>
          <w:noProof/>
          <w:lang w:eastAsia="bg-BG"/>
        </w:rPr>
        <w:drawing>
          <wp:inline distT="0" distB="0" distL="0" distR="0" wp14:anchorId="372A0BC7" wp14:editId="6312A044">
            <wp:extent cx="3726180" cy="1695450"/>
            <wp:effectExtent l="0" t="0" r="762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1363" w:rsidRPr="00F31363" w:rsidRDefault="00F31363" w:rsidP="00F31363">
      <w:pPr>
        <w:pStyle w:val="a4"/>
      </w:pPr>
      <w:bookmarkStart w:id="512" w:name="_Toc504392505"/>
      <w:r w:rsidRPr="00B05C18">
        <w:t xml:space="preserve">Фигура </w:t>
      </w:r>
      <w:fldSimple w:instr=" SEQ фигура \* ARABIC ">
        <w:r w:rsidR="004253D8">
          <w:rPr>
            <w:noProof/>
          </w:rPr>
          <w:t>19</w:t>
        </w:r>
      </w:fldSimple>
      <w:r>
        <w:t xml:space="preserve">. </w:t>
      </w:r>
      <w:r w:rsidRPr="00F31363">
        <w:t>Според категорията</w:t>
      </w:r>
      <w:bookmarkEnd w:id="512"/>
    </w:p>
    <w:p w:rsidR="00F31363" w:rsidRDefault="00F31363" w:rsidP="00F31363">
      <w:pPr>
        <w:rPr>
          <w:rFonts w:ascii="Times New Roman" w:eastAsia="Cambria" w:hAnsi="Times New Roman" w:cs="Times New Roman"/>
          <w:b/>
          <w:color w:val="FFFFFF" w:themeColor="background1"/>
          <w:sz w:val="24"/>
          <w:szCs w:val="24"/>
        </w:rPr>
      </w:pPr>
    </w:p>
    <w:p w:rsidR="00F31363" w:rsidRPr="00BE5D6D" w:rsidRDefault="00BE5D6D" w:rsidP="00BE5D6D">
      <w:pPr>
        <w:pStyle w:val="a4"/>
      </w:pPr>
      <w:bookmarkStart w:id="513" w:name="_Toc504392547"/>
      <w:r w:rsidRPr="00BE5D6D">
        <w:t>Таблица №</w:t>
      </w:r>
      <w:fldSimple w:instr=" SEQ Таблица \* ARABIC ">
        <w:r w:rsidR="004253D8">
          <w:rPr>
            <w:noProof/>
          </w:rPr>
          <w:t>36</w:t>
        </w:r>
      </w:fldSimple>
      <w:r w:rsidRPr="00BE5D6D">
        <w:t>. Община Симеоновград; Брой културни ценности според статут</w:t>
      </w:r>
      <w:bookmarkEnd w:id="513"/>
    </w:p>
    <w:tbl>
      <w:tblPr>
        <w:tblStyle w:val="a5"/>
        <w:tblW w:w="0" w:type="auto"/>
        <w:tblLook w:val="04A0" w:firstRow="1" w:lastRow="0" w:firstColumn="1" w:lastColumn="0" w:noHBand="0" w:noVBand="1"/>
      </w:tblPr>
      <w:tblGrid>
        <w:gridCol w:w="1451"/>
        <w:gridCol w:w="541"/>
        <w:gridCol w:w="589"/>
        <w:gridCol w:w="934"/>
        <w:gridCol w:w="642"/>
        <w:gridCol w:w="792"/>
        <w:gridCol w:w="980"/>
        <w:gridCol w:w="634"/>
        <w:gridCol w:w="690"/>
        <w:gridCol w:w="698"/>
        <w:gridCol w:w="521"/>
        <w:gridCol w:w="569"/>
      </w:tblGrid>
      <w:tr w:rsidR="00BE5D6D" w:rsidRPr="00F57D60" w:rsidTr="00BE5D6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noWrap/>
            <w:hideMark/>
          </w:tcPr>
          <w:p w:rsidR="00BE5D6D" w:rsidRPr="00F57D60" w:rsidRDefault="00BE5D6D" w:rsidP="00F17FBE">
            <w:pPr>
              <w:rPr>
                <w:b w:val="0"/>
                <w:bCs/>
                <w:sz w:val="18"/>
                <w:szCs w:val="18"/>
              </w:rPr>
            </w:pPr>
            <w:r w:rsidRPr="00F57D60">
              <w:rPr>
                <w:b w:val="0"/>
                <w:bCs/>
                <w:sz w:val="18"/>
                <w:szCs w:val="18"/>
              </w:rPr>
              <w:t>Според статута</w:t>
            </w:r>
          </w:p>
        </w:tc>
        <w:tc>
          <w:tcPr>
            <w:tcW w:w="718"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Общо</w:t>
            </w:r>
          </w:p>
        </w:tc>
        <w:tc>
          <w:tcPr>
            <w:tcW w:w="676"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Римски път</w:t>
            </w:r>
          </w:p>
        </w:tc>
        <w:tc>
          <w:tcPr>
            <w:tcW w:w="768"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Симеоновград</w:t>
            </w:r>
          </w:p>
        </w:tc>
        <w:tc>
          <w:tcPr>
            <w:tcW w:w="609"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Дряново</w:t>
            </w:r>
          </w:p>
        </w:tc>
        <w:tc>
          <w:tcPr>
            <w:tcW w:w="659"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Калугерово</w:t>
            </w:r>
          </w:p>
        </w:tc>
        <w:tc>
          <w:tcPr>
            <w:tcW w:w="793"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Константиново</w:t>
            </w:r>
          </w:p>
        </w:tc>
        <w:tc>
          <w:tcPr>
            <w:tcW w:w="601"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Навъсен</w:t>
            </w:r>
          </w:p>
        </w:tc>
        <w:tc>
          <w:tcPr>
            <w:tcW w:w="642"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Пясъчево</w:t>
            </w:r>
          </w:p>
        </w:tc>
        <w:tc>
          <w:tcPr>
            <w:tcW w:w="642"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Свирково</w:t>
            </w:r>
          </w:p>
        </w:tc>
        <w:tc>
          <w:tcPr>
            <w:tcW w:w="517"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Троян</w:t>
            </w:r>
          </w:p>
        </w:tc>
        <w:tc>
          <w:tcPr>
            <w:tcW w:w="458" w:type="dxa"/>
            <w:noWrap/>
            <w:hideMark/>
          </w:tcPr>
          <w:p w:rsidR="00BE5D6D" w:rsidRPr="00F57D60" w:rsidRDefault="00BE5D6D" w:rsidP="00F17FBE">
            <w:pPr>
              <w:cnfStyle w:val="100000000000" w:firstRow="1" w:lastRow="0" w:firstColumn="0" w:lastColumn="0" w:oddVBand="0" w:evenVBand="0" w:oddHBand="0" w:evenHBand="0" w:firstRowFirstColumn="0" w:firstRowLastColumn="0" w:lastRowFirstColumn="0" w:lastRowLastColumn="0"/>
              <w:rPr>
                <w:b w:val="0"/>
                <w:bCs/>
                <w:sz w:val="18"/>
                <w:szCs w:val="18"/>
              </w:rPr>
            </w:pPr>
            <w:r w:rsidRPr="00F57D60">
              <w:rPr>
                <w:b w:val="0"/>
                <w:bCs/>
                <w:sz w:val="18"/>
                <w:szCs w:val="18"/>
              </w:rPr>
              <w:t>Тянево</w:t>
            </w:r>
          </w:p>
        </w:tc>
      </w:tr>
      <w:tr w:rsidR="00BE5D6D" w:rsidRPr="007C7524" w:rsidTr="00BE5D6D">
        <w:trPr>
          <w:trHeight w:val="290"/>
        </w:trPr>
        <w:tc>
          <w:tcPr>
            <w:cnfStyle w:val="001000000000" w:firstRow="0" w:lastRow="0" w:firstColumn="1" w:lastColumn="0" w:oddVBand="0" w:evenVBand="0" w:oddHBand="0" w:evenHBand="0" w:firstRowFirstColumn="0" w:firstRowLastColumn="0" w:lastRowFirstColumn="0" w:lastRowLastColumn="0"/>
            <w:tcW w:w="2122" w:type="dxa"/>
            <w:noWrap/>
            <w:hideMark/>
          </w:tcPr>
          <w:p w:rsidR="00BE5D6D" w:rsidRPr="007C7524" w:rsidRDefault="00BE5D6D" w:rsidP="00F17FBE">
            <w:r w:rsidRPr="007C7524">
              <w:t>обявен</w:t>
            </w:r>
          </w:p>
        </w:tc>
        <w:tc>
          <w:tcPr>
            <w:tcW w:w="718"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34</w:t>
            </w:r>
          </w:p>
        </w:tc>
        <w:tc>
          <w:tcPr>
            <w:tcW w:w="676"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1</w:t>
            </w:r>
          </w:p>
        </w:tc>
        <w:tc>
          <w:tcPr>
            <w:tcW w:w="768"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1</w:t>
            </w:r>
            <w:r>
              <w:t>8</w:t>
            </w:r>
          </w:p>
        </w:tc>
        <w:tc>
          <w:tcPr>
            <w:tcW w:w="609"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3</w:t>
            </w:r>
          </w:p>
        </w:tc>
        <w:tc>
          <w:tcPr>
            <w:tcW w:w="659"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2</w:t>
            </w:r>
          </w:p>
        </w:tc>
        <w:tc>
          <w:tcPr>
            <w:tcW w:w="793"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t>2</w:t>
            </w:r>
          </w:p>
        </w:tc>
        <w:tc>
          <w:tcPr>
            <w:tcW w:w="601"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1</w:t>
            </w:r>
          </w:p>
        </w:tc>
        <w:tc>
          <w:tcPr>
            <w:tcW w:w="642" w:type="dxa"/>
            <w:noWrap/>
            <w:hideMark/>
          </w:tcPr>
          <w:p w:rsidR="00BE5D6D" w:rsidRPr="007C7524" w:rsidRDefault="003F5FED" w:rsidP="00F17FBE">
            <w:pPr>
              <w:cnfStyle w:val="000000000000" w:firstRow="0" w:lastRow="0" w:firstColumn="0" w:lastColumn="0" w:oddVBand="0" w:evenVBand="0" w:oddHBand="0" w:evenHBand="0" w:firstRowFirstColumn="0" w:firstRowLastColumn="0" w:lastRowFirstColumn="0" w:lastRowLastColumn="0"/>
            </w:pPr>
            <w:r>
              <w:t>2</w:t>
            </w:r>
          </w:p>
        </w:tc>
        <w:tc>
          <w:tcPr>
            <w:tcW w:w="642" w:type="dxa"/>
            <w:noWrap/>
            <w:hideMark/>
          </w:tcPr>
          <w:p w:rsidR="00BE5D6D" w:rsidRPr="007C7524" w:rsidRDefault="003F5FED" w:rsidP="00F17FBE">
            <w:pPr>
              <w:cnfStyle w:val="000000000000" w:firstRow="0" w:lastRow="0" w:firstColumn="0" w:lastColumn="0" w:oddVBand="0" w:evenVBand="0" w:oddHBand="0" w:evenHBand="0" w:firstRowFirstColumn="0" w:firstRowLastColumn="0" w:lastRowFirstColumn="0" w:lastRowLastColumn="0"/>
            </w:pPr>
            <w:r>
              <w:t>5</w:t>
            </w:r>
          </w:p>
        </w:tc>
        <w:tc>
          <w:tcPr>
            <w:tcW w:w="517" w:type="dxa"/>
            <w:noWrap/>
            <w:hideMark/>
          </w:tcPr>
          <w:p w:rsidR="00BE5D6D" w:rsidRPr="003F5FED" w:rsidRDefault="003F5FED" w:rsidP="00F17FBE">
            <w:pP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458" w:type="dxa"/>
            <w:noWrap/>
            <w:hideMark/>
          </w:tcPr>
          <w:p w:rsidR="00BE5D6D" w:rsidRPr="003F5FED" w:rsidRDefault="003F5FED" w:rsidP="00F17FBE">
            <w:pPr>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r>
      <w:tr w:rsidR="00BE5D6D" w:rsidRPr="007C7524" w:rsidTr="00BE5D6D">
        <w:trPr>
          <w:trHeight w:val="290"/>
        </w:trPr>
        <w:tc>
          <w:tcPr>
            <w:cnfStyle w:val="001000000000" w:firstRow="0" w:lastRow="0" w:firstColumn="1" w:lastColumn="0" w:oddVBand="0" w:evenVBand="0" w:oddHBand="0" w:evenHBand="0" w:firstRowFirstColumn="0" w:firstRowLastColumn="0" w:lastRowFirstColumn="0" w:lastRowLastColumn="0"/>
            <w:tcW w:w="2122" w:type="dxa"/>
            <w:noWrap/>
            <w:hideMark/>
          </w:tcPr>
          <w:p w:rsidR="00BE5D6D" w:rsidRPr="007C7524" w:rsidRDefault="00BE5D6D" w:rsidP="00F17FBE">
            <w:r w:rsidRPr="007C7524">
              <w:t>деклариран</w:t>
            </w:r>
          </w:p>
        </w:tc>
        <w:tc>
          <w:tcPr>
            <w:tcW w:w="718"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51</w:t>
            </w:r>
          </w:p>
        </w:tc>
        <w:tc>
          <w:tcPr>
            <w:tcW w:w="676"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0</w:t>
            </w:r>
          </w:p>
        </w:tc>
        <w:tc>
          <w:tcPr>
            <w:tcW w:w="768"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34</w:t>
            </w:r>
          </w:p>
        </w:tc>
        <w:tc>
          <w:tcPr>
            <w:tcW w:w="609"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3</w:t>
            </w:r>
          </w:p>
        </w:tc>
        <w:tc>
          <w:tcPr>
            <w:tcW w:w="659"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2</w:t>
            </w:r>
          </w:p>
        </w:tc>
        <w:tc>
          <w:tcPr>
            <w:tcW w:w="793"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2</w:t>
            </w:r>
          </w:p>
        </w:tc>
        <w:tc>
          <w:tcPr>
            <w:tcW w:w="601"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2</w:t>
            </w:r>
          </w:p>
        </w:tc>
        <w:tc>
          <w:tcPr>
            <w:tcW w:w="642"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0</w:t>
            </w:r>
          </w:p>
        </w:tc>
        <w:tc>
          <w:tcPr>
            <w:tcW w:w="642"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1</w:t>
            </w:r>
          </w:p>
        </w:tc>
        <w:tc>
          <w:tcPr>
            <w:tcW w:w="517"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pPr>
            <w:r w:rsidRPr="007C7524">
              <w:t>5</w:t>
            </w:r>
          </w:p>
        </w:tc>
        <w:tc>
          <w:tcPr>
            <w:tcW w:w="458" w:type="dxa"/>
            <w:noWrap/>
            <w:hideMark/>
          </w:tcPr>
          <w:p w:rsidR="00BE5D6D" w:rsidRPr="007C7524" w:rsidRDefault="003F5FED" w:rsidP="00F17FBE">
            <w:pPr>
              <w:cnfStyle w:val="000000000000" w:firstRow="0" w:lastRow="0" w:firstColumn="0" w:lastColumn="0" w:oddVBand="0" w:evenVBand="0" w:oddHBand="0" w:evenHBand="0" w:firstRowFirstColumn="0" w:firstRowLastColumn="0" w:lastRowFirstColumn="0" w:lastRowLastColumn="0"/>
            </w:pPr>
            <w:r>
              <w:t>3</w:t>
            </w:r>
          </w:p>
        </w:tc>
      </w:tr>
      <w:tr w:rsidR="00BE5D6D" w:rsidRPr="007C7524" w:rsidTr="00BE5D6D">
        <w:trPr>
          <w:trHeight w:val="290"/>
        </w:trPr>
        <w:tc>
          <w:tcPr>
            <w:cnfStyle w:val="001000000000" w:firstRow="0" w:lastRow="0" w:firstColumn="1" w:lastColumn="0" w:oddVBand="0" w:evenVBand="0" w:oddHBand="0" w:evenHBand="0" w:firstRowFirstColumn="0" w:firstRowLastColumn="0" w:lastRowFirstColumn="0" w:lastRowLastColumn="0"/>
            <w:tcW w:w="2122" w:type="dxa"/>
            <w:noWrap/>
            <w:hideMark/>
          </w:tcPr>
          <w:p w:rsidR="00BE5D6D" w:rsidRPr="007C7524" w:rsidRDefault="00BE5D6D" w:rsidP="00F17FBE">
            <w:pPr>
              <w:rPr>
                <w:b/>
                <w:bCs/>
              </w:rPr>
            </w:pPr>
            <w:r w:rsidRPr="007C7524">
              <w:rPr>
                <w:b/>
                <w:bCs/>
              </w:rPr>
              <w:t>Общо:</w:t>
            </w:r>
          </w:p>
        </w:tc>
        <w:tc>
          <w:tcPr>
            <w:tcW w:w="718" w:type="dxa"/>
            <w:noWrap/>
            <w:hideMark/>
          </w:tcPr>
          <w:p w:rsidR="00BE5D6D" w:rsidRPr="000E68AB" w:rsidRDefault="00BE5D6D" w:rsidP="000E68AB">
            <w:pPr>
              <w:cnfStyle w:val="000000000000" w:firstRow="0" w:lastRow="0" w:firstColumn="0" w:lastColumn="0" w:oddVBand="0" w:evenVBand="0" w:oddHBand="0" w:evenHBand="0" w:firstRowFirstColumn="0" w:firstRowLastColumn="0" w:lastRowFirstColumn="0" w:lastRowLastColumn="0"/>
              <w:rPr>
                <w:b/>
                <w:bCs/>
                <w:lang w:val="en-US"/>
              </w:rPr>
            </w:pPr>
            <w:r>
              <w:rPr>
                <w:b/>
                <w:bCs/>
              </w:rPr>
              <w:t>9</w:t>
            </w:r>
            <w:r w:rsidR="000E68AB">
              <w:rPr>
                <w:b/>
                <w:bCs/>
                <w:lang w:val="en-US"/>
              </w:rPr>
              <w:t>6</w:t>
            </w:r>
          </w:p>
        </w:tc>
        <w:tc>
          <w:tcPr>
            <w:tcW w:w="676"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rPr>
                <w:b/>
                <w:bCs/>
              </w:rPr>
            </w:pPr>
            <w:r w:rsidRPr="007C7524">
              <w:rPr>
                <w:b/>
                <w:bCs/>
              </w:rPr>
              <w:t>1</w:t>
            </w:r>
          </w:p>
        </w:tc>
        <w:tc>
          <w:tcPr>
            <w:tcW w:w="768"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rPr>
                <w:b/>
                <w:bCs/>
              </w:rPr>
            </w:pPr>
            <w:r>
              <w:rPr>
                <w:b/>
                <w:bCs/>
              </w:rPr>
              <w:t>52</w:t>
            </w:r>
          </w:p>
        </w:tc>
        <w:tc>
          <w:tcPr>
            <w:tcW w:w="609"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rPr>
                <w:b/>
                <w:bCs/>
              </w:rPr>
            </w:pPr>
            <w:r w:rsidRPr="007C7524">
              <w:rPr>
                <w:b/>
                <w:bCs/>
              </w:rPr>
              <w:t>6</w:t>
            </w:r>
          </w:p>
        </w:tc>
        <w:tc>
          <w:tcPr>
            <w:tcW w:w="659"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rPr>
                <w:b/>
                <w:bCs/>
              </w:rPr>
            </w:pPr>
            <w:r w:rsidRPr="007C7524">
              <w:rPr>
                <w:b/>
                <w:bCs/>
              </w:rPr>
              <w:t>4</w:t>
            </w:r>
          </w:p>
        </w:tc>
        <w:tc>
          <w:tcPr>
            <w:tcW w:w="793"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601" w:type="dxa"/>
            <w:noWrap/>
            <w:hideMark/>
          </w:tcPr>
          <w:p w:rsidR="00BE5D6D" w:rsidRPr="007C7524" w:rsidRDefault="00BE5D6D" w:rsidP="00F17FBE">
            <w:pPr>
              <w:cnfStyle w:val="000000000000" w:firstRow="0" w:lastRow="0" w:firstColumn="0" w:lastColumn="0" w:oddVBand="0" w:evenVBand="0" w:oddHBand="0" w:evenHBand="0" w:firstRowFirstColumn="0" w:firstRowLastColumn="0" w:lastRowFirstColumn="0" w:lastRowLastColumn="0"/>
              <w:rPr>
                <w:b/>
                <w:bCs/>
              </w:rPr>
            </w:pPr>
            <w:r w:rsidRPr="007C7524">
              <w:rPr>
                <w:b/>
                <w:bCs/>
              </w:rPr>
              <w:t>3</w:t>
            </w:r>
          </w:p>
        </w:tc>
        <w:tc>
          <w:tcPr>
            <w:tcW w:w="642" w:type="dxa"/>
            <w:noWrap/>
            <w:hideMark/>
          </w:tcPr>
          <w:p w:rsidR="00BE5D6D" w:rsidRPr="007C7524" w:rsidRDefault="003F5FED" w:rsidP="00F17FBE">
            <w:pPr>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642" w:type="dxa"/>
            <w:noWrap/>
            <w:hideMark/>
          </w:tcPr>
          <w:p w:rsidR="00BE5D6D" w:rsidRPr="007C7524" w:rsidRDefault="003F5FED" w:rsidP="00F17FBE">
            <w:pPr>
              <w:cnfStyle w:val="000000000000" w:firstRow="0" w:lastRow="0" w:firstColumn="0" w:lastColumn="0" w:oddVBand="0" w:evenVBand="0" w:oddHBand="0" w:evenHBand="0" w:firstRowFirstColumn="0" w:firstRowLastColumn="0" w:lastRowFirstColumn="0" w:lastRowLastColumn="0"/>
              <w:rPr>
                <w:b/>
                <w:bCs/>
              </w:rPr>
            </w:pPr>
            <w:r>
              <w:rPr>
                <w:b/>
                <w:bCs/>
              </w:rPr>
              <w:t>6</w:t>
            </w:r>
          </w:p>
        </w:tc>
        <w:tc>
          <w:tcPr>
            <w:tcW w:w="517" w:type="dxa"/>
            <w:noWrap/>
            <w:hideMark/>
          </w:tcPr>
          <w:p w:rsidR="00BE5D6D" w:rsidRPr="007C7524" w:rsidRDefault="003F5FED" w:rsidP="00F17FBE">
            <w:pPr>
              <w:cnfStyle w:val="000000000000" w:firstRow="0" w:lastRow="0" w:firstColumn="0" w:lastColumn="0" w:oddVBand="0" w:evenVBand="0" w:oddHBand="0" w:evenHBand="0" w:firstRowFirstColumn="0" w:firstRowLastColumn="0" w:lastRowFirstColumn="0" w:lastRowLastColumn="0"/>
              <w:rPr>
                <w:b/>
                <w:bCs/>
              </w:rPr>
            </w:pPr>
            <w:r>
              <w:rPr>
                <w:b/>
                <w:bCs/>
              </w:rPr>
              <w:t>11</w:t>
            </w:r>
          </w:p>
        </w:tc>
        <w:tc>
          <w:tcPr>
            <w:tcW w:w="458" w:type="dxa"/>
            <w:noWrap/>
            <w:hideMark/>
          </w:tcPr>
          <w:p w:rsidR="00BE5D6D" w:rsidRPr="007C7524" w:rsidRDefault="003F5FED" w:rsidP="00F17FBE">
            <w:pPr>
              <w:cnfStyle w:val="000000000000" w:firstRow="0" w:lastRow="0" w:firstColumn="0" w:lastColumn="0" w:oddVBand="0" w:evenVBand="0" w:oddHBand="0" w:evenHBand="0" w:firstRowFirstColumn="0" w:firstRowLastColumn="0" w:lastRowFirstColumn="0" w:lastRowLastColumn="0"/>
              <w:rPr>
                <w:b/>
                <w:bCs/>
              </w:rPr>
            </w:pPr>
            <w:r>
              <w:rPr>
                <w:b/>
                <w:bCs/>
              </w:rPr>
              <w:t>7</w:t>
            </w:r>
          </w:p>
        </w:tc>
      </w:tr>
    </w:tbl>
    <w:p w:rsidR="00F31363" w:rsidRDefault="00F31363" w:rsidP="001518FE">
      <w:pPr>
        <w:rPr>
          <w:rFonts w:ascii="Times New Roman" w:eastAsia="Cambria" w:hAnsi="Times New Roman" w:cs="Times New Roman"/>
          <w:b/>
          <w:color w:val="FFFFFF" w:themeColor="background1"/>
          <w:sz w:val="24"/>
          <w:szCs w:val="24"/>
        </w:rPr>
      </w:pPr>
    </w:p>
    <w:p w:rsidR="00BE5D6D" w:rsidRDefault="00BE5D6D" w:rsidP="001518FE">
      <w:pPr>
        <w:rPr>
          <w:rFonts w:ascii="Times New Roman" w:eastAsia="Cambria" w:hAnsi="Times New Roman" w:cs="Times New Roman"/>
          <w:b/>
          <w:color w:val="FFFFFF" w:themeColor="background1"/>
          <w:sz w:val="24"/>
          <w:szCs w:val="24"/>
        </w:rPr>
      </w:pPr>
      <w:r>
        <w:rPr>
          <w:noProof/>
          <w:lang w:eastAsia="bg-BG"/>
        </w:rPr>
        <w:drawing>
          <wp:inline distT="0" distB="0" distL="0" distR="0" wp14:anchorId="5C9B3BC6" wp14:editId="4A510A6C">
            <wp:extent cx="2086378" cy="1528293"/>
            <wp:effectExtent l="0" t="0" r="9525" b="152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E5D6D" w:rsidRPr="00BE5D6D" w:rsidRDefault="00BE5D6D" w:rsidP="00BE5D6D">
      <w:pPr>
        <w:pStyle w:val="a4"/>
      </w:pPr>
      <w:bookmarkStart w:id="514" w:name="_Toc504392506"/>
      <w:r w:rsidRPr="00BE5D6D">
        <w:t xml:space="preserve">Фигура </w:t>
      </w:r>
      <w:fldSimple w:instr=" SEQ фигура \* ARABIC ">
        <w:r w:rsidR="004253D8">
          <w:rPr>
            <w:noProof/>
          </w:rPr>
          <w:t>20</w:t>
        </w:r>
      </w:fldSimple>
      <w:r w:rsidRPr="00BE5D6D">
        <w:t>. Според статута</w:t>
      </w:r>
      <w:bookmarkEnd w:id="514"/>
    </w:p>
    <w:p w:rsidR="00BE5D6D" w:rsidRDefault="00BE5D6D" w:rsidP="00BE5D6D">
      <w:pPr>
        <w:rPr>
          <w:rFonts w:ascii="Times New Roman" w:eastAsia="Cambria" w:hAnsi="Times New Roman" w:cs="Times New Roman"/>
          <w:b/>
          <w:color w:val="FFFFFF" w:themeColor="background1"/>
          <w:sz w:val="24"/>
          <w:szCs w:val="24"/>
        </w:rPr>
      </w:pPr>
    </w:p>
    <w:p w:rsidR="00791D0B" w:rsidRPr="00791D0B" w:rsidRDefault="00791D0B" w:rsidP="00791D0B">
      <w:pPr>
        <w:pStyle w:val="a4"/>
        <w:rPr>
          <w:b/>
        </w:rPr>
      </w:pPr>
      <w:r w:rsidRPr="00791D0B">
        <w:rPr>
          <w:b/>
        </w:rPr>
        <w:lastRenderedPageBreak/>
        <w:t>Диагноза</w:t>
      </w:r>
    </w:p>
    <w:p w:rsidR="00791D0B" w:rsidRPr="00791D0B" w:rsidRDefault="00791D0B" w:rsidP="00791D0B">
      <w:pPr>
        <w:pStyle w:val="a4"/>
      </w:pPr>
      <w:r w:rsidRPr="00791D0B">
        <w:t xml:space="preserve">КИН на </w:t>
      </w:r>
      <w:proofErr w:type="spellStart"/>
      <w:r w:rsidRPr="00791D0B">
        <w:t>Симеоновградската</w:t>
      </w:r>
      <w:proofErr w:type="spellEnd"/>
      <w:r w:rsidRPr="00791D0B">
        <w:t xml:space="preserve"> община има значима национална и </w:t>
      </w:r>
      <w:proofErr w:type="spellStart"/>
      <w:r w:rsidRPr="00791D0B">
        <w:t>геокултурна</w:t>
      </w:r>
      <w:proofErr w:type="spellEnd"/>
      <w:r w:rsidRPr="00791D0B">
        <w:t xml:space="preserve"> стойност. Разнообразието от паметници на нематериалното и материално наследство в съчетание с уникална природна среда придават качество и съдържат потенциал за развитие на самата община. Териториалният обхват на културното и природно наследство се характеризира с </w:t>
      </w:r>
      <w:proofErr w:type="spellStart"/>
      <w:r w:rsidRPr="00791D0B">
        <w:t>дисперсност</w:t>
      </w:r>
      <w:proofErr w:type="spellEnd"/>
      <w:r w:rsidRPr="00791D0B">
        <w:t xml:space="preserve">, простирайки се по цялата община. </w:t>
      </w:r>
    </w:p>
    <w:p w:rsidR="00791D0B" w:rsidRPr="00791D0B" w:rsidRDefault="00791D0B" w:rsidP="00791D0B">
      <w:pPr>
        <w:pStyle w:val="a4"/>
      </w:pPr>
      <w:proofErr w:type="spellStart"/>
      <w:r w:rsidRPr="00791D0B">
        <w:t>Симеоновградската</w:t>
      </w:r>
      <w:proofErr w:type="spellEnd"/>
      <w:r w:rsidRPr="00791D0B">
        <w:t xml:space="preserve"> община обхваща територия, заселена още от древността със следи от епохата на траките в почти всички населени места в региона. Състоянието им е в процес на все нови разкрития. Представени са различни форми на КИН:</w:t>
      </w:r>
    </w:p>
    <w:p w:rsidR="00791D0B" w:rsidRPr="00791D0B" w:rsidRDefault="00791D0B" w:rsidP="00791D0B">
      <w:pPr>
        <w:pStyle w:val="a4"/>
        <w:numPr>
          <w:ilvl w:val="0"/>
          <w:numId w:val="54"/>
        </w:numPr>
        <w:ind w:left="0" w:firstLine="284"/>
      </w:pPr>
      <w:r w:rsidRPr="00791D0B">
        <w:t xml:space="preserve">Недвижимо Материално Наследство – единични обекти, с периодизация от края на XIX и началото на XX в., носители на потенциал като сграден фонд, урбанистична структура, традиционен тип обитаване; и обекти от Античност и Средновековие – носители на потенциал за развитие на форми на туризъм и </w:t>
      </w:r>
      <w:proofErr w:type="spellStart"/>
      <w:r w:rsidRPr="00791D0B">
        <w:t>рекреация</w:t>
      </w:r>
      <w:proofErr w:type="spellEnd"/>
      <w:r w:rsidRPr="00791D0B">
        <w:t>;</w:t>
      </w:r>
    </w:p>
    <w:p w:rsidR="00791D0B" w:rsidRPr="00791D0B" w:rsidRDefault="00791D0B" w:rsidP="00791D0B">
      <w:pPr>
        <w:pStyle w:val="a4"/>
        <w:numPr>
          <w:ilvl w:val="0"/>
          <w:numId w:val="54"/>
        </w:numPr>
        <w:ind w:left="0" w:firstLine="284"/>
      </w:pPr>
      <w:r w:rsidRPr="00791D0B">
        <w:t>Нематериално Наследство – съхранени традиции, обичаи, местни занаяти и производства, характерен бит, религиозни и фолклорни фестивали и др., допълващи характерната материална среда;</w:t>
      </w:r>
    </w:p>
    <w:p w:rsidR="00791D0B" w:rsidRPr="00791D0B" w:rsidRDefault="00791D0B" w:rsidP="00791D0B">
      <w:pPr>
        <w:pStyle w:val="a4"/>
        <w:numPr>
          <w:ilvl w:val="0"/>
          <w:numId w:val="54"/>
        </w:numPr>
        <w:ind w:left="0" w:firstLine="284"/>
      </w:pPr>
      <w:r w:rsidRPr="00791D0B">
        <w:t>Нематериално Наследство – спомени, легенди, местен фолклор, съхраняване, поддържане;</w:t>
      </w:r>
    </w:p>
    <w:p w:rsidR="00791D0B" w:rsidRPr="00791D0B" w:rsidRDefault="00791D0B" w:rsidP="00791D0B">
      <w:pPr>
        <w:pStyle w:val="a4"/>
        <w:numPr>
          <w:ilvl w:val="0"/>
          <w:numId w:val="54"/>
        </w:numPr>
        <w:ind w:left="0" w:firstLine="284"/>
      </w:pPr>
      <w:r w:rsidRPr="00791D0B">
        <w:t xml:space="preserve">Природно Наследство – природна среда, </w:t>
      </w:r>
      <w:proofErr w:type="spellStart"/>
      <w:r w:rsidRPr="00791D0B">
        <w:t>съотносима</w:t>
      </w:r>
      <w:proofErr w:type="spellEnd"/>
      <w:r w:rsidRPr="00791D0B">
        <w:t xml:space="preserve"> към конкретни етапи на историческото развитие на територията, характерен ландшафт; Природното Наследство в територията преобладаващо е интегрирано с Античното и Средновековно културно наследство.</w:t>
      </w:r>
    </w:p>
    <w:p w:rsidR="00791D0B" w:rsidRDefault="00791D0B" w:rsidP="00791D0B">
      <w:pPr>
        <w:pStyle w:val="a4"/>
        <w:numPr>
          <w:ilvl w:val="0"/>
          <w:numId w:val="54"/>
        </w:numPr>
        <w:ind w:left="0" w:firstLine="284"/>
      </w:pPr>
      <w:r w:rsidRPr="00791D0B">
        <w:t>Нематериалното наследство е ценност за всяко селище и с различна степен на ефективност се поддържа от населението и от културни институции.</w:t>
      </w:r>
    </w:p>
    <w:p w:rsidR="00791D0B" w:rsidRPr="00791D0B" w:rsidRDefault="00791D0B" w:rsidP="00791D0B">
      <w:pPr>
        <w:pStyle w:val="a4"/>
        <w:ind w:left="284" w:firstLine="0"/>
      </w:pPr>
    </w:p>
    <w:p w:rsidR="00791D0B" w:rsidRPr="00791D0B" w:rsidRDefault="00791D0B" w:rsidP="00791D0B">
      <w:pPr>
        <w:pStyle w:val="a4"/>
        <w:rPr>
          <w:b/>
        </w:rPr>
      </w:pPr>
      <w:r w:rsidRPr="00791D0B">
        <w:rPr>
          <w:b/>
        </w:rPr>
        <w:t>Позитивна оценка</w:t>
      </w:r>
    </w:p>
    <w:p w:rsidR="00791D0B" w:rsidRPr="00791D0B" w:rsidRDefault="00791D0B" w:rsidP="00791D0B">
      <w:pPr>
        <w:pStyle w:val="a4"/>
        <w:numPr>
          <w:ilvl w:val="0"/>
          <w:numId w:val="54"/>
        </w:numPr>
      </w:pPr>
      <w:r w:rsidRPr="00791D0B">
        <w:t xml:space="preserve">Идентификация на 91 НКЦ </w:t>
      </w:r>
    </w:p>
    <w:p w:rsidR="00791D0B" w:rsidRPr="00791D0B" w:rsidRDefault="00791D0B" w:rsidP="00791D0B">
      <w:pPr>
        <w:pStyle w:val="a4"/>
        <w:numPr>
          <w:ilvl w:val="0"/>
          <w:numId w:val="54"/>
        </w:numPr>
      </w:pPr>
      <w:r w:rsidRPr="00791D0B">
        <w:t xml:space="preserve">Времеви обхват: от V в. пр. Хр., бронзова епоха, елинистична епоха (тракийска култура), античност, средновековие, ново време </w:t>
      </w:r>
    </w:p>
    <w:p w:rsidR="00791D0B" w:rsidRPr="00791D0B" w:rsidRDefault="00791D0B" w:rsidP="00791D0B">
      <w:pPr>
        <w:pStyle w:val="a4"/>
        <w:numPr>
          <w:ilvl w:val="0"/>
          <w:numId w:val="54"/>
        </w:numPr>
      </w:pPr>
      <w:r w:rsidRPr="00791D0B">
        <w:t>Цялостно археологическо проучване за няколко обекта</w:t>
      </w:r>
    </w:p>
    <w:p w:rsidR="00791D0B" w:rsidRPr="00791D0B" w:rsidRDefault="00791D0B" w:rsidP="00791D0B">
      <w:pPr>
        <w:pStyle w:val="a4"/>
        <w:numPr>
          <w:ilvl w:val="0"/>
          <w:numId w:val="54"/>
        </w:numPr>
      </w:pPr>
      <w:r w:rsidRPr="00791D0B">
        <w:t>Автентичност на културните ценности</w:t>
      </w:r>
    </w:p>
    <w:p w:rsidR="00791D0B" w:rsidRPr="00791D0B" w:rsidRDefault="00791D0B" w:rsidP="00791D0B">
      <w:pPr>
        <w:pStyle w:val="a4"/>
        <w:numPr>
          <w:ilvl w:val="0"/>
          <w:numId w:val="54"/>
        </w:numPr>
      </w:pPr>
      <w:r w:rsidRPr="00791D0B">
        <w:t>Възраждащи се местни традиции</w:t>
      </w:r>
    </w:p>
    <w:p w:rsidR="00791D0B" w:rsidRPr="00791D0B" w:rsidRDefault="00791D0B" w:rsidP="00791D0B">
      <w:pPr>
        <w:pStyle w:val="a4"/>
        <w:numPr>
          <w:ilvl w:val="0"/>
          <w:numId w:val="54"/>
        </w:numPr>
      </w:pPr>
      <w:proofErr w:type="spellStart"/>
      <w:r w:rsidRPr="00791D0B">
        <w:t>Съхраненост</w:t>
      </w:r>
      <w:proofErr w:type="spellEnd"/>
      <w:r w:rsidRPr="00791D0B">
        <w:t xml:space="preserve"> на разнообразния пейзаж</w:t>
      </w:r>
    </w:p>
    <w:p w:rsidR="00791D0B" w:rsidRPr="00791D0B" w:rsidRDefault="00791D0B" w:rsidP="00791D0B">
      <w:pPr>
        <w:pStyle w:val="a4"/>
      </w:pPr>
    </w:p>
    <w:p w:rsidR="00791D0B" w:rsidRPr="00791D0B" w:rsidRDefault="00791D0B" w:rsidP="00791D0B">
      <w:pPr>
        <w:pStyle w:val="a4"/>
        <w:rPr>
          <w:b/>
        </w:rPr>
      </w:pPr>
      <w:r w:rsidRPr="00791D0B">
        <w:rPr>
          <w:b/>
        </w:rPr>
        <w:t>Негативна оценка</w:t>
      </w:r>
    </w:p>
    <w:p w:rsidR="00791D0B" w:rsidRPr="00791D0B" w:rsidRDefault="00791D0B" w:rsidP="00791D0B">
      <w:pPr>
        <w:pStyle w:val="a4"/>
        <w:numPr>
          <w:ilvl w:val="0"/>
          <w:numId w:val="59"/>
        </w:numPr>
      </w:pPr>
      <w:r w:rsidRPr="00791D0B">
        <w:t>Отнесено към цялата община проблемните констатации са:</w:t>
      </w:r>
    </w:p>
    <w:p w:rsidR="00791D0B" w:rsidRPr="00791D0B" w:rsidRDefault="00791D0B" w:rsidP="00791D0B">
      <w:pPr>
        <w:pStyle w:val="a4"/>
        <w:numPr>
          <w:ilvl w:val="0"/>
          <w:numId w:val="59"/>
        </w:numPr>
      </w:pPr>
      <w:r w:rsidRPr="00791D0B">
        <w:t xml:space="preserve">Ограничени археологически проучвания </w:t>
      </w:r>
    </w:p>
    <w:p w:rsidR="00791D0B" w:rsidRPr="00791D0B" w:rsidRDefault="00791D0B" w:rsidP="00791D0B">
      <w:pPr>
        <w:pStyle w:val="a4"/>
        <w:numPr>
          <w:ilvl w:val="0"/>
          <w:numId w:val="59"/>
        </w:numPr>
      </w:pPr>
      <w:r w:rsidRPr="00791D0B">
        <w:t>Незавършена идентификация и регистрация</w:t>
      </w:r>
    </w:p>
    <w:p w:rsidR="00791D0B" w:rsidRPr="00791D0B" w:rsidRDefault="00791D0B" w:rsidP="00791D0B">
      <w:pPr>
        <w:pStyle w:val="a4"/>
        <w:numPr>
          <w:ilvl w:val="0"/>
          <w:numId w:val="59"/>
        </w:numPr>
      </w:pPr>
      <w:r w:rsidRPr="00791D0B">
        <w:t xml:space="preserve">Липса на отношение към гробищните паркове  </w:t>
      </w:r>
    </w:p>
    <w:p w:rsidR="00791D0B" w:rsidRPr="00791D0B" w:rsidRDefault="00791D0B" w:rsidP="00791D0B">
      <w:pPr>
        <w:pStyle w:val="a4"/>
        <w:numPr>
          <w:ilvl w:val="0"/>
          <w:numId w:val="59"/>
        </w:numPr>
      </w:pPr>
      <w:r w:rsidRPr="00791D0B">
        <w:t>Недостатъчна интегрирана консервация</w:t>
      </w:r>
    </w:p>
    <w:p w:rsidR="00791D0B" w:rsidRPr="00791D0B" w:rsidRDefault="00791D0B" w:rsidP="00791D0B">
      <w:pPr>
        <w:pStyle w:val="a4"/>
        <w:numPr>
          <w:ilvl w:val="0"/>
          <w:numId w:val="59"/>
        </w:numPr>
      </w:pPr>
      <w:r w:rsidRPr="00791D0B">
        <w:t xml:space="preserve">Липса на устойчив културен туризъм </w:t>
      </w:r>
    </w:p>
    <w:p w:rsidR="00791D0B" w:rsidRPr="00791D0B" w:rsidRDefault="00791D0B" w:rsidP="00791D0B">
      <w:pPr>
        <w:pStyle w:val="a4"/>
        <w:numPr>
          <w:ilvl w:val="0"/>
          <w:numId w:val="59"/>
        </w:numPr>
      </w:pPr>
      <w:r w:rsidRPr="00791D0B">
        <w:t xml:space="preserve">Наличие на конфликти с някои функционални системи </w:t>
      </w:r>
    </w:p>
    <w:p w:rsidR="00791D0B" w:rsidRPr="00791D0B" w:rsidRDefault="00791D0B" w:rsidP="00791D0B">
      <w:pPr>
        <w:pStyle w:val="a4"/>
        <w:numPr>
          <w:ilvl w:val="0"/>
          <w:numId w:val="59"/>
        </w:numPr>
      </w:pPr>
      <w:r w:rsidRPr="00791D0B">
        <w:t xml:space="preserve">Неизползван </w:t>
      </w:r>
      <w:proofErr w:type="spellStart"/>
      <w:r w:rsidRPr="00791D0B">
        <w:t>геокултурен</w:t>
      </w:r>
      <w:proofErr w:type="spellEnd"/>
      <w:r w:rsidRPr="00791D0B">
        <w:t xml:space="preserve"> потенциал </w:t>
      </w:r>
    </w:p>
    <w:p w:rsidR="00791D0B" w:rsidRDefault="00791D0B" w:rsidP="00791D0B">
      <w:pPr>
        <w:pStyle w:val="a4"/>
        <w:numPr>
          <w:ilvl w:val="0"/>
          <w:numId w:val="59"/>
        </w:numPr>
      </w:pPr>
      <w:r w:rsidRPr="00791D0B">
        <w:t xml:space="preserve">Недостатъчно ефективно управление на културното наследство съгласно Наредба за обхвата, </w:t>
      </w:r>
      <w:proofErr w:type="spellStart"/>
      <w:r w:rsidRPr="00791D0B">
        <w:t>стуктурата</w:t>
      </w:r>
      <w:proofErr w:type="spellEnd"/>
      <w:r w:rsidRPr="00791D0B">
        <w:t>, съдържанието и методологията за изработване на плановете за опазване и управление на единичните или групови културни ценности (</w:t>
      </w:r>
      <w:proofErr w:type="spellStart"/>
      <w:r w:rsidRPr="00791D0B">
        <w:t>обн</w:t>
      </w:r>
      <w:proofErr w:type="spellEnd"/>
      <w:r w:rsidRPr="00791D0B">
        <w:t>. ДВ, бр.19, 08 март 2011 г.)</w:t>
      </w:r>
    </w:p>
    <w:p w:rsidR="00791D0B" w:rsidRPr="00791D0B" w:rsidRDefault="00791D0B" w:rsidP="00791D0B">
      <w:pPr>
        <w:pStyle w:val="a4"/>
        <w:ind w:left="1004" w:firstLine="0"/>
      </w:pPr>
    </w:p>
    <w:p w:rsidR="00791D0B" w:rsidRPr="00791D0B" w:rsidRDefault="00791D0B" w:rsidP="00791D0B">
      <w:pPr>
        <w:pStyle w:val="a4"/>
      </w:pPr>
      <w:r w:rsidRPr="00791D0B">
        <w:t>„Понятието “интегрирана консервация”, признато най-напред в резолюции, приети през 60-те години, по повод на необходимостта от осъществяване на връзка между опазването на наследството и благоустройството на териториите, беше една от най-важните стъпки от развитието на европейската политика в областта на архитектурното наследство.“</w:t>
      </w:r>
      <w:r w:rsidR="00E8472D" w:rsidRPr="00E8472D">
        <w:rPr>
          <w:rStyle w:val="Heading8Char"/>
        </w:rPr>
        <w:t xml:space="preserve"> </w:t>
      </w:r>
      <w:r w:rsidR="00E8472D" w:rsidRPr="00AB27DC">
        <w:rPr>
          <w:rStyle w:val="FootnoteReference"/>
        </w:rPr>
        <w:footnoteReference w:id="12"/>
      </w:r>
    </w:p>
    <w:p w:rsidR="00791D0B" w:rsidRPr="00791D0B" w:rsidRDefault="00791D0B" w:rsidP="00791D0B">
      <w:pPr>
        <w:pStyle w:val="a4"/>
      </w:pPr>
      <w:r w:rsidRPr="00791D0B">
        <w:t>Връзката между опазването на наследството и благоустройството на териториите е най-съществен принцип на настоящия ОУПО.</w:t>
      </w:r>
    </w:p>
    <w:p w:rsidR="00BE5D6D" w:rsidRDefault="00BE5D6D" w:rsidP="00791D0B">
      <w:pPr>
        <w:rPr>
          <w:rFonts w:ascii="Times New Roman" w:eastAsia="Cambria" w:hAnsi="Times New Roman" w:cs="Times New Roman"/>
          <w:b/>
          <w:color w:val="FFFFFF" w:themeColor="background1"/>
          <w:sz w:val="24"/>
          <w:szCs w:val="24"/>
        </w:rPr>
      </w:pPr>
    </w:p>
    <w:p w:rsidR="00791D0B" w:rsidRDefault="00791D0B" w:rsidP="001518FE">
      <w:pPr>
        <w:rPr>
          <w:rFonts w:ascii="Times New Roman" w:eastAsia="Cambria" w:hAnsi="Times New Roman" w:cs="Times New Roman"/>
          <w:b/>
          <w:color w:val="FFFFFF" w:themeColor="background1"/>
          <w:sz w:val="24"/>
          <w:szCs w:val="24"/>
        </w:rPr>
      </w:pPr>
    </w:p>
    <w:p w:rsidR="00E63C8F" w:rsidRDefault="00E63C8F" w:rsidP="001518FE">
      <w:pPr>
        <w:rPr>
          <w:rFonts w:ascii="Times New Roman" w:eastAsia="Cambria" w:hAnsi="Times New Roman" w:cs="Times New Roman"/>
          <w:b/>
          <w:color w:val="FFFFFF" w:themeColor="background1"/>
          <w:sz w:val="24"/>
          <w:szCs w:val="24"/>
        </w:rPr>
      </w:pPr>
    </w:p>
    <w:p w:rsidR="00E63C8F" w:rsidRDefault="00E63C8F" w:rsidP="001518FE">
      <w:pPr>
        <w:rPr>
          <w:rFonts w:ascii="Times New Roman" w:eastAsia="Cambria" w:hAnsi="Times New Roman" w:cs="Times New Roman"/>
          <w:b/>
          <w:color w:val="FFFFFF" w:themeColor="background1"/>
          <w:sz w:val="24"/>
          <w:szCs w:val="24"/>
        </w:rPr>
      </w:pPr>
    </w:p>
    <w:p w:rsidR="00E63C8F" w:rsidRDefault="00E63C8F" w:rsidP="001518FE">
      <w:pPr>
        <w:rPr>
          <w:rFonts w:ascii="Times New Roman" w:eastAsia="Cambria" w:hAnsi="Times New Roman" w:cs="Times New Roman"/>
          <w:b/>
          <w:color w:val="FFFFFF" w:themeColor="background1"/>
          <w:sz w:val="24"/>
          <w:szCs w:val="24"/>
        </w:rPr>
      </w:pPr>
    </w:p>
    <w:p w:rsidR="00E63C8F" w:rsidRDefault="00E63C8F" w:rsidP="001518FE">
      <w:pPr>
        <w:rPr>
          <w:rFonts w:ascii="Times New Roman" w:eastAsia="Cambria" w:hAnsi="Times New Roman" w:cs="Times New Roman"/>
          <w:b/>
          <w:color w:val="FFFFFF" w:themeColor="background1"/>
          <w:sz w:val="24"/>
          <w:szCs w:val="24"/>
        </w:rPr>
      </w:pPr>
    </w:p>
    <w:p w:rsidR="00B74F65" w:rsidRDefault="00B74F65" w:rsidP="001518FE">
      <w:pPr>
        <w:rPr>
          <w:rFonts w:ascii="Times New Roman" w:eastAsia="Cambria" w:hAnsi="Times New Roman" w:cs="Times New Roman"/>
          <w:b/>
          <w:color w:val="FFFFFF" w:themeColor="background1"/>
          <w:sz w:val="24"/>
          <w:szCs w:val="24"/>
        </w:rPr>
      </w:pPr>
    </w:p>
    <w:p w:rsidR="00E63C8F" w:rsidRDefault="00E63C8F" w:rsidP="001518FE">
      <w:pPr>
        <w:rPr>
          <w:rFonts w:ascii="Times New Roman" w:eastAsia="Cambria" w:hAnsi="Times New Roman" w:cs="Times New Roman"/>
          <w:b/>
          <w:color w:val="FFFFFF" w:themeColor="background1"/>
          <w:sz w:val="24"/>
          <w:szCs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themeColor="background1"/>
          <w:sz w:val="24"/>
          <w:szCs w:val="24"/>
        </w:rPr>
      </w:pPr>
      <w:bookmarkStart w:id="515" w:name="_Toc444108212"/>
      <w:bookmarkStart w:id="516" w:name="_Toc478994633"/>
      <w:bookmarkStart w:id="517" w:name="_Toc479000907"/>
      <w:bookmarkStart w:id="518" w:name="_Toc479002687"/>
      <w:bookmarkStart w:id="519" w:name="_Toc479325954"/>
      <w:bookmarkStart w:id="520" w:name="_Toc504392447"/>
      <w:r>
        <w:rPr>
          <w:rFonts w:ascii="Times New Roman" w:eastAsia="Cambria" w:hAnsi="Times New Roman" w:cs="Times New Roman"/>
          <w:b/>
          <w:color w:val="FFFFFF" w:themeColor="background1"/>
          <w:sz w:val="24"/>
          <w:szCs w:val="24"/>
          <w:lang w:val="en-US"/>
        </w:rPr>
        <w:t>V</w:t>
      </w:r>
      <w:r w:rsidRPr="00105C02">
        <w:rPr>
          <w:rFonts w:ascii="Times New Roman" w:eastAsia="Cambria" w:hAnsi="Times New Roman" w:cs="Times New Roman"/>
          <w:b/>
          <w:color w:val="FFFFFF" w:themeColor="background1"/>
          <w:sz w:val="24"/>
          <w:szCs w:val="24"/>
        </w:rPr>
        <w:t>II. 7. 4. СИСТЕМА ОТДИХ И РЕКРЕАЦИЯ</w:t>
      </w:r>
      <w:bookmarkEnd w:id="515"/>
      <w:bookmarkEnd w:id="516"/>
      <w:bookmarkEnd w:id="517"/>
      <w:bookmarkEnd w:id="518"/>
      <w:bookmarkEnd w:id="519"/>
      <w:bookmarkEnd w:id="520"/>
      <w:r w:rsidRPr="00105C02">
        <w:rPr>
          <w:rFonts w:ascii="Times New Roman" w:eastAsia="Cambria" w:hAnsi="Times New Roman" w:cs="Times New Roman"/>
          <w:b/>
          <w:color w:val="FFFFFF" w:themeColor="background1"/>
          <w:sz w:val="24"/>
          <w:szCs w:val="24"/>
        </w:rPr>
        <w:t xml:space="preserve"> </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D561C" w:rsidRDefault="001518FE" w:rsidP="001518FE">
      <w:pPr>
        <w:spacing w:after="0" w:line="360" w:lineRule="auto"/>
        <w:ind w:firstLine="708"/>
        <w:jc w:val="both"/>
        <w:rPr>
          <w:rFonts w:ascii="Times New Roman" w:eastAsia="Cambria" w:hAnsi="Times New Roman" w:cs="Times New Roman"/>
          <w:sz w:val="24"/>
          <w:szCs w:val="24"/>
        </w:rPr>
      </w:pPr>
    </w:p>
    <w:p w:rsidR="001518FE" w:rsidRPr="001D561C" w:rsidRDefault="001518FE" w:rsidP="001518FE">
      <w:pPr>
        <w:tabs>
          <w:tab w:val="left" w:pos="3364"/>
        </w:tabs>
        <w:spacing w:after="0" w:line="240" w:lineRule="auto"/>
        <w:jc w:val="both"/>
        <w:outlineLvl w:val="0"/>
        <w:rPr>
          <w:rFonts w:ascii="Times New Roman" w:eastAsia="Cambria" w:hAnsi="Times New Roman" w:cs="Times New Roman"/>
          <w:strike/>
          <w:color w:val="000000"/>
          <w:sz w:val="24"/>
          <w:szCs w:val="24"/>
        </w:rPr>
      </w:pPr>
      <w:bookmarkStart w:id="521" w:name="_Toc444108213"/>
      <w:bookmarkStart w:id="522" w:name="_Toc478994634"/>
      <w:bookmarkStart w:id="523" w:name="_Toc479000908"/>
      <w:bookmarkStart w:id="524" w:name="_Toc479002688"/>
      <w:bookmarkStart w:id="525" w:name="_Toc479325955"/>
      <w:bookmarkStart w:id="526" w:name="_Toc504392448"/>
      <w:r>
        <w:rPr>
          <w:rFonts w:ascii="Times New Roman" w:eastAsia="Cambria" w:hAnsi="Times New Roman" w:cs="Times New Roman"/>
          <w:color w:val="000000"/>
          <w:sz w:val="24"/>
          <w:szCs w:val="24"/>
          <w:lang w:val="en-US"/>
        </w:rPr>
        <w:t>V</w:t>
      </w:r>
      <w:r w:rsidRPr="001D561C">
        <w:rPr>
          <w:rFonts w:ascii="Times New Roman" w:eastAsia="Cambria" w:hAnsi="Times New Roman" w:cs="Times New Roman"/>
          <w:color w:val="000000"/>
          <w:sz w:val="24"/>
          <w:szCs w:val="24"/>
        </w:rPr>
        <w:t>II. 7</w:t>
      </w:r>
      <w:r w:rsidRPr="001D561C">
        <w:rPr>
          <w:rFonts w:ascii="Times New Roman" w:eastAsia="Cambria" w:hAnsi="Times New Roman" w:cs="Times New Roman"/>
          <w:color w:val="000000" w:themeColor="text1"/>
          <w:sz w:val="24"/>
          <w:szCs w:val="24"/>
        </w:rPr>
        <w:t>. 4. 1. Туризъм</w:t>
      </w:r>
      <w:bookmarkEnd w:id="521"/>
      <w:bookmarkEnd w:id="522"/>
      <w:bookmarkEnd w:id="523"/>
      <w:bookmarkEnd w:id="524"/>
      <w:bookmarkEnd w:id="525"/>
      <w:bookmarkEnd w:id="526"/>
    </w:p>
    <w:p w:rsidR="001518FE" w:rsidRPr="001D561C" w:rsidRDefault="001518FE" w:rsidP="001518FE">
      <w:pPr>
        <w:shd w:val="clear" w:color="auto" w:fill="528693"/>
        <w:spacing w:after="120" w:line="240" w:lineRule="auto"/>
        <w:rPr>
          <w:rFonts w:ascii="Times New Roman" w:eastAsia="Cambria" w:hAnsi="Times New Roman" w:cs="Times New Roman"/>
          <w:strike/>
          <w:sz w:val="6"/>
          <w:szCs w:val="24"/>
        </w:rPr>
      </w:pPr>
    </w:p>
    <w:p w:rsidR="008A6DCD" w:rsidRDefault="008A6DCD" w:rsidP="008A6D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0" w:line="360" w:lineRule="auto"/>
        <w:ind w:firstLine="708"/>
        <w:jc w:val="both"/>
        <w:rPr>
          <w:rFonts w:ascii="Times New Roman" w:eastAsia="Cambria" w:hAnsi="Times New Roman" w:cs="Times New Roman"/>
          <w:color w:val="000000"/>
          <w:sz w:val="24"/>
          <w:szCs w:val="24"/>
        </w:rPr>
      </w:pPr>
      <w:r w:rsidRPr="008520D3">
        <w:rPr>
          <w:rFonts w:ascii="Times New Roman" w:eastAsia="Cambria" w:hAnsi="Times New Roman" w:cs="Times New Roman"/>
          <w:color w:val="000000"/>
          <w:sz w:val="24"/>
          <w:szCs w:val="24"/>
        </w:rPr>
        <w:t xml:space="preserve">Туризмът в община Симеоновград е слабо застъпен. Развива се основно ловът и риболовът. В общината има 156 водоема, язовира и </w:t>
      </w:r>
      <w:proofErr w:type="spellStart"/>
      <w:r w:rsidRPr="008520D3">
        <w:rPr>
          <w:rFonts w:ascii="Times New Roman" w:eastAsia="Cambria" w:hAnsi="Times New Roman" w:cs="Times New Roman"/>
          <w:color w:val="000000"/>
          <w:sz w:val="24"/>
          <w:szCs w:val="24"/>
        </w:rPr>
        <w:t>водостопански</w:t>
      </w:r>
      <w:proofErr w:type="spellEnd"/>
      <w:r w:rsidRPr="008520D3">
        <w:rPr>
          <w:rFonts w:ascii="Times New Roman" w:eastAsia="Cambria" w:hAnsi="Times New Roman" w:cs="Times New Roman"/>
          <w:color w:val="000000"/>
          <w:sz w:val="24"/>
          <w:szCs w:val="24"/>
        </w:rPr>
        <w:t xml:space="preserve"> съоръжения. Една част са взети на концесия и се развива рибовъдно стопанство. Друга част са свободни и подходящо място за повечето хора за отдих, лов и риболов.</w:t>
      </w:r>
    </w:p>
    <w:p w:rsidR="008A6DCD" w:rsidRDefault="008A6DCD" w:rsidP="008A6D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0" w:line="360" w:lineRule="auto"/>
        <w:ind w:firstLine="708"/>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В ОУПО Симеоновград са заложени няколко потенциални туристически маршрута, като те до голяма степен се придържат към съществуващата пътна инфраструктура.</w:t>
      </w:r>
      <w:r>
        <w:rPr>
          <w:rFonts w:ascii="Times New Roman" w:eastAsia="Cambria" w:hAnsi="Times New Roman" w:cs="Times New Roman"/>
          <w:color w:val="000000"/>
          <w:sz w:val="24"/>
          <w:szCs w:val="24"/>
          <w:lang w:val="en-US"/>
        </w:rPr>
        <w:t xml:space="preserve"> </w:t>
      </w:r>
      <w:r>
        <w:rPr>
          <w:rFonts w:ascii="Times New Roman" w:eastAsia="Cambria" w:hAnsi="Times New Roman" w:cs="Times New Roman"/>
          <w:color w:val="000000"/>
          <w:sz w:val="24"/>
          <w:szCs w:val="24"/>
        </w:rPr>
        <w:t xml:space="preserve">Изключение от това правило правят само два от маршрутите, като единият води до язовира разположен между землищата на с. Троян и с. Дряново, а другият минава по поречието на р. Марица и покрай недобре експонираната крепост </w:t>
      </w:r>
      <w:proofErr w:type="spellStart"/>
      <w:r>
        <w:rPr>
          <w:rFonts w:ascii="Times New Roman" w:eastAsia="Cambria" w:hAnsi="Times New Roman" w:cs="Times New Roman"/>
          <w:color w:val="000000"/>
          <w:sz w:val="24"/>
          <w:szCs w:val="24"/>
        </w:rPr>
        <w:t>Констанция</w:t>
      </w:r>
      <w:proofErr w:type="spellEnd"/>
      <w:r>
        <w:rPr>
          <w:rFonts w:ascii="Times New Roman" w:eastAsia="Cambria" w:hAnsi="Times New Roman" w:cs="Times New Roman"/>
          <w:color w:val="000000"/>
          <w:sz w:val="24"/>
          <w:szCs w:val="24"/>
        </w:rPr>
        <w:t>, която е един от най-значимите туристически обекти на общината, който обаче не е добре поддържан и рекламиран.</w:t>
      </w:r>
    </w:p>
    <w:p w:rsidR="008A6DCD" w:rsidRDefault="008A6DCD" w:rsidP="008A6D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0" w:line="360" w:lineRule="auto"/>
        <w:rPr>
          <w:rFonts w:ascii="Times New Roman" w:eastAsia="Cambria" w:hAnsi="Times New Roman" w:cs="Times New Roman"/>
          <w:color w:val="000000"/>
          <w:sz w:val="24"/>
          <w:szCs w:val="24"/>
          <w:lang w:val="en-US"/>
        </w:rPr>
      </w:pPr>
      <w:r>
        <w:rPr>
          <w:rFonts w:ascii="Times New Roman" w:eastAsia="Cambria" w:hAnsi="Times New Roman" w:cs="Times New Roman"/>
          <w:noProof/>
          <w:color w:val="000000"/>
          <w:sz w:val="24"/>
          <w:szCs w:val="24"/>
          <w:lang w:eastAsia="bg-BG"/>
        </w:rPr>
        <w:lastRenderedPageBreak/>
        <w:drawing>
          <wp:inline distT="0" distB="0" distL="0" distR="0" wp14:anchorId="2209B5DD" wp14:editId="6992B6F3">
            <wp:extent cx="5760720" cy="53276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izym.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5327650"/>
                    </a:xfrm>
                    <a:prstGeom prst="rect">
                      <a:avLst/>
                    </a:prstGeom>
                  </pic:spPr>
                </pic:pic>
              </a:graphicData>
            </a:graphic>
          </wp:inline>
        </w:drawing>
      </w:r>
    </w:p>
    <w:p w:rsidR="008A6DCD" w:rsidRPr="008A6DCD" w:rsidRDefault="008A6DCD" w:rsidP="008A6DCD">
      <w:pPr>
        <w:pStyle w:val="a4"/>
      </w:pPr>
      <w:bookmarkStart w:id="527" w:name="_Toc504392507"/>
      <w:r w:rsidRPr="008A6DCD">
        <w:t xml:space="preserve">Фигура </w:t>
      </w:r>
      <w:fldSimple w:instr=" SEQ фигура \* ARABIC ">
        <w:r w:rsidR="004253D8">
          <w:rPr>
            <w:noProof/>
          </w:rPr>
          <w:t>21</w:t>
        </w:r>
      </w:fldSimple>
      <w:r w:rsidRPr="008A6DCD">
        <w:t>. Потенциални туристически маршрути на територията на община Симеоновград, изобразени с цикламен пунктир.</w:t>
      </w:r>
      <w:bookmarkEnd w:id="527"/>
    </w:p>
    <w:p w:rsidR="001A37AF" w:rsidRPr="00AC3DE5" w:rsidRDefault="001A37AF" w:rsidP="001A37AF">
      <w:pPr>
        <w:spacing w:before="240" w:after="0" w:line="360" w:lineRule="auto"/>
        <w:ind w:firstLine="709"/>
        <w:jc w:val="both"/>
        <w:rPr>
          <w:rFonts w:ascii="Times New Roman" w:eastAsia="Calibri" w:hAnsi="Times New Roman" w:cs="Times New Roman"/>
          <w:sz w:val="24"/>
          <w:szCs w:val="24"/>
        </w:rPr>
      </w:pPr>
    </w:p>
    <w:p w:rsidR="001518FE" w:rsidRPr="00AC3DE5" w:rsidRDefault="001518FE" w:rsidP="001518FE">
      <w:pPr>
        <w:tabs>
          <w:tab w:val="left" w:pos="3364"/>
        </w:tabs>
        <w:spacing w:after="0" w:line="240" w:lineRule="auto"/>
        <w:jc w:val="both"/>
        <w:outlineLvl w:val="0"/>
        <w:rPr>
          <w:rFonts w:ascii="Times New Roman" w:eastAsia="Cambria" w:hAnsi="Times New Roman" w:cs="Times New Roman"/>
          <w:color w:val="000000"/>
          <w:sz w:val="24"/>
          <w:szCs w:val="24"/>
        </w:rPr>
      </w:pPr>
      <w:bookmarkStart w:id="528" w:name="_Toc414879544"/>
      <w:bookmarkStart w:id="529" w:name="_Toc442868513"/>
      <w:bookmarkStart w:id="530" w:name="_Toc478994635"/>
      <w:bookmarkStart w:id="531" w:name="_Toc479000909"/>
      <w:bookmarkStart w:id="532" w:name="_Toc479002689"/>
      <w:bookmarkStart w:id="533" w:name="_Toc479325956"/>
      <w:bookmarkStart w:id="534" w:name="_Toc504392449"/>
      <w:r w:rsidRPr="00AC3DE5">
        <w:rPr>
          <w:rFonts w:ascii="Times New Roman" w:eastAsia="Cambria" w:hAnsi="Times New Roman" w:cs="Times New Roman"/>
          <w:color w:val="000000"/>
          <w:sz w:val="24"/>
          <w:szCs w:val="24"/>
        </w:rPr>
        <w:t>V</w:t>
      </w:r>
      <w:r>
        <w:rPr>
          <w:rFonts w:ascii="Times New Roman" w:eastAsia="Cambria" w:hAnsi="Times New Roman" w:cs="Times New Roman"/>
          <w:color w:val="000000"/>
          <w:sz w:val="24"/>
          <w:szCs w:val="24"/>
        </w:rPr>
        <w:t>II. 7. 4</w:t>
      </w:r>
      <w:r w:rsidRPr="00AC3DE5">
        <w:rPr>
          <w:rFonts w:ascii="Times New Roman" w:eastAsia="Cambria" w:hAnsi="Times New Roman" w:cs="Times New Roman"/>
          <w:color w:val="000000"/>
          <w:sz w:val="24"/>
          <w:szCs w:val="24"/>
        </w:rPr>
        <w:t xml:space="preserve">. </w:t>
      </w:r>
      <w:r>
        <w:rPr>
          <w:rFonts w:ascii="Times New Roman" w:eastAsia="Cambria" w:hAnsi="Times New Roman" w:cs="Times New Roman"/>
          <w:color w:val="000000"/>
          <w:sz w:val="24"/>
          <w:szCs w:val="24"/>
          <w:lang w:val="en-US"/>
        </w:rPr>
        <w:t xml:space="preserve">2. </w:t>
      </w:r>
      <w:r w:rsidRPr="00AC3DE5">
        <w:rPr>
          <w:rFonts w:ascii="Times New Roman" w:eastAsia="Cambria" w:hAnsi="Times New Roman" w:cs="Times New Roman"/>
          <w:color w:val="000000"/>
          <w:sz w:val="24"/>
          <w:szCs w:val="24"/>
        </w:rPr>
        <w:t>Места за настаняване, нощувки, туристи</w:t>
      </w:r>
      <w:bookmarkEnd w:id="528"/>
      <w:bookmarkEnd w:id="529"/>
      <w:bookmarkEnd w:id="530"/>
      <w:bookmarkEnd w:id="531"/>
      <w:bookmarkEnd w:id="532"/>
      <w:bookmarkEnd w:id="533"/>
      <w:bookmarkEnd w:id="534"/>
    </w:p>
    <w:p w:rsidR="001518FE" w:rsidRPr="00AC3DE5" w:rsidRDefault="001518FE" w:rsidP="001518FE">
      <w:pPr>
        <w:shd w:val="clear" w:color="auto" w:fill="528693"/>
        <w:spacing w:after="120" w:line="240" w:lineRule="auto"/>
        <w:rPr>
          <w:rFonts w:ascii="Times New Roman" w:eastAsia="Cambria" w:hAnsi="Times New Roman" w:cs="Times New Roman"/>
          <w:sz w:val="6"/>
          <w:szCs w:val="24"/>
        </w:rPr>
      </w:pPr>
    </w:p>
    <w:p w:rsidR="00AE38D3" w:rsidRPr="00AE38D3" w:rsidRDefault="00AE38D3" w:rsidP="00AE38D3">
      <w:pPr>
        <w:pStyle w:val="a4"/>
        <w:rPr>
          <w:rStyle w:val="FontStyle161"/>
          <w:rFonts w:ascii="Times New Roman CYR" w:hAnsi="Times New Roman CYR" w:cstheme="minorBidi"/>
          <w:sz w:val="24"/>
          <w:szCs w:val="24"/>
        </w:rPr>
      </w:pPr>
      <w:r w:rsidRPr="00AE38D3">
        <w:rPr>
          <w:rStyle w:val="FontStyle161"/>
          <w:rFonts w:ascii="Times New Roman CYR" w:hAnsi="Times New Roman CYR" w:cstheme="minorBidi"/>
          <w:sz w:val="24"/>
          <w:szCs w:val="24"/>
        </w:rPr>
        <w:t>Към момента в общината няма функциониращи хотелски бази или частни квартири. Отрасълът е представен единствено от ресторантьорския бизнес, като към момента регистрираните обекти са около 10 на брой. Анализираните данни за периода 2007-2011г. показват нарастване на произведената продукция с около 25% през 2011г. спрямо 2007г. Реализираните НПП от продажби в отрасъла също нарастват с 55% през 2011г. спрямо 2007г. Динамиката на произведената продукция в отрасъла и реализираните НПП за периода 2007-2011г. са представени във фигура 14.</w:t>
      </w:r>
    </w:p>
    <w:p w:rsidR="00AE38D3" w:rsidRDefault="00F31363" w:rsidP="00AE38D3">
      <w:pPr>
        <w:pStyle w:val="a4"/>
        <w:rPr>
          <w:rStyle w:val="FontStyle137"/>
          <w:rFonts w:ascii="Times New Roman CYR" w:hAnsi="Times New Roman CYR" w:cstheme="minorBidi"/>
          <w:i w:val="0"/>
          <w:iCs w:val="0"/>
          <w:sz w:val="24"/>
          <w:szCs w:val="24"/>
        </w:rPr>
      </w:pPr>
      <w:bookmarkStart w:id="535" w:name="_Toc504392508"/>
      <w:r w:rsidRPr="00B05C18">
        <w:lastRenderedPageBreak/>
        <w:t xml:space="preserve">Фигура </w:t>
      </w:r>
      <w:fldSimple w:instr=" SEQ фигура \* ARABIC ">
        <w:r w:rsidR="004253D8">
          <w:rPr>
            <w:noProof/>
          </w:rPr>
          <w:t>22</w:t>
        </w:r>
      </w:fldSimple>
      <w:r>
        <w:t xml:space="preserve">. </w:t>
      </w:r>
      <w:r w:rsidR="00AE38D3" w:rsidRPr="00AE38D3">
        <w:rPr>
          <w:rStyle w:val="FontStyle137"/>
          <w:rFonts w:ascii="Times New Roman CYR" w:hAnsi="Times New Roman CYR" w:cstheme="minorBidi"/>
          <w:i w:val="0"/>
          <w:iCs w:val="0"/>
          <w:sz w:val="24"/>
          <w:szCs w:val="24"/>
        </w:rPr>
        <w:t>Динамика на произведената продукция и реализирани НПП за периода 2007-2011г.</w:t>
      </w:r>
      <w:bookmarkEnd w:id="535"/>
    </w:p>
    <w:p w:rsidR="005840BF" w:rsidRPr="00AE38D3" w:rsidRDefault="00F0040C" w:rsidP="00AE38D3">
      <w:pPr>
        <w:pStyle w:val="a4"/>
        <w:rPr>
          <w:rStyle w:val="FontStyle137"/>
          <w:rFonts w:ascii="Times New Roman CYR" w:hAnsi="Times New Roman CYR" w:cstheme="minorBidi"/>
          <w:i w:val="0"/>
          <w:iCs w:val="0"/>
          <w:sz w:val="24"/>
          <w:szCs w:val="24"/>
        </w:rPr>
      </w:pPr>
      <w:r>
        <w:rPr>
          <w:noProof/>
          <w:lang w:eastAsia="bg-BG"/>
        </w:rPr>
        <w:drawing>
          <wp:inline distT="0" distB="0" distL="0" distR="0" wp14:anchorId="3C81760C" wp14:editId="4D9A882B">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A37AF" w:rsidRDefault="00A364AA" w:rsidP="00AE38D3">
      <w:pPr>
        <w:spacing w:after="0" w:line="360" w:lineRule="auto"/>
        <w:jc w:val="both"/>
        <w:rPr>
          <w:rFonts w:ascii="Times New Roman CYR" w:eastAsia="Calibri" w:hAnsi="Times New Roman CYR"/>
          <w:sz w:val="24"/>
          <w:szCs w:val="24"/>
        </w:rPr>
      </w:pPr>
      <w:r>
        <w:rPr>
          <w:rFonts w:ascii="Times New Roman CYR" w:eastAsia="Calibri" w:hAnsi="Times New Roman CYR"/>
          <w:sz w:val="24"/>
          <w:szCs w:val="24"/>
        </w:rPr>
        <w:t>Източник: ОПР Симеоновград 2014-2020</w:t>
      </w:r>
    </w:p>
    <w:p w:rsidR="00B74F65" w:rsidRPr="001D561C" w:rsidRDefault="00B74F65" w:rsidP="001518FE">
      <w:pPr>
        <w:spacing w:line="256" w:lineRule="auto"/>
        <w:rPr>
          <w:rFonts w:ascii="Times New Roman" w:eastAsia="Cambria" w:hAnsi="Times New Roman" w:cs="Times New Roman"/>
          <w:b/>
          <w:color w:val="FFFFFF" w:themeColor="background1"/>
          <w:sz w:val="24"/>
          <w:szCs w:val="24"/>
        </w:rPr>
      </w:pPr>
    </w:p>
    <w:p w:rsidR="001518FE" w:rsidRPr="001D561C" w:rsidRDefault="001518FE" w:rsidP="001518FE">
      <w:pPr>
        <w:shd w:val="clear" w:color="auto" w:fill="528693"/>
        <w:spacing w:after="0" w:line="240" w:lineRule="auto"/>
        <w:jc w:val="both"/>
        <w:outlineLvl w:val="0"/>
        <w:rPr>
          <w:rFonts w:ascii="Times New Roman" w:eastAsia="Cambria" w:hAnsi="Times New Roman" w:cs="Times New Roman"/>
          <w:b/>
          <w:color w:val="FFFFFF" w:themeColor="background1"/>
          <w:sz w:val="24"/>
          <w:szCs w:val="24"/>
        </w:rPr>
      </w:pPr>
      <w:bookmarkStart w:id="536" w:name="_Toc444108216"/>
      <w:bookmarkStart w:id="537" w:name="_Toc478994637"/>
      <w:bookmarkStart w:id="538" w:name="_Toc479000911"/>
      <w:bookmarkStart w:id="539" w:name="_Toc479002691"/>
      <w:bookmarkStart w:id="540" w:name="_Toc479325958"/>
      <w:bookmarkStart w:id="541" w:name="_Toc504392450"/>
      <w:r>
        <w:rPr>
          <w:rFonts w:ascii="Times New Roman" w:eastAsia="Cambria" w:hAnsi="Times New Roman" w:cs="Times New Roman"/>
          <w:b/>
          <w:color w:val="FFFFFF" w:themeColor="background1"/>
          <w:sz w:val="24"/>
          <w:szCs w:val="24"/>
          <w:lang w:val="en-US"/>
        </w:rPr>
        <w:t>V</w:t>
      </w:r>
      <w:r w:rsidRPr="001D561C">
        <w:rPr>
          <w:rFonts w:ascii="Times New Roman" w:eastAsia="Cambria" w:hAnsi="Times New Roman" w:cs="Times New Roman"/>
          <w:b/>
          <w:color w:val="FFFFFF" w:themeColor="background1"/>
          <w:sz w:val="24"/>
          <w:szCs w:val="24"/>
        </w:rPr>
        <w:t xml:space="preserve">II. 7. 5. </w:t>
      </w:r>
      <w:r>
        <w:rPr>
          <w:rFonts w:ascii="Times New Roman" w:eastAsia="Cambria" w:hAnsi="Times New Roman" w:cs="Times New Roman"/>
          <w:b/>
          <w:color w:val="FFFFFF" w:themeColor="background1"/>
          <w:sz w:val="24"/>
          <w:szCs w:val="24"/>
        </w:rPr>
        <w:t>ЕКОЛОГИЧНО СЪСТОЯНИЕ</w:t>
      </w:r>
      <w:bookmarkEnd w:id="536"/>
      <w:bookmarkEnd w:id="537"/>
      <w:bookmarkEnd w:id="538"/>
      <w:bookmarkEnd w:id="539"/>
      <w:bookmarkEnd w:id="540"/>
      <w:bookmarkEnd w:id="541"/>
    </w:p>
    <w:p w:rsidR="001518FE" w:rsidRPr="001D561C" w:rsidRDefault="001518FE" w:rsidP="001518FE">
      <w:pPr>
        <w:shd w:val="clear" w:color="auto" w:fill="BAC737"/>
        <w:spacing w:after="120" w:line="240" w:lineRule="auto"/>
        <w:rPr>
          <w:rFonts w:ascii="Times New Roman" w:eastAsia="Cambria" w:hAnsi="Times New Roman" w:cs="Times New Roman"/>
          <w:sz w:val="6"/>
          <w:szCs w:val="24"/>
        </w:rPr>
      </w:pPr>
    </w:p>
    <w:p w:rsidR="001A37AF" w:rsidRDefault="001A37AF" w:rsidP="001518FE">
      <w:pPr>
        <w:spacing w:after="0" w:line="360" w:lineRule="auto"/>
        <w:ind w:firstLine="284"/>
        <w:jc w:val="both"/>
        <w:rPr>
          <w:rFonts w:ascii="Times New Roman CYR" w:hAnsi="Times New Roman CYR"/>
          <w:sz w:val="24"/>
          <w:szCs w:val="24"/>
        </w:rPr>
      </w:pPr>
    </w:p>
    <w:p w:rsidR="006B5DB1" w:rsidRPr="00C43926" w:rsidRDefault="006B5DB1" w:rsidP="006B5DB1">
      <w:pPr>
        <w:pStyle w:val="a4"/>
      </w:pPr>
      <w:r w:rsidRPr="00C43926">
        <w:t xml:space="preserve">Като цяло територията на община Симеоновград е с добра екологична характеристика, която се определя от благоприятните почвени, </w:t>
      </w:r>
      <w:proofErr w:type="spellStart"/>
      <w:r w:rsidRPr="00C43926">
        <w:t>микроклиматични</w:t>
      </w:r>
      <w:proofErr w:type="spellEnd"/>
      <w:r w:rsidRPr="00C43926">
        <w:t xml:space="preserve"> и санитарно-хигиенни условия. В общината няма големи промишлени предприятия замърсители на околната среда по отношение на води, въздух и почви. Наличие на индустриален замърсител се наблюдава с съседна община от област Стара Загора граничеща със Симеоновград. Това е комплексът “Марица-Изток”. </w:t>
      </w:r>
    </w:p>
    <w:p w:rsidR="006B5DB1" w:rsidRDefault="00250596" w:rsidP="006B5DB1">
      <w:pPr>
        <w:pStyle w:val="a4"/>
      </w:pPr>
      <w:bookmarkStart w:id="542" w:name="_Toc504392548"/>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37</w:t>
      </w:r>
      <w:r>
        <w:rPr>
          <w:rFonts w:ascii="Times New Roman" w:eastAsia="Cambria" w:hAnsi="Times New Roman" w:cs="Times New Roman"/>
          <w:iCs/>
        </w:rPr>
        <w:fldChar w:fldCharType="end"/>
      </w:r>
      <w:r w:rsidR="006B5DB1" w:rsidRPr="006F277C">
        <w:t>. Емисии на вредни вещества в атмосферата от индустриални горивни и производствени процеси</w:t>
      </w:r>
      <w:bookmarkEnd w:id="542"/>
    </w:p>
    <w:tbl>
      <w:tblPr>
        <w:tblW w:w="1093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1E0" w:firstRow="1" w:lastRow="1" w:firstColumn="1" w:lastColumn="1" w:noHBand="0" w:noVBand="0"/>
      </w:tblPr>
      <w:tblGrid>
        <w:gridCol w:w="765"/>
        <w:gridCol w:w="993"/>
        <w:gridCol w:w="992"/>
        <w:gridCol w:w="1073"/>
        <w:gridCol w:w="1275"/>
        <w:gridCol w:w="1060"/>
        <w:gridCol w:w="1208"/>
        <w:gridCol w:w="1339"/>
        <w:gridCol w:w="1196"/>
        <w:gridCol w:w="1035"/>
      </w:tblGrid>
      <w:tr w:rsidR="005840BF" w:rsidRPr="00C046CF" w:rsidTr="005840BF">
        <w:trPr>
          <w:jc w:val="center"/>
        </w:trPr>
        <w:tc>
          <w:tcPr>
            <w:tcW w:w="765"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 xml:space="preserve">Година </w:t>
            </w:r>
          </w:p>
        </w:tc>
        <w:tc>
          <w:tcPr>
            <w:tcW w:w="993"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 xml:space="preserve">Район </w:t>
            </w:r>
          </w:p>
        </w:tc>
        <w:tc>
          <w:tcPr>
            <w:tcW w:w="992"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Серни</w:t>
            </w:r>
          </w:p>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оксиди</w:t>
            </w:r>
          </w:p>
        </w:tc>
        <w:tc>
          <w:tcPr>
            <w:tcW w:w="1073"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Азотни</w:t>
            </w:r>
          </w:p>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оксиди</w:t>
            </w:r>
          </w:p>
        </w:tc>
        <w:tc>
          <w:tcPr>
            <w:tcW w:w="1275"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Неметанови</w:t>
            </w:r>
          </w:p>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летливи</w:t>
            </w:r>
          </w:p>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 xml:space="preserve">органични </w:t>
            </w:r>
          </w:p>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съединения</w:t>
            </w:r>
          </w:p>
        </w:tc>
        <w:tc>
          <w:tcPr>
            <w:tcW w:w="1060"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 xml:space="preserve">Метан </w:t>
            </w:r>
          </w:p>
        </w:tc>
        <w:tc>
          <w:tcPr>
            <w:tcW w:w="1208"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Въглероден окис</w:t>
            </w:r>
          </w:p>
        </w:tc>
        <w:tc>
          <w:tcPr>
            <w:tcW w:w="1339"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Въглероден</w:t>
            </w:r>
          </w:p>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диоксид</w:t>
            </w:r>
          </w:p>
        </w:tc>
        <w:tc>
          <w:tcPr>
            <w:tcW w:w="1196"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proofErr w:type="spellStart"/>
            <w:r w:rsidRPr="006F277C">
              <w:rPr>
                <w:rFonts w:ascii="Times New Roman CYR" w:hAnsi="Times New Roman CYR" w:cs="Arial"/>
                <w:b/>
                <w:sz w:val="20"/>
                <w:szCs w:val="20"/>
              </w:rPr>
              <w:t>Двуазотен</w:t>
            </w:r>
            <w:proofErr w:type="spellEnd"/>
          </w:p>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окис</w:t>
            </w:r>
          </w:p>
        </w:tc>
        <w:tc>
          <w:tcPr>
            <w:tcW w:w="1035" w:type="dxa"/>
            <w:shd w:val="clear" w:color="auto" w:fill="C5E0B3" w:themeFill="accent6" w:themeFillTint="66"/>
          </w:tcPr>
          <w:p w:rsidR="006B5DB1" w:rsidRPr="006F277C" w:rsidRDefault="006B5DB1" w:rsidP="006C30FF">
            <w:pPr>
              <w:spacing w:after="0" w:line="240" w:lineRule="auto"/>
              <w:jc w:val="center"/>
              <w:rPr>
                <w:rFonts w:ascii="Times New Roman CYR" w:hAnsi="Times New Roman CYR" w:cs="Arial"/>
                <w:b/>
                <w:sz w:val="20"/>
                <w:szCs w:val="20"/>
              </w:rPr>
            </w:pPr>
            <w:r w:rsidRPr="006F277C">
              <w:rPr>
                <w:rFonts w:ascii="Times New Roman CYR" w:hAnsi="Times New Roman CYR" w:cs="Arial"/>
                <w:b/>
                <w:sz w:val="20"/>
                <w:szCs w:val="20"/>
              </w:rPr>
              <w:t>Амоняк</w:t>
            </w:r>
          </w:p>
        </w:tc>
      </w:tr>
      <w:tr w:rsidR="006B5DB1" w:rsidRPr="00C046CF" w:rsidTr="005840BF">
        <w:trPr>
          <w:cantSplit/>
          <w:jc w:val="center"/>
        </w:trPr>
        <w:tc>
          <w:tcPr>
            <w:tcW w:w="765" w:type="dxa"/>
            <w:vMerge w:val="restart"/>
            <w:shd w:val="clear" w:color="auto" w:fill="auto"/>
            <w:vAlign w:val="center"/>
          </w:tcPr>
          <w:p w:rsidR="006B5DB1" w:rsidRPr="006F277C" w:rsidRDefault="006B5DB1" w:rsidP="006C30FF">
            <w:pPr>
              <w:spacing w:after="0" w:line="240" w:lineRule="auto"/>
              <w:jc w:val="center"/>
              <w:rPr>
                <w:rFonts w:ascii="Times New Roman CYR" w:hAnsi="Times New Roman CYR" w:cs="Arial"/>
                <w:sz w:val="20"/>
                <w:szCs w:val="20"/>
              </w:rPr>
            </w:pPr>
            <w:r w:rsidRPr="006F277C">
              <w:rPr>
                <w:rFonts w:ascii="Times New Roman CYR" w:hAnsi="Times New Roman CYR" w:cs="Arial"/>
                <w:sz w:val="20"/>
                <w:szCs w:val="20"/>
              </w:rPr>
              <w:t>2001</w:t>
            </w: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България</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888811,26</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89640,53</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36780,41</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461724,19</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107075,32</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31672674,87</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13493,64</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11722,10</w:t>
            </w:r>
          </w:p>
        </w:tc>
      </w:tr>
      <w:tr w:rsidR="006B5DB1" w:rsidRPr="00C046CF" w:rsidTr="005840BF">
        <w:trPr>
          <w:cantSplit/>
          <w:jc w:val="center"/>
        </w:trPr>
        <w:tc>
          <w:tcPr>
            <w:tcW w:w="765" w:type="dxa"/>
            <w:vMerge/>
            <w:shd w:val="clear" w:color="auto" w:fill="auto"/>
            <w:vAlign w:val="center"/>
          </w:tcPr>
          <w:p w:rsidR="006B5DB1" w:rsidRPr="006F277C" w:rsidRDefault="006B5DB1" w:rsidP="006C30FF">
            <w:pPr>
              <w:spacing w:after="0" w:line="240" w:lineRule="auto"/>
              <w:jc w:val="center"/>
              <w:rPr>
                <w:rFonts w:ascii="Times New Roman CYR" w:hAnsi="Times New Roman CYR" w:cs="Arial"/>
                <w:sz w:val="20"/>
                <w:szCs w:val="20"/>
              </w:rPr>
            </w:pP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Южен Централен Район</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613626,18</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23534,89</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7203,64</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37514,65</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7570,49</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12785347,42</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5443,11</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3412,70</w:t>
            </w:r>
          </w:p>
        </w:tc>
      </w:tr>
      <w:tr w:rsidR="006B5DB1" w:rsidRPr="00C046CF" w:rsidTr="005840BF">
        <w:trPr>
          <w:cantSplit/>
          <w:jc w:val="center"/>
        </w:trPr>
        <w:tc>
          <w:tcPr>
            <w:tcW w:w="765" w:type="dxa"/>
            <w:vMerge/>
            <w:shd w:val="clear" w:color="auto" w:fill="auto"/>
            <w:vAlign w:val="center"/>
          </w:tcPr>
          <w:p w:rsidR="006B5DB1" w:rsidRPr="006F277C" w:rsidRDefault="006B5DB1" w:rsidP="006C30FF">
            <w:pPr>
              <w:spacing w:after="0" w:line="240" w:lineRule="auto"/>
              <w:jc w:val="center"/>
              <w:rPr>
                <w:rFonts w:ascii="Times New Roman CYR" w:hAnsi="Times New Roman CYR" w:cs="Arial"/>
                <w:sz w:val="20"/>
                <w:szCs w:val="20"/>
              </w:rPr>
            </w:pP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Област Хасково</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21557,68</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5450,10</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3240,01</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4129,14</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110,07</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654648,72</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2275,22</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3373,96</w:t>
            </w:r>
          </w:p>
        </w:tc>
      </w:tr>
      <w:tr w:rsidR="006B5DB1" w:rsidRPr="00C046CF" w:rsidTr="005840BF">
        <w:trPr>
          <w:cantSplit/>
          <w:jc w:val="center"/>
        </w:trPr>
        <w:tc>
          <w:tcPr>
            <w:tcW w:w="765" w:type="dxa"/>
            <w:vMerge/>
            <w:shd w:val="clear" w:color="auto" w:fill="auto"/>
            <w:vAlign w:val="center"/>
          </w:tcPr>
          <w:p w:rsidR="006B5DB1" w:rsidRPr="006F277C" w:rsidRDefault="006B5DB1" w:rsidP="006C30FF">
            <w:pPr>
              <w:spacing w:after="0" w:line="240" w:lineRule="auto"/>
              <w:jc w:val="center"/>
              <w:rPr>
                <w:rFonts w:ascii="Times New Roman CYR" w:hAnsi="Times New Roman CYR" w:cs="Arial"/>
                <w:sz w:val="20"/>
                <w:szCs w:val="20"/>
              </w:rPr>
            </w:pP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Община Симеонов-град</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2,21</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2,13</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r>
      <w:tr w:rsidR="006B5DB1" w:rsidRPr="00C046CF" w:rsidTr="005840BF">
        <w:trPr>
          <w:cantSplit/>
          <w:jc w:val="center"/>
        </w:trPr>
        <w:tc>
          <w:tcPr>
            <w:tcW w:w="765" w:type="dxa"/>
            <w:vMerge w:val="restart"/>
            <w:shd w:val="clear" w:color="auto" w:fill="auto"/>
            <w:vAlign w:val="center"/>
          </w:tcPr>
          <w:p w:rsidR="006B5DB1" w:rsidRPr="006F277C" w:rsidRDefault="006B5DB1" w:rsidP="006C30FF">
            <w:pPr>
              <w:spacing w:after="0" w:line="240" w:lineRule="auto"/>
              <w:jc w:val="center"/>
              <w:rPr>
                <w:rFonts w:ascii="Times New Roman CYR" w:hAnsi="Times New Roman CYR" w:cs="Arial"/>
                <w:sz w:val="20"/>
                <w:szCs w:val="20"/>
              </w:rPr>
            </w:pPr>
            <w:r w:rsidRPr="006F277C">
              <w:rPr>
                <w:rFonts w:ascii="Times New Roman CYR" w:hAnsi="Times New Roman CYR" w:cs="Arial"/>
                <w:sz w:val="20"/>
                <w:szCs w:val="20"/>
              </w:rPr>
              <w:lastRenderedPageBreak/>
              <w:t>2002</w:t>
            </w: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България</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902457</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83898</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32085</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492700</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98788</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30541642</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11735</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9112</w:t>
            </w:r>
          </w:p>
        </w:tc>
      </w:tr>
      <w:tr w:rsidR="006B5DB1" w:rsidRPr="00C046CF" w:rsidTr="005840BF">
        <w:trPr>
          <w:cantSplit/>
          <w:jc w:val="center"/>
        </w:trPr>
        <w:tc>
          <w:tcPr>
            <w:tcW w:w="765" w:type="dxa"/>
            <w:vMerge/>
            <w:shd w:val="clear" w:color="auto" w:fill="auto"/>
            <w:vAlign w:val="center"/>
          </w:tcPr>
          <w:p w:rsidR="006B5DB1" w:rsidRPr="006F277C" w:rsidRDefault="006B5DB1" w:rsidP="006C30FF">
            <w:pPr>
              <w:spacing w:after="0" w:line="240" w:lineRule="auto"/>
              <w:jc w:val="center"/>
              <w:rPr>
                <w:rFonts w:ascii="Times New Roman CYR" w:hAnsi="Times New Roman CYR" w:cs="Arial"/>
                <w:sz w:val="20"/>
                <w:szCs w:val="20"/>
              </w:rPr>
            </w:pP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Южен Централен Район</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686409</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25928</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4475</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155708</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3389</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13547802</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5627</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3106</w:t>
            </w:r>
          </w:p>
        </w:tc>
      </w:tr>
      <w:tr w:rsidR="006B5DB1" w:rsidRPr="00C046CF" w:rsidTr="005840BF">
        <w:trPr>
          <w:cantSplit/>
          <w:jc w:val="center"/>
        </w:trPr>
        <w:tc>
          <w:tcPr>
            <w:tcW w:w="765" w:type="dxa"/>
            <w:vMerge/>
            <w:shd w:val="clear" w:color="auto" w:fill="auto"/>
            <w:vAlign w:val="center"/>
          </w:tcPr>
          <w:p w:rsidR="006B5DB1" w:rsidRPr="006F277C" w:rsidRDefault="006B5DB1" w:rsidP="006C30FF">
            <w:pPr>
              <w:spacing w:after="0" w:line="240" w:lineRule="auto"/>
              <w:jc w:val="center"/>
              <w:rPr>
                <w:rFonts w:ascii="Times New Roman CYR" w:hAnsi="Times New Roman CYR" w:cs="Arial"/>
                <w:sz w:val="20"/>
                <w:szCs w:val="20"/>
              </w:rPr>
            </w:pP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Област Хасково</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7195</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4465</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2026</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7809</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125</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415036</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1985</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3074</w:t>
            </w:r>
          </w:p>
        </w:tc>
      </w:tr>
      <w:tr w:rsidR="006B5DB1" w:rsidRPr="00C046CF" w:rsidTr="005840BF">
        <w:trPr>
          <w:cantSplit/>
          <w:jc w:val="center"/>
        </w:trPr>
        <w:tc>
          <w:tcPr>
            <w:tcW w:w="765" w:type="dxa"/>
            <w:vMerge/>
            <w:shd w:val="clear" w:color="auto" w:fill="auto"/>
            <w:vAlign w:val="center"/>
          </w:tcPr>
          <w:p w:rsidR="006B5DB1" w:rsidRPr="006F277C" w:rsidRDefault="006B5DB1" w:rsidP="006C30FF">
            <w:pPr>
              <w:spacing w:after="0" w:line="240" w:lineRule="auto"/>
              <w:jc w:val="center"/>
              <w:rPr>
                <w:rFonts w:ascii="Times New Roman CYR" w:hAnsi="Times New Roman CYR" w:cs="Arial"/>
                <w:sz w:val="20"/>
                <w:szCs w:val="20"/>
              </w:rPr>
            </w:pP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Община Симеонов-град</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r>
      <w:tr w:rsidR="006B5DB1" w:rsidRPr="00C046CF" w:rsidTr="005840BF">
        <w:trPr>
          <w:cantSplit/>
          <w:jc w:val="center"/>
        </w:trPr>
        <w:tc>
          <w:tcPr>
            <w:tcW w:w="765" w:type="dxa"/>
            <w:vMerge w:val="restart"/>
            <w:shd w:val="clear" w:color="auto" w:fill="auto"/>
            <w:vAlign w:val="center"/>
          </w:tcPr>
          <w:p w:rsidR="006B5DB1" w:rsidRPr="006F277C" w:rsidRDefault="006B5DB1" w:rsidP="006C30FF">
            <w:pPr>
              <w:spacing w:after="0" w:line="240" w:lineRule="auto"/>
              <w:jc w:val="center"/>
              <w:rPr>
                <w:rFonts w:ascii="Times New Roman CYR" w:hAnsi="Times New Roman CYR" w:cs="Arial"/>
                <w:sz w:val="20"/>
                <w:szCs w:val="20"/>
              </w:rPr>
            </w:pPr>
            <w:r w:rsidRPr="006F277C">
              <w:rPr>
                <w:rFonts w:ascii="Times New Roman CYR" w:hAnsi="Times New Roman CYR" w:cs="Arial"/>
                <w:sz w:val="20"/>
                <w:szCs w:val="20"/>
              </w:rPr>
              <w:t>2003</w:t>
            </w: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България</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968374,43</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209676,39</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291983,72</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655715,04</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744357,21</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51674393,98</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39109,43</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52470,39</w:t>
            </w:r>
          </w:p>
        </w:tc>
      </w:tr>
      <w:tr w:rsidR="006B5DB1" w:rsidRPr="00C046CF" w:rsidTr="005840BF">
        <w:trPr>
          <w:cantSplit/>
          <w:jc w:val="center"/>
        </w:trPr>
        <w:tc>
          <w:tcPr>
            <w:tcW w:w="765" w:type="dxa"/>
            <w:vMerge/>
            <w:shd w:val="clear" w:color="auto" w:fill="auto"/>
          </w:tcPr>
          <w:p w:rsidR="006B5DB1" w:rsidRPr="006F277C" w:rsidRDefault="006B5DB1" w:rsidP="006C30FF">
            <w:pPr>
              <w:spacing w:after="0" w:line="240" w:lineRule="auto"/>
              <w:jc w:val="center"/>
              <w:rPr>
                <w:rFonts w:ascii="Times New Roman CYR" w:hAnsi="Times New Roman CYR" w:cs="Arial"/>
                <w:sz w:val="20"/>
                <w:szCs w:val="20"/>
              </w:rPr>
            </w:pP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Южен Централен Район</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652420,30</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31069,16</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6467,51</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292385,38</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5142,30</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16845811,67</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6750,81</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3900,24</w:t>
            </w:r>
          </w:p>
        </w:tc>
      </w:tr>
      <w:tr w:rsidR="006B5DB1" w:rsidRPr="00C046CF" w:rsidTr="005840BF">
        <w:trPr>
          <w:cantSplit/>
          <w:jc w:val="center"/>
        </w:trPr>
        <w:tc>
          <w:tcPr>
            <w:tcW w:w="765" w:type="dxa"/>
            <w:vMerge/>
            <w:shd w:val="clear" w:color="auto" w:fill="auto"/>
          </w:tcPr>
          <w:p w:rsidR="006B5DB1" w:rsidRPr="006F277C" w:rsidRDefault="006B5DB1" w:rsidP="006C30FF">
            <w:pPr>
              <w:spacing w:after="0" w:line="240" w:lineRule="auto"/>
              <w:jc w:val="center"/>
              <w:rPr>
                <w:rFonts w:ascii="Times New Roman CYR" w:hAnsi="Times New Roman CYR" w:cs="Arial"/>
                <w:sz w:val="20"/>
                <w:szCs w:val="20"/>
              </w:rPr>
            </w:pP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Област Хасково</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11916,59</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5532,38</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2210,44</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1838,25</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138,48</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576640,26</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2500,80</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3884,68</w:t>
            </w:r>
          </w:p>
        </w:tc>
      </w:tr>
      <w:tr w:rsidR="006B5DB1" w:rsidRPr="00C046CF" w:rsidTr="005840BF">
        <w:trPr>
          <w:cantSplit/>
          <w:jc w:val="center"/>
        </w:trPr>
        <w:tc>
          <w:tcPr>
            <w:tcW w:w="765" w:type="dxa"/>
            <w:vMerge/>
            <w:shd w:val="clear" w:color="auto" w:fill="auto"/>
          </w:tcPr>
          <w:p w:rsidR="006B5DB1" w:rsidRPr="006F277C" w:rsidRDefault="006B5DB1" w:rsidP="006C30FF">
            <w:pPr>
              <w:spacing w:after="0" w:line="240" w:lineRule="auto"/>
              <w:jc w:val="center"/>
              <w:rPr>
                <w:rFonts w:ascii="Times New Roman CYR" w:hAnsi="Times New Roman CYR" w:cs="Arial"/>
                <w:sz w:val="20"/>
                <w:szCs w:val="20"/>
              </w:rPr>
            </w:pPr>
          </w:p>
        </w:tc>
        <w:tc>
          <w:tcPr>
            <w:tcW w:w="993" w:type="dxa"/>
            <w:shd w:val="clear" w:color="auto" w:fill="auto"/>
          </w:tcPr>
          <w:p w:rsidR="006B5DB1" w:rsidRPr="006F277C" w:rsidRDefault="006B5DB1" w:rsidP="006C30FF">
            <w:pPr>
              <w:spacing w:after="0" w:line="240" w:lineRule="auto"/>
              <w:rPr>
                <w:rFonts w:ascii="Times New Roman CYR" w:hAnsi="Times New Roman CYR" w:cs="Arial"/>
                <w:sz w:val="20"/>
                <w:szCs w:val="20"/>
              </w:rPr>
            </w:pPr>
            <w:r w:rsidRPr="006F277C">
              <w:rPr>
                <w:rFonts w:ascii="Times New Roman CYR" w:hAnsi="Times New Roman CYR" w:cs="Arial"/>
                <w:sz w:val="20"/>
                <w:szCs w:val="20"/>
              </w:rPr>
              <w:t>Община Симеонов-град</w:t>
            </w:r>
          </w:p>
        </w:tc>
        <w:tc>
          <w:tcPr>
            <w:tcW w:w="992"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0,98</w:t>
            </w:r>
          </w:p>
        </w:tc>
        <w:tc>
          <w:tcPr>
            <w:tcW w:w="1073"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0,32</w:t>
            </w:r>
          </w:p>
        </w:tc>
        <w:tc>
          <w:tcPr>
            <w:tcW w:w="127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1,57</w:t>
            </w:r>
          </w:p>
        </w:tc>
        <w:tc>
          <w:tcPr>
            <w:tcW w:w="1060"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0,02</w:t>
            </w:r>
          </w:p>
        </w:tc>
        <w:tc>
          <w:tcPr>
            <w:tcW w:w="1208"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0,03</w:t>
            </w:r>
          </w:p>
        </w:tc>
        <w:tc>
          <w:tcPr>
            <w:tcW w:w="1339"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163,06</w:t>
            </w:r>
          </w:p>
        </w:tc>
        <w:tc>
          <w:tcPr>
            <w:tcW w:w="1196"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0,03</w:t>
            </w:r>
          </w:p>
        </w:tc>
        <w:tc>
          <w:tcPr>
            <w:tcW w:w="1035" w:type="dxa"/>
            <w:shd w:val="clear" w:color="auto" w:fill="auto"/>
          </w:tcPr>
          <w:p w:rsidR="006B5DB1" w:rsidRPr="006F277C" w:rsidRDefault="006B5DB1" w:rsidP="006C30FF">
            <w:pPr>
              <w:spacing w:after="0" w:line="240" w:lineRule="auto"/>
              <w:jc w:val="right"/>
              <w:rPr>
                <w:rFonts w:ascii="Times New Roman CYR" w:hAnsi="Times New Roman CYR" w:cs="Arial"/>
                <w:sz w:val="20"/>
                <w:szCs w:val="20"/>
              </w:rPr>
            </w:pPr>
            <w:r w:rsidRPr="006F277C">
              <w:rPr>
                <w:rFonts w:ascii="Times New Roman CYR" w:hAnsi="Times New Roman CYR" w:cs="Arial"/>
                <w:sz w:val="20"/>
                <w:szCs w:val="20"/>
              </w:rPr>
              <w:t>-</w:t>
            </w:r>
          </w:p>
        </w:tc>
      </w:tr>
    </w:tbl>
    <w:p w:rsidR="006B5DB1" w:rsidRPr="00C046CF" w:rsidRDefault="006B5DB1" w:rsidP="006B5DB1">
      <w:pPr>
        <w:spacing w:before="120"/>
        <w:jc w:val="both"/>
        <w:rPr>
          <w:rFonts w:ascii="Arial" w:hAnsi="Arial"/>
          <w:b/>
        </w:rPr>
      </w:pPr>
    </w:p>
    <w:p w:rsidR="006B5DB1" w:rsidRPr="00C046CF" w:rsidRDefault="006B5DB1" w:rsidP="006B5DB1">
      <w:pPr>
        <w:pStyle w:val="a4"/>
      </w:pPr>
      <w:r w:rsidRPr="00C046CF">
        <w:t xml:space="preserve">На територията на община Симеоновград не действат значими </w:t>
      </w:r>
      <w:r w:rsidRPr="00C046CF">
        <w:rPr>
          <w:b/>
        </w:rPr>
        <w:t>замърсители на въздуха</w:t>
      </w:r>
      <w:r w:rsidRPr="00C046CF">
        <w:t xml:space="preserve">. Замърсяването на въздуха с емисии от вредни вещества е в рамките на нормалното и под средното за областта и страната. Завишени норми на замърсяване на въздуха с общ прах се наблюдават най-вече през летните месеци. </w:t>
      </w:r>
    </w:p>
    <w:p w:rsidR="006B5DB1" w:rsidRPr="00C046CF" w:rsidRDefault="006B5DB1" w:rsidP="006B5DB1">
      <w:pPr>
        <w:pStyle w:val="a4"/>
      </w:pPr>
      <w:r w:rsidRPr="00C046CF">
        <w:t>По данни на ТСБ Хасково емисиите на вредни вещества в атмосферата от индустриални горивни и производствени процеси са минимални:</w:t>
      </w:r>
    </w:p>
    <w:p w:rsidR="006B5DB1" w:rsidRPr="00C046CF" w:rsidRDefault="006B5DB1" w:rsidP="006B5DB1">
      <w:pPr>
        <w:pStyle w:val="a4"/>
      </w:pPr>
      <w:smartTag w:uri="urn:schemas-microsoft-com:office:smarttags" w:element="metricconverter">
        <w:smartTagPr>
          <w:attr w:name="ProductID" w:val="2001 г"/>
        </w:smartTagPr>
        <w:r w:rsidRPr="00C046CF">
          <w:t>2001 г</w:t>
        </w:r>
      </w:smartTag>
      <w:r w:rsidRPr="00C046CF">
        <w:t xml:space="preserve">. – 2,21 неметанови летливи органични съединения и 2,13 въглероден диоксид; </w:t>
      </w:r>
    </w:p>
    <w:p w:rsidR="006B5DB1" w:rsidRPr="00C046CF" w:rsidRDefault="006B5DB1" w:rsidP="006B5DB1">
      <w:pPr>
        <w:pStyle w:val="a4"/>
      </w:pPr>
      <w:smartTag w:uri="urn:schemas-microsoft-com:office:smarttags" w:element="metricconverter">
        <w:smartTagPr>
          <w:attr w:name="ProductID" w:val="2002 г"/>
        </w:smartTagPr>
        <w:r w:rsidRPr="00C046CF">
          <w:t>2002 г</w:t>
        </w:r>
      </w:smartTag>
      <w:r w:rsidRPr="00C046CF">
        <w:t>. – 2 неметанови летливи органични съединения и 2 въглероден диоксид;</w:t>
      </w:r>
    </w:p>
    <w:p w:rsidR="006B5DB1" w:rsidRPr="00C046CF" w:rsidRDefault="006B5DB1" w:rsidP="006B5DB1">
      <w:pPr>
        <w:pStyle w:val="a4"/>
      </w:pPr>
      <w:smartTag w:uri="urn:schemas-microsoft-com:office:smarttags" w:element="metricconverter">
        <w:smartTagPr>
          <w:attr w:name="ProductID" w:val="2003 г"/>
        </w:smartTagPr>
        <w:r w:rsidRPr="00C046CF">
          <w:t>2003 г</w:t>
        </w:r>
      </w:smartTag>
      <w:r w:rsidRPr="00C046CF">
        <w:t xml:space="preserve">. – 0,98 серни оксиди; 0,32 азотни оксиди; 1,57 неметанови летливи органични съединения; 0,02 метан; 0,03 въглероден окис; 163,08 въглероден диоксид и 0,03 </w:t>
      </w:r>
      <w:proofErr w:type="spellStart"/>
      <w:r w:rsidRPr="00C046CF">
        <w:t>двуазотен</w:t>
      </w:r>
      <w:proofErr w:type="spellEnd"/>
      <w:r w:rsidRPr="00C046CF">
        <w:t xml:space="preserve"> окис.</w:t>
      </w:r>
    </w:p>
    <w:p w:rsidR="006B5DB1" w:rsidRPr="00C046CF" w:rsidRDefault="006B5DB1" w:rsidP="006B5DB1">
      <w:pPr>
        <w:pStyle w:val="a4"/>
      </w:pPr>
      <w:r w:rsidRPr="00C046CF">
        <w:t>На територията на общината няма постоянно действащи пунктове за контрол на атмосферния въздух и не се прилагат определени мерки за опазване на въздуха.</w:t>
      </w:r>
    </w:p>
    <w:p w:rsidR="006B5DB1" w:rsidRPr="00C046CF" w:rsidRDefault="006B5DB1" w:rsidP="006B5DB1">
      <w:pPr>
        <w:pStyle w:val="a4"/>
      </w:pPr>
      <w:r w:rsidRPr="00C046CF">
        <w:t xml:space="preserve">За първото и второто тримесечие на 2013 год. в община Симеоновград е извършен </w:t>
      </w:r>
      <w:r w:rsidR="00156B94">
        <w:t>е</w:t>
      </w:r>
      <w:r w:rsidRPr="00C046CF">
        <w:t>мисионен контрол на въздуха за период 19.03.2013 г. до 01.4.2013 год. и от 04.06.2013 год. до 17.06.2013 год. След обработка и анализ на резултатите могат да се направят следните изводи:</w:t>
      </w:r>
    </w:p>
    <w:p w:rsidR="006B5DB1" w:rsidRPr="00C046CF" w:rsidRDefault="006B5DB1" w:rsidP="006B5DB1">
      <w:pPr>
        <w:pStyle w:val="a4"/>
      </w:pPr>
      <w:r w:rsidRPr="00C046CF">
        <w:t xml:space="preserve">По показатели - озон, серен диоксид, азотен оксид, въглероден оксид, сероводород, амоняк, метанови и неметанови въглеводороди, измерените  стойности са значително </w:t>
      </w:r>
      <w:r w:rsidRPr="00C046CF">
        <w:lastRenderedPageBreak/>
        <w:t>под пределно</w:t>
      </w:r>
      <w:r w:rsidR="00156B94">
        <w:t xml:space="preserve"> </w:t>
      </w:r>
      <w:r w:rsidRPr="00C046CF">
        <w:t>допустимите концентрации на вредни вещества в атмосферния въздух, съгласно Наредба № 12/15.07.2012 г. и Наредба № 14/23.09.1997 г.</w:t>
      </w:r>
    </w:p>
    <w:p w:rsidR="006B5DB1" w:rsidRPr="00C046CF" w:rsidRDefault="006B5DB1" w:rsidP="006B5DB1">
      <w:pPr>
        <w:pStyle w:val="a4"/>
      </w:pPr>
      <w:r w:rsidRPr="00C046CF">
        <w:t xml:space="preserve">За показателите ФПЧ (фини </w:t>
      </w:r>
      <w:proofErr w:type="spellStart"/>
      <w:r w:rsidRPr="00C046CF">
        <w:t>прахови</w:t>
      </w:r>
      <w:proofErr w:type="spellEnd"/>
      <w:r w:rsidRPr="00C046CF">
        <w:t xml:space="preserve"> частици) може да се каже следното:</w:t>
      </w:r>
    </w:p>
    <w:p w:rsidR="006B5DB1" w:rsidRPr="00C046CF" w:rsidRDefault="006B5DB1" w:rsidP="006B5DB1">
      <w:pPr>
        <w:pStyle w:val="a4"/>
      </w:pPr>
      <w:r w:rsidRPr="00C046CF">
        <w:t xml:space="preserve">За периода от 19.03.2013 г. до 01.04.2013 г. </w:t>
      </w:r>
      <w:proofErr w:type="spellStart"/>
      <w:r w:rsidRPr="00C046CF">
        <w:t>среднодневните</w:t>
      </w:r>
      <w:proofErr w:type="spellEnd"/>
      <w:r w:rsidRPr="00C046CF">
        <w:t xml:space="preserve"> стойности варират от 39,3 </w:t>
      </w:r>
      <w:proofErr w:type="spellStart"/>
      <w:r w:rsidRPr="00C046CF">
        <w:t>μg</w:t>
      </w:r>
      <w:proofErr w:type="spellEnd"/>
      <w:r w:rsidRPr="00C046CF">
        <w:t xml:space="preserve">/m3 до 76,3 </w:t>
      </w:r>
      <w:proofErr w:type="spellStart"/>
      <w:r w:rsidRPr="00C046CF">
        <w:t>μg</w:t>
      </w:r>
      <w:proofErr w:type="spellEnd"/>
      <w:r w:rsidRPr="00C046CF">
        <w:t>/m3  , което през отоплителния сезон се дължи основно на битовия сектор и автомобилния транспорт, тъй като в община Симеоновград промишлеността е слабо развит отрасъл.</w:t>
      </w:r>
    </w:p>
    <w:p w:rsidR="006B5DB1" w:rsidRPr="00C046CF" w:rsidRDefault="006B5DB1" w:rsidP="006B5DB1">
      <w:pPr>
        <w:pStyle w:val="a4"/>
      </w:pPr>
      <w:r w:rsidRPr="00C046CF">
        <w:t xml:space="preserve">За периода от 04.06.2013 г. до 17.06.2013 год. </w:t>
      </w:r>
      <w:proofErr w:type="spellStart"/>
      <w:r w:rsidRPr="00C046CF">
        <w:t>среднодневните</w:t>
      </w:r>
      <w:proofErr w:type="spellEnd"/>
      <w:r w:rsidRPr="00C046CF">
        <w:t xml:space="preserve"> стойности варират от 10,7 до 47,5, което се обяснява с топлото време и отпадането на необходимостта от използваните твърди горива за отоплението в битовия сектор.</w:t>
      </w:r>
    </w:p>
    <w:p w:rsidR="006B5DB1" w:rsidRPr="00C046CF" w:rsidRDefault="006B5DB1" w:rsidP="006B5DB1">
      <w:pPr>
        <w:pStyle w:val="a4"/>
      </w:pPr>
      <w:r w:rsidRPr="00C046CF">
        <w:t>Друг проблем на територията на общината са замърсените корита и разрушените диги на реките, които при обилни валежи могат да предизвикат наводнения на близките земеделски площи и жилища.</w:t>
      </w:r>
    </w:p>
    <w:p w:rsidR="001518FE" w:rsidRDefault="001518FE" w:rsidP="001518FE">
      <w:pPr>
        <w:spacing w:after="0" w:line="360" w:lineRule="auto"/>
        <w:jc w:val="both"/>
      </w:pPr>
    </w:p>
    <w:p w:rsidR="001518FE" w:rsidRPr="00105C02" w:rsidRDefault="001518FE" w:rsidP="001518FE">
      <w:pPr>
        <w:shd w:val="clear" w:color="auto" w:fill="528693"/>
        <w:spacing w:after="0" w:line="240" w:lineRule="auto"/>
        <w:outlineLvl w:val="0"/>
        <w:rPr>
          <w:rFonts w:ascii="Times New Roman" w:eastAsia="Cambria" w:hAnsi="Times New Roman" w:cs="Times New Roman"/>
          <w:b/>
          <w:color w:val="FFFFFF"/>
          <w:sz w:val="24"/>
          <w:szCs w:val="24"/>
        </w:rPr>
      </w:pPr>
      <w:bookmarkStart w:id="543" w:name="_Toc414879553"/>
      <w:bookmarkStart w:id="544" w:name="_Toc444108217"/>
      <w:bookmarkStart w:id="545" w:name="_Toc478994638"/>
      <w:bookmarkStart w:id="546" w:name="_Toc479000912"/>
      <w:bookmarkStart w:id="547" w:name="_Toc479002692"/>
      <w:bookmarkStart w:id="548" w:name="_Toc479325959"/>
      <w:bookmarkStart w:id="549" w:name="_Toc404004793"/>
      <w:bookmarkStart w:id="550" w:name="_Toc417398606"/>
      <w:bookmarkStart w:id="551" w:name="_Toc417902071"/>
      <w:bookmarkStart w:id="552" w:name="_Toc504392451"/>
      <w:r>
        <w:rPr>
          <w:rFonts w:ascii="Times New Roman" w:eastAsia="Cambria" w:hAnsi="Times New Roman" w:cs="Times New Roman"/>
          <w:b/>
          <w:color w:val="FFFFFF"/>
          <w:sz w:val="24"/>
          <w:szCs w:val="24"/>
          <w:lang w:val="en-US"/>
        </w:rPr>
        <w:t>V</w:t>
      </w:r>
      <w:r w:rsidRPr="00105C02">
        <w:rPr>
          <w:rFonts w:ascii="Times New Roman" w:eastAsia="Cambria" w:hAnsi="Times New Roman" w:cs="Times New Roman"/>
          <w:b/>
          <w:color w:val="FFFFFF"/>
          <w:sz w:val="24"/>
          <w:szCs w:val="24"/>
        </w:rPr>
        <w:t>II. 7. 6. ТРАНСПОРТНА ИНФРАСТРУКТУРА</w:t>
      </w:r>
      <w:bookmarkEnd w:id="543"/>
      <w:bookmarkEnd w:id="544"/>
      <w:bookmarkEnd w:id="545"/>
      <w:bookmarkEnd w:id="546"/>
      <w:bookmarkEnd w:id="547"/>
      <w:bookmarkEnd w:id="548"/>
      <w:bookmarkEnd w:id="552"/>
    </w:p>
    <w:p w:rsidR="001518FE" w:rsidRPr="00105C02" w:rsidRDefault="001518FE" w:rsidP="001518FE">
      <w:pPr>
        <w:shd w:val="clear" w:color="auto" w:fill="BAC737"/>
        <w:spacing w:after="120" w:line="240" w:lineRule="auto"/>
        <w:jc w:val="both"/>
        <w:rPr>
          <w:rFonts w:ascii="Times New Roman" w:eastAsia="Cambria" w:hAnsi="Times New Roman" w:cs="Times New Roman"/>
          <w:sz w:val="6"/>
          <w:szCs w:val="24"/>
        </w:rPr>
      </w:pPr>
    </w:p>
    <w:p w:rsidR="001518FE" w:rsidRDefault="001518FE" w:rsidP="001518FE">
      <w:pPr>
        <w:spacing w:after="0"/>
        <w:jc w:val="both"/>
        <w:rPr>
          <w:rFonts w:ascii="Times New Roman" w:eastAsia="Cambria" w:hAnsi="Times New Roman" w:cs="Times New Roman"/>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553" w:name="_Toc444108218"/>
      <w:bookmarkStart w:id="554" w:name="_Toc478994639"/>
      <w:bookmarkStart w:id="555" w:name="_Toc479000913"/>
      <w:bookmarkStart w:id="556" w:name="_Toc479002693"/>
      <w:bookmarkStart w:id="557" w:name="_Toc479325960"/>
      <w:bookmarkStart w:id="558" w:name="_Toc504392452"/>
      <w:r>
        <w:rPr>
          <w:rFonts w:ascii="Times New Roman" w:eastAsia="Cambria" w:hAnsi="Times New Roman" w:cs="Times New Roman"/>
          <w:color w:val="000000"/>
          <w:sz w:val="24"/>
          <w:szCs w:val="24"/>
          <w:lang w:val="en-US"/>
        </w:rPr>
        <w:t>V</w:t>
      </w:r>
      <w:r w:rsidRPr="00105C02">
        <w:rPr>
          <w:rFonts w:ascii="Times New Roman" w:eastAsia="Cambria" w:hAnsi="Times New Roman" w:cs="Times New Roman"/>
          <w:color w:val="000000"/>
          <w:sz w:val="24"/>
          <w:szCs w:val="24"/>
        </w:rPr>
        <w:t>II. 7. 6. 1. Пътна инфраструктура</w:t>
      </w:r>
      <w:bookmarkEnd w:id="553"/>
      <w:bookmarkEnd w:id="554"/>
      <w:bookmarkEnd w:id="555"/>
      <w:bookmarkEnd w:id="556"/>
      <w:bookmarkEnd w:id="557"/>
      <w:bookmarkEnd w:id="558"/>
    </w:p>
    <w:p w:rsidR="001518FE" w:rsidRPr="00105C02" w:rsidRDefault="001518FE" w:rsidP="001518FE">
      <w:pPr>
        <w:shd w:val="clear" w:color="auto" w:fill="528693"/>
        <w:spacing w:after="120" w:line="240" w:lineRule="auto"/>
        <w:jc w:val="both"/>
        <w:rPr>
          <w:rFonts w:ascii="Times New Roman" w:eastAsia="Cambria" w:hAnsi="Times New Roman" w:cs="Times New Roman"/>
          <w:sz w:val="6"/>
          <w:szCs w:val="24"/>
        </w:rPr>
      </w:pPr>
    </w:p>
    <w:p w:rsidR="001518FE" w:rsidRDefault="00BE3CCC" w:rsidP="00BE3CCC">
      <w:pPr>
        <w:pStyle w:val="a4"/>
        <w:rPr>
          <w:rStyle w:val="FontStyle161"/>
          <w:rFonts w:ascii="Times New Roman CYR" w:hAnsi="Times New Roman CYR" w:cstheme="minorBidi"/>
          <w:sz w:val="24"/>
          <w:szCs w:val="24"/>
        </w:rPr>
      </w:pPr>
      <w:r w:rsidRPr="00BE3CCC">
        <w:rPr>
          <w:rStyle w:val="FontStyle161"/>
          <w:rFonts w:ascii="Times New Roman CYR" w:hAnsi="Times New Roman CYR" w:cstheme="minorBidi"/>
          <w:sz w:val="24"/>
          <w:szCs w:val="24"/>
        </w:rPr>
        <w:t>На територията на община Симеоновград са разположени 10.52 км. третокласни пътища от републиканската пътна мрежа, 13.9 км четвъртокласна общинска пътна мрежа и 85.68 км. улична пътна мрежа</w:t>
      </w:r>
    </w:p>
    <w:p w:rsidR="00BE3CCC" w:rsidRDefault="00250596" w:rsidP="00BE3CCC">
      <w:pPr>
        <w:pStyle w:val="a4"/>
        <w:rPr>
          <w:rStyle w:val="FontStyle161"/>
          <w:rFonts w:ascii="Times New Roman CYR" w:hAnsi="Times New Roman CYR" w:cstheme="minorBidi"/>
          <w:sz w:val="24"/>
          <w:szCs w:val="24"/>
        </w:rPr>
      </w:pPr>
      <w:bookmarkStart w:id="559" w:name="_Toc504392549"/>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38</w:t>
      </w:r>
      <w:r>
        <w:rPr>
          <w:rFonts w:ascii="Times New Roman" w:eastAsia="Cambria" w:hAnsi="Times New Roman" w:cs="Times New Roman"/>
          <w:iCs/>
        </w:rPr>
        <w:fldChar w:fldCharType="end"/>
      </w:r>
      <w:r w:rsidR="00BE3CCC">
        <w:rPr>
          <w:rStyle w:val="FontStyle161"/>
          <w:rFonts w:ascii="Times New Roman CYR" w:hAnsi="Times New Roman CYR" w:cstheme="minorBidi"/>
          <w:sz w:val="24"/>
          <w:szCs w:val="24"/>
        </w:rPr>
        <w:t>. Пътна мрежа в община Симеоновград</w:t>
      </w:r>
      <w:bookmarkEnd w:id="559"/>
    </w:p>
    <w:tbl>
      <w:tblPr>
        <w:tblStyle w:val="TableGrid"/>
        <w:tblW w:w="0" w:type="auto"/>
        <w:tblInd w:w="-2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85"/>
        <w:gridCol w:w="1142"/>
        <w:gridCol w:w="1887"/>
        <w:gridCol w:w="1578"/>
        <w:gridCol w:w="1525"/>
        <w:gridCol w:w="1513"/>
      </w:tblGrid>
      <w:tr w:rsidR="00BB2E60" w:rsidTr="001B2CC8">
        <w:tc>
          <w:tcPr>
            <w:tcW w:w="1702" w:type="dxa"/>
            <w:shd w:val="clear" w:color="auto" w:fill="C5E0B3" w:themeFill="accent6" w:themeFillTint="66"/>
          </w:tcPr>
          <w:p w:rsidR="00BE3CCC" w:rsidRPr="00BB2E60" w:rsidRDefault="00BE3CCC" w:rsidP="006C30FF">
            <w:pPr>
              <w:pStyle w:val="a4"/>
              <w:spacing w:line="240" w:lineRule="auto"/>
              <w:ind w:firstLine="0"/>
              <w:rPr>
                <w:b/>
                <w:sz w:val="22"/>
                <w:szCs w:val="22"/>
              </w:rPr>
            </w:pPr>
            <w:r w:rsidRPr="00BB2E60">
              <w:rPr>
                <w:b/>
                <w:sz w:val="22"/>
                <w:szCs w:val="22"/>
              </w:rPr>
              <w:t>Област, Община</w:t>
            </w:r>
          </w:p>
        </w:tc>
        <w:tc>
          <w:tcPr>
            <w:tcW w:w="1273" w:type="dxa"/>
            <w:shd w:val="clear" w:color="auto" w:fill="C5E0B3" w:themeFill="accent6" w:themeFillTint="66"/>
          </w:tcPr>
          <w:p w:rsidR="00BE3CCC" w:rsidRPr="00BB2E60" w:rsidRDefault="00BE3CCC" w:rsidP="006C30FF">
            <w:pPr>
              <w:pStyle w:val="a4"/>
              <w:spacing w:line="240" w:lineRule="auto"/>
              <w:ind w:firstLine="0"/>
              <w:rPr>
                <w:b/>
                <w:sz w:val="22"/>
                <w:szCs w:val="22"/>
              </w:rPr>
            </w:pPr>
            <w:r w:rsidRPr="00BB2E60">
              <w:rPr>
                <w:b/>
                <w:sz w:val="22"/>
                <w:szCs w:val="22"/>
              </w:rPr>
              <w:t>Общо РПМ</w:t>
            </w:r>
          </w:p>
        </w:tc>
        <w:tc>
          <w:tcPr>
            <w:tcW w:w="1759" w:type="dxa"/>
            <w:shd w:val="clear" w:color="auto" w:fill="C5E0B3" w:themeFill="accent6" w:themeFillTint="66"/>
          </w:tcPr>
          <w:p w:rsidR="00BE3CCC" w:rsidRPr="00BB2E60" w:rsidRDefault="00BE3CCC" w:rsidP="006C30FF">
            <w:pPr>
              <w:pStyle w:val="a4"/>
              <w:spacing w:line="240" w:lineRule="auto"/>
              <w:ind w:firstLine="0"/>
              <w:rPr>
                <w:b/>
                <w:sz w:val="22"/>
                <w:szCs w:val="22"/>
              </w:rPr>
            </w:pPr>
            <w:r w:rsidRPr="00BB2E60">
              <w:rPr>
                <w:b/>
                <w:sz w:val="22"/>
                <w:szCs w:val="22"/>
              </w:rPr>
              <w:t>Автомагистрали и пътни връзки</w:t>
            </w:r>
          </w:p>
        </w:tc>
        <w:tc>
          <w:tcPr>
            <w:tcW w:w="1494" w:type="dxa"/>
            <w:shd w:val="clear" w:color="auto" w:fill="C5E0B3" w:themeFill="accent6" w:themeFillTint="66"/>
          </w:tcPr>
          <w:p w:rsidR="00BE3CCC" w:rsidRPr="00BB2E60" w:rsidRDefault="00BE3CCC" w:rsidP="006C30FF">
            <w:pPr>
              <w:pStyle w:val="a4"/>
              <w:spacing w:line="240" w:lineRule="auto"/>
              <w:ind w:firstLine="0"/>
              <w:rPr>
                <w:b/>
                <w:sz w:val="22"/>
                <w:szCs w:val="22"/>
              </w:rPr>
            </w:pPr>
            <w:r w:rsidRPr="00BB2E60">
              <w:rPr>
                <w:b/>
                <w:sz w:val="22"/>
                <w:szCs w:val="22"/>
              </w:rPr>
              <w:t>Първокласни пътища</w:t>
            </w:r>
          </w:p>
        </w:tc>
        <w:tc>
          <w:tcPr>
            <w:tcW w:w="1487" w:type="dxa"/>
            <w:shd w:val="clear" w:color="auto" w:fill="C5E0B3" w:themeFill="accent6" w:themeFillTint="66"/>
          </w:tcPr>
          <w:p w:rsidR="00BE3CCC" w:rsidRPr="00BB2E60" w:rsidRDefault="00BE3CCC" w:rsidP="006C30FF">
            <w:pPr>
              <w:pStyle w:val="a4"/>
              <w:spacing w:line="240" w:lineRule="auto"/>
              <w:ind w:firstLine="0"/>
              <w:rPr>
                <w:b/>
                <w:sz w:val="22"/>
                <w:szCs w:val="22"/>
              </w:rPr>
            </w:pPr>
            <w:r w:rsidRPr="00BB2E60">
              <w:rPr>
                <w:b/>
                <w:sz w:val="22"/>
                <w:szCs w:val="22"/>
              </w:rPr>
              <w:t>Второкласни пътища</w:t>
            </w:r>
          </w:p>
        </w:tc>
        <w:tc>
          <w:tcPr>
            <w:tcW w:w="1479" w:type="dxa"/>
            <w:shd w:val="clear" w:color="auto" w:fill="C5E0B3" w:themeFill="accent6" w:themeFillTint="66"/>
          </w:tcPr>
          <w:p w:rsidR="00BE3CCC" w:rsidRPr="00BB2E60" w:rsidRDefault="00BE3CCC" w:rsidP="006C30FF">
            <w:pPr>
              <w:pStyle w:val="a4"/>
              <w:spacing w:line="240" w:lineRule="auto"/>
              <w:ind w:firstLine="0"/>
              <w:rPr>
                <w:b/>
                <w:sz w:val="22"/>
                <w:szCs w:val="22"/>
              </w:rPr>
            </w:pPr>
            <w:r w:rsidRPr="00BB2E60">
              <w:rPr>
                <w:b/>
                <w:sz w:val="22"/>
                <w:szCs w:val="22"/>
              </w:rPr>
              <w:t>Третокласни пътища</w:t>
            </w:r>
          </w:p>
        </w:tc>
      </w:tr>
      <w:tr w:rsidR="00BB2E60" w:rsidTr="001B2CC8">
        <w:tc>
          <w:tcPr>
            <w:tcW w:w="1702" w:type="dxa"/>
            <w:shd w:val="clear" w:color="auto" w:fill="C5E0B3" w:themeFill="accent6" w:themeFillTint="66"/>
          </w:tcPr>
          <w:p w:rsidR="00BB2E60" w:rsidRPr="00BB2E60" w:rsidRDefault="00BB2E60" w:rsidP="006C30FF">
            <w:pPr>
              <w:pStyle w:val="a4"/>
              <w:spacing w:line="240" w:lineRule="auto"/>
              <w:ind w:firstLine="0"/>
              <w:rPr>
                <w:b/>
                <w:sz w:val="22"/>
                <w:szCs w:val="22"/>
              </w:rPr>
            </w:pPr>
          </w:p>
        </w:tc>
        <w:tc>
          <w:tcPr>
            <w:tcW w:w="7492" w:type="dxa"/>
            <w:gridSpan w:val="5"/>
            <w:shd w:val="clear" w:color="auto" w:fill="C5E0B3" w:themeFill="accent6" w:themeFillTint="66"/>
          </w:tcPr>
          <w:p w:rsidR="00BB2E60" w:rsidRPr="00BB2E60" w:rsidRDefault="00BB2E60" w:rsidP="006C30FF">
            <w:pPr>
              <w:pStyle w:val="a4"/>
              <w:spacing w:line="240" w:lineRule="auto"/>
              <w:ind w:firstLine="0"/>
              <w:rPr>
                <w:b/>
                <w:sz w:val="22"/>
                <w:szCs w:val="22"/>
              </w:rPr>
            </w:pPr>
            <w:r w:rsidRPr="00BB2E60">
              <w:rPr>
                <w:b/>
                <w:sz w:val="22"/>
                <w:szCs w:val="22"/>
              </w:rPr>
              <w:t>км.</w:t>
            </w:r>
          </w:p>
        </w:tc>
      </w:tr>
      <w:tr w:rsidR="00BB2E60" w:rsidTr="001B2CC8">
        <w:tc>
          <w:tcPr>
            <w:tcW w:w="1702" w:type="dxa"/>
          </w:tcPr>
          <w:p w:rsidR="00BE3CCC" w:rsidRPr="00BB2E60" w:rsidRDefault="00BB2E60" w:rsidP="006C30FF">
            <w:pPr>
              <w:pStyle w:val="a4"/>
              <w:spacing w:line="240" w:lineRule="auto"/>
              <w:ind w:firstLine="0"/>
              <w:rPr>
                <w:b/>
                <w:sz w:val="22"/>
                <w:szCs w:val="22"/>
              </w:rPr>
            </w:pPr>
            <w:r w:rsidRPr="00BB2E60">
              <w:rPr>
                <w:b/>
                <w:sz w:val="22"/>
                <w:szCs w:val="22"/>
              </w:rPr>
              <w:t>Област Хасково</w:t>
            </w:r>
          </w:p>
        </w:tc>
        <w:tc>
          <w:tcPr>
            <w:tcW w:w="1273" w:type="dxa"/>
          </w:tcPr>
          <w:p w:rsidR="00BE3CCC" w:rsidRPr="007B6838" w:rsidRDefault="00BB2E60" w:rsidP="006C30FF">
            <w:pPr>
              <w:pStyle w:val="a4"/>
              <w:spacing w:line="240" w:lineRule="auto"/>
              <w:ind w:firstLine="0"/>
              <w:jc w:val="center"/>
              <w:rPr>
                <w:sz w:val="22"/>
                <w:szCs w:val="22"/>
              </w:rPr>
            </w:pPr>
            <w:r>
              <w:rPr>
                <w:sz w:val="22"/>
                <w:szCs w:val="22"/>
              </w:rPr>
              <w:t>1062.44</w:t>
            </w:r>
          </w:p>
        </w:tc>
        <w:tc>
          <w:tcPr>
            <w:tcW w:w="1759" w:type="dxa"/>
          </w:tcPr>
          <w:p w:rsidR="00BE3CCC" w:rsidRPr="007B6838" w:rsidRDefault="00BB2E60" w:rsidP="006C30FF">
            <w:pPr>
              <w:pStyle w:val="a4"/>
              <w:spacing w:line="240" w:lineRule="auto"/>
              <w:ind w:firstLine="0"/>
              <w:jc w:val="center"/>
              <w:rPr>
                <w:sz w:val="22"/>
                <w:szCs w:val="22"/>
              </w:rPr>
            </w:pPr>
            <w:r>
              <w:rPr>
                <w:sz w:val="22"/>
                <w:szCs w:val="22"/>
              </w:rPr>
              <w:t>24.5</w:t>
            </w:r>
          </w:p>
        </w:tc>
        <w:tc>
          <w:tcPr>
            <w:tcW w:w="1494" w:type="dxa"/>
          </w:tcPr>
          <w:p w:rsidR="00BE3CCC" w:rsidRPr="007B6838" w:rsidRDefault="00BB2E60" w:rsidP="006C30FF">
            <w:pPr>
              <w:pStyle w:val="a4"/>
              <w:spacing w:line="240" w:lineRule="auto"/>
              <w:ind w:firstLine="0"/>
              <w:jc w:val="center"/>
              <w:rPr>
                <w:sz w:val="22"/>
                <w:szCs w:val="22"/>
              </w:rPr>
            </w:pPr>
            <w:r>
              <w:rPr>
                <w:sz w:val="22"/>
                <w:szCs w:val="22"/>
              </w:rPr>
              <w:t>169.93</w:t>
            </w:r>
          </w:p>
        </w:tc>
        <w:tc>
          <w:tcPr>
            <w:tcW w:w="1487" w:type="dxa"/>
          </w:tcPr>
          <w:p w:rsidR="00BE3CCC" w:rsidRPr="007B6838" w:rsidRDefault="00BB2E60" w:rsidP="006C30FF">
            <w:pPr>
              <w:pStyle w:val="a4"/>
              <w:spacing w:line="240" w:lineRule="auto"/>
              <w:ind w:firstLine="0"/>
              <w:jc w:val="center"/>
              <w:rPr>
                <w:sz w:val="22"/>
                <w:szCs w:val="22"/>
              </w:rPr>
            </w:pPr>
            <w:r>
              <w:rPr>
                <w:sz w:val="22"/>
                <w:szCs w:val="22"/>
              </w:rPr>
              <w:t>147.64</w:t>
            </w:r>
          </w:p>
        </w:tc>
        <w:tc>
          <w:tcPr>
            <w:tcW w:w="1479" w:type="dxa"/>
          </w:tcPr>
          <w:p w:rsidR="00BE3CCC" w:rsidRPr="007B6838" w:rsidRDefault="00BB2E60" w:rsidP="006C30FF">
            <w:pPr>
              <w:pStyle w:val="a4"/>
              <w:spacing w:line="240" w:lineRule="auto"/>
              <w:ind w:firstLine="0"/>
              <w:jc w:val="center"/>
              <w:rPr>
                <w:sz w:val="22"/>
                <w:szCs w:val="22"/>
              </w:rPr>
            </w:pPr>
            <w:r>
              <w:rPr>
                <w:sz w:val="22"/>
                <w:szCs w:val="22"/>
              </w:rPr>
              <w:t>720.37</w:t>
            </w:r>
          </w:p>
        </w:tc>
      </w:tr>
      <w:tr w:rsidR="00BB2E60" w:rsidTr="001B2CC8">
        <w:tc>
          <w:tcPr>
            <w:tcW w:w="1702" w:type="dxa"/>
          </w:tcPr>
          <w:p w:rsidR="00BE3CCC" w:rsidRPr="00BB2E60" w:rsidRDefault="00BB2E60" w:rsidP="006C30FF">
            <w:pPr>
              <w:pStyle w:val="a4"/>
              <w:spacing w:line="240" w:lineRule="auto"/>
              <w:ind w:firstLine="0"/>
              <w:rPr>
                <w:b/>
                <w:sz w:val="22"/>
                <w:szCs w:val="22"/>
              </w:rPr>
            </w:pPr>
            <w:r w:rsidRPr="00BB2E60">
              <w:rPr>
                <w:b/>
                <w:sz w:val="22"/>
                <w:szCs w:val="22"/>
              </w:rPr>
              <w:t>Община Симеоновград</w:t>
            </w:r>
          </w:p>
        </w:tc>
        <w:tc>
          <w:tcPr>
            <w:tcW w:w="1273" w:type="dxa"/>
          </w:tcPr>
          <w:p w:rsidR="00BE3CCC" w:rsidRPr="007B6838" w:rsidRDefault="00BB2E60" w:rsidP="006C30FF">
            <w:pPr>
              <w:pStyle w:val="a4"/>
              <w:spacing w:line="240" w:lineRule="auto"/>
              <w:ind w:firstLine="0"/>
              <w:jc w:val="center"/>
              <w:rPr>
                <w:sz w:val="22"/>
                <w:szCs w:val="22"/>
              </w:rPr>
            </w:pPr>
            <w:r>
              <w:rPr>
                <w:sz w:val="22"/>
                <w:szCs w:val="22"/>
              </w:rPr>
              <w:t>10.52</w:t>
            </w:r>
          </w:p>
        </w:tc>
        <w:tc>
          <w:tcPr>
            <w:tcW w:w="1759" w:type="dxa"/>
          </w:tcPr>
          <w:p w:rsidR="00BE3CCC" w:rsidRPr="007B6838" w:rsidRDefault="00BB2E60" w:rsidP="006C30FF">
            <w:pPr>
              <w:pStyle w:val="a4"/>
              <w:spacing w:line="240" w:lineRule="auto"/>
              <w:ind w:firstLine="0"/>
              <w:jc w:val="center"/>
              <w:rPr>
                <w:sz w:val="22"/>
                <w:szCs w:val="22"/>
              </w:rPr>
            </w:pPr>
            <w:r>
              <w:rPr>
                <w:sz w:val="22"/>
                <w:szCs w:val="22"/>
              </w:rPr>
              <w:t>0</w:t>
            </w:r>
          </w:p>
        </w:tc>
        <w:tc>
          <w:tcPr>
            <w:tcW w:w="1494" w:type="dxa"/>
          </w:tcPr>
          <w:p w:rsidR="00BE3CCC" w:rsidRPr="007B6838" w:rsidRDefault="00BB2E60" w:rsidP="006C30FF">
            <w:pPr>
              <w:pStyle w:val="a4"/>
              <w:spacing w:line="240" w:lineRule="auto"/>
              <w:ind w:firstLine="0"/>
              <w:jc w:val="center"/>
              <w:rPr>
                <w:sz w:val="22"/>
                <w:szCs w:val="22"/>
              </w:rPr>
            </w:pPr>
            <w:r>
              <w:rPr>
                <w:sz w:val="22"/>
                <w:szCs w:val="22"/>
              </w:rPr>
              <w:t>0</w:t>
            </w:r>
          </w:p>
        </w:tc>
        <w:tc>
          <w:tcPr>
            <w:tcW w:w="1487" w:type="dxa"/>
          </w:tcPr>
          <w:p w:rsidR="00BE3CCC" w:rsidRPr="007B6838" w:rsidRDefault="00BB2E60" w:rsidP="006C30FF">
            <w:pPr>
              <w:pStyle w:val="a4"/>
              <w:spacing w:line="240" w:lineRule="auto"/>
              <w:ind w:firstLine="0"/>
              <w:jc w:val="center"/>
              <w:rPr>
                <w:sz w:val="22"/>
                <w:szCs w:val="22"/>
              </w:rPr>
            </w:pPr>
            <w:r>
              <w:rPr>
                <w:sz w:val="22"/>
                <w:szCs w:val="22"/>
              </w:rPr>
              <w:t>0</w:t>
            </w:r>
          </w:p>
        </w:tc>
        <w:tc>
          <w:tcPr>
            <w:tcW w:w="1479" w:type="dxa"/>
          </w:tcPr>
          <w:p w:rsidR="00BE3CCC" w:rsidRPr="007B6838" w:rsidRDefault="00BB2E60" w:rsidP="006C30FF">
            <w:pPr>
              <w:pStyle w:val="a4"/>
              <w:spacing w:line="240" w:lineRule="auto"/>
              <w:ind w:firstLine="0"/>
              <w:jc w:val="center"/>
              <w:rPr>
                <w:sz w:val="22"/>
                <w:szCs w:val="22"/>
              </w:rPr>
            </w:pPr>
            <w:r>
              <w:rPr>
                <w:sz w:val="22"/>
                <w:szCs w:val="22"/>
              </w:rPr>
              <w:t>10.52</w:t>
            </w:r>
          </w:p>
        </w:tc>
      </w:tr>
    </w:tbl>
    <w:p w:rsidR="00BE3CCC" w:rsidRPr="00BE3CCC" w:rsidRDefault="00BE3CCC" w:rsidP="00BE3CCC">
      <w:pPr>
        <w:pStyle w:val="a4"/>
      </w:pPr>
    </w:p>
    <w:p w:rsidR="00BB2E60" w:rsidRPr="00BB2E60" w:rsidRDefault="00BB2E60" w:rsidP="00BB2E60">
      <w:pPr>
        <w:pStyle w:val="a4"/>
        <w:rPr>
          <w:rStyle w:val="FontStyle161"/>
          <w:rFonts w:ascii="Times New Roman CYR" w:hAnsi="Times New Roman CYR" w:cstheme="minorBidi"/>
          <w:sz w:val="24"/>
          <w:szCs w:val="24"/>
        </w:rPr>
      </w:pPr>
      <w:r w:rsidRPr="00BB2E60">
        <w:rPr>
          <w:rStyle w:val="FontStyle161"/>
          <w:rFonts w:ascii="Times New Roman CYR" w:hAnsi="Times New Roman CYR" w:cstheme="minorBidi"/>
          <w:sz w:val="24"/>
          <w:szCs w:val="24"/>
        </w:rPr>
        <w:t>От представените данни е видно, че през територията на Общината не преминават автомагистрали, първокласни и второкласни пътища. Делът на третокласните пътища в Общината спрямо област Хасково е едва 1%.</w:t>
      </w:r>
    </w:p>
    <w:p w:rsidR="00E441F4" w:rsidRPr="00BB2E60" w:rsidRDefault="00BB2E60" w:rsidP="00BB2E60">
      <w:pPr>
        <w:pStyle w:val="a4"/>
      </w:pPr>
      <w:r w:rsidRPr="00BB2E60">
        <w:rPr>
          <w:rStyle w:val="FontStyle161"/>
          <w:rFonts w:ascii="Times New Roman CYR" w:hAnsi="Times New Roman CYR" w:cstheme="minorBidi"/>
          <w:sz w:val="24"/>
          <w:szCs w:val="24"/>
        </w:rPr>
        <w:t>С окончателното изграждане на автомагистрала „Марица" ще бъде изграден пътен възел „Симеоновград" в района на землището на село Константиново</w:t>
      </w:r>
    </w:p>
    <w:p w:rsidR="00BB2E60" w:rsidRPr="00BB2E60" w:rsidRDefault="00BB2E60" w:rsidP="00BB2E60">
      <w:pPr>
        <w:pStyle w:val="a4"/>
        <w:rPr>
          <w:rStyle w:val="FontStyle161"/>
          <w:rFonts w:ascii="Times New Roman CYR" w:hAnsi="Times New Roman CYR" w:cstheme="minorBidi"/>
          <w:sz w:val="24"/>
          <w:szCs w:val="24"/>
        </w:rPr>
      </w:pPr>
      <w:r w:rsidRPr="00BB2E60">
        <w:rPr>
          <w:rStyle w:val="FontStyle161"/>
          <w:rFonts w:ascii="Times New Roman CYR" w:hAnsi="Times New Roman CYR" w:cstheme="minorBidi"/>
          <w:sz w:val="24"/>
          <w:szCs w:val="24"/>
        </w:rPr>
        <w:t xml:space="preserve">Като цяло, общинската пътна и улична мрежа в Общината е силно амортизирана. За периода 2007-2013г. е извършвана реконструкция на уличната мрежа в гр. Симеоновград </w:t>
      </w:r>
      <w:r w:rsidRPr="00BB2E60">
        <w:rPr>
          <w:rStyle w:val="FontStyle161"/>
          <w:rFonts w:ascii="Times New Roman CYR" w:hAnsi="Times New Roman CYR" w:cstheme="minorBidi"/>
          <w:sz w:val="24"/>
          <w:szCs w:val="24"/>
        </w:rPr>
        <w:lastRenderedPageBreak/>
        <w:t>и селата със средства от общинския бюджет и по програма САПАРД. За подобряване на общинската пътна мрежа са реализирани проекти за възстановяване мост на път IV - 53479 с. Навъсен - с. Калугерово при км 1 + 117 и мост на път IV - 53479 с. Навъсен - с. Калугерово при км 1 + 265 и възстановяване и укрепване на път и водосток.</w:t>
      </w:r>
    </w:p>
    <w:p w:rsidR="00E441F4" w:rsidRDefault="00BB2E60" w:rsidP="00BB2E60">
      <w:pPr>
        <w:pStyle w:val="a4"/>
        <w:rPr>
          <w:rStyle w:val="FontStyle161"/>
          <w:rFonts w:ascii="Times New Roman CYR" w:hAnsi="Times New Roman CYR" w:cstheme="minorBidi"/>
          <w:sz w:val="24"/>
          <w:szCs w:val="24"/>
        </w:rPr>
      </w:pPr>
      <w:r w:rsidRPr="00BB2E60">
        <w:rPr>
          <w:rStyle w:val="FontStyle161"/>
          <w:rFonts w:ascii="Times New Roman CYR" w:hAnsi="Times New Roman CYR" w:cstheme="minorBidi"/>
          <w:sz w:val="24"/>
          <w:szCs w:val="24"/>
        </w:rPr>
        <w:t>Предстои стартиране на СМР по проект "Реконструкция на част от междуселищната пътна инфраструктура на община Симеоновград" - HKV2222 /I - 8, Хасково - Харманли/ - Поляново - Граница Община /Харманли - Симеоновград/ -Константиново /II - 8007/ и HKV2161 /III7604 Свирково - Симеоновград/- Троян-Дряново - Тянево". Проектът е финансиран от ПРСР към ДФЗ и очакваните резултати са подобрена междуселищна инфраструктура в обектите, предмет на проекта.</w:t>
      </w:r>
    </w:p>
    <w:p w:rsidR="0053724F" w:rsidRDefault="0053724F" w:rsidP="0053724F">
      <w:pPr>
        <w:pStyle w:val="a4"/>
        <w:rPr>
          <w:rStyle w:val="FontStyle161"/>
          <w:rFonts w:ascii="Times New Roman CYR" w:hAnsi="Times New Roman CYR" w:cstheme="minorBidi"/>
          <w:sz w:val="24"/>
          <w:szCs w:val="24"/>
        </w:rPr>
      </w:pPr>
      <w:r w:rsidRPr="0053724F">
        <w:rPr>
          <w:rStyle w:val="FontStyle161"/>
          <w:rFonts w:ascii="Times New Roman CYR" w:hAnsi="Times New Roman CYR" w:cstheme="minorBidi"/>
          <w:sz w:val="24"/>
          <w:szCs w:val="24"/>
        </w:rPr>
        <w:t>Ежедневно през общината се движат автобуси към Хасково, Харманли и Гълъбово, основен превозвач до гр. Симеоновград е „Тони-ГД-2010" ЕООД. Транспортната дейност чрез автобусен транспорт се осъществява от частни фирми, осъществяващи разписания в Общинската, Областната и Републиканската транспортни схеми.</w:t>
      </w:r>
    </w:p>
    <w:p w:rsidR="007A76A7" w:rsidRDefault="007A76A7" w:rsidP="0053724F">
      <w:pPr>
        <w:pStyle w:val="a4"/>
        <w:rPr>
          <w:rStyle w:val="FontStyle161"/>
          <w:rFonts w:ascii="Times New Roman CYR" w:hAnsi="Times New Roman CYR" w:cstheme="minorBidi"/>
          <w:sz w:val="24"/>
          <w:szCs w:val="24"/>
        </w:rPr>
      </w:pPr>
    </w:p>
    <w:p w:rsidR="007A76A7" w:rsidRDefault="00250596" w:rsidP="0053724F">
      <w:pPr>
        <w:pStyle w:val="a4"/>
        <w:rPr>
          <w:rStyle w:val="FontStyle161"/>
          <w:rFonts w:ascii="Times New Roman CYR" w:hAnsi="Times New Roman CYR" w:cstheme="minorBidi"/>
          <w:sz w:val="24"/>
          <w:szCs w:val="24"/>
        </w:rPr>
      </w:pPr>
      <w:bookmarkStart w:id="560" w:name="_Toc504392550"/>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39</w:t>
      </w:r>
      <w:r>
        <w:rPr>
          <w:rFonts w:ascii="Times New Roman" w:eastAsia="Cambria" w:hAnsi="Times New Roman" w:cs="Times New Roman"/>
          <w:iCs/>
        </w:rPr>
        <w:fldChar w:fldCharType="end"/>
      </w:r>
      <w:r w:rsidR="007A76A7">
        <w:rPr>
          <w:rStyle w:val="FontStyle161"/>
          <w:rFonts w:ascii="Times New Roman CYR" w:hAnsi="Times New Roman CYR" w:cstheme="minorBidi"/>
          <w:sz w:val="24"/>
          <w:szCs w:val="24"/>
        </w:rPr>
        <w:t>. Пътна мрежа Област Хасково</w:t>
      </w:r>
      <w:bookmarkEnd w:id="560"/>
    </w:p>
    <w:tbl>
      <w:tblPr>
        <w:tblStyle w:val="TableGrid"/>
        <w:tblW w:w="92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20"/>
        <w:gridCol w:w="1261"/>
        <w:gridCol w:w="934"/>
        <w:gridCol w:w="1052"/>
        <w:gridCol w:w="1034"/>
        <w:gridCol w:w="1017"/>
        <w:gridCol w:w="999"/>
      </w:tblGrid>
      <w:tr w:rsidR="002730D9" w:rsidTr="001B2CC8">
        <w:tc>
          <w:tcPr>
            <w:tcW w:w="2920" w:type="dxa"/>
            <w:shd w:val="clear" w:color="auto" w:fill="C5E0B3" w:themeFill="accent6" w:themeFillTint="66"/>
          </w:tcPr>
          <w:p w:rsidR="007A76A7" w:rsidRPr="001B2CC8" w:rsidRDefault="002730D9" w:rsidP="002730D9">
            <w:pPr>
              <w:pStyle w:val="a4"/>
              <w:spacing w:line="240" w:lineRule="auto"/>
              <w:ind w:firstLine="0"/>
              <w:rPr>
                <w:b/>
                <w:sz w:val="22"/>
                <w:szCs w:val="22"/>
              </w:rPr>
            </w:pPr>
            <w:r w:rsidRPr="001B2CC8">
              <w:rPr>
                <w:b/>
                <w:sz w:val="22"/>
                <w:szCs w:val="22"/>
              </w:rPr>
              <w:t>Показатели</w:t>
            </w:r>
          </w:p>
        </w:tc>
        <w:tc>
          <w:tcPr>
            <w:tcW w:w="1261" w:type="dxa"/>
            <w:shd w:val="clear" w:color="auto" w:fill="C5E0B3" w:themeFill="accent6" w:themeFillTint="66"/>
          </w:tcPr>
          <w:p w:rsidR="007A76A7" w:rsidRPr="001B2CC8" w:rsidRDefault="002730D9" w:rsidP="002730D9">
            <w:pPr>
              <w:pStyle w:val="a4"/>
              <w:spacing w:line="240" w:lineRule="auto"/>
              <w:ind w:firstLine="0"/>
              <w:rPr>
                <w:b/>
                <w:sz w:val="22"/>
                <w:szCs w:val="22"/>
              </w:rPr>
            </w:pPr>
            <w:r w:rsidRPr="001B2CC8">
              <w:rPr>
                <w:b/>
                <w:sz w:val="22"/>
                <w:szCs w:val="22"/>
              </w:rPr>
              <w:t>мерна единица</w:t>
            </w:r>
          </w:p>
        </w:tc>
        <w:tc>
          <w:tcPr>
            <w:tcW w:w="934" w:type="dxa"/>
            <w:shd w:val="clear" w:color="auto" w:fill="C5E0B3" w:themeFill="accent6" w:themeFillTint="66"/>
          </w:tcPr>
          <w:p w:rsidR="007A76A7" w:rsidRPr="001B2CC8" w:rsidRDefault="002730D9" w:rsidP="002730D9">
            <w:pPr>
              <w:pStyle w:val="a4"/>
              <w:spacing w:line="240" w:lineRule="auto"/>
              <w:ind w:firstLine="0"/>
              <w:rPr>
                <w:b/>
                <w:sz w:val="22"/>
                <w:szCs w:val="22"/>
              </w:rPr>
            </w:pPr>
            <w:r w:rsidRPr="001B2CC8">
              <w:rPr>
                <w:b/>
                <w:sz w:val="22"/>
                <w:szCs w:val="22"/>
              </w:rPr>
              <w:t>2011</w:t>
            </w:r>
          </w:p>
        </w:tc>
        <w:tc>
          <w:tcPr>
            <w:tcW w:w="1052" w:type="dxa"/>
            <w:shd w:val="clear" w:color="auto" w:fill="C5E0B3" w:themeFill="accent6" w:themeFillTint="66"/>
          </w:tcPr>
          <w:p w:rsidR="007A76A7" w:rsidRPr="001B2CC8" w:rsidRDefault="002730D9" w:rsidP="002730D9">
            <w:pPr>
              <w:pStyle w:val="a4"/>
              <w:spacing w:line="240" w:lineRule="auto"/>
              <w:ind w:firstLine="0"/>
              <w:rPr>
                <w:b/>
                <w:sz w:val="22"/>
                <w:szCs w:val="22"/>
              </w:rPr>
            </w:pPr>
            <w:r w:rsidRPr="001B2CC8">
              <w:rPr>
                <w:b/>
                <w:sz w:val="22"/>
                <w:szCs w:val="22"/>
              </w:rPr>
              <w:t>2012</w:t>
            </w:r>
          </w:p>
        </w:tc>
        <w:tc>
          <w:tcPr>
            <w:tcW w:w="1034" w:type="dxa"/>
            <w:shd w:val="clear" w:color="auto" w:fill="C5E0B3" w:themeFill="accent6" w:themeFillTint="66"/>
          </w:tcPr>
          <w:p w:rsidR="007A76A7" w:rsidRPr="001B2CC8" w:rsidRDefault="002730D9" w:rsidP="002730D9">
            <w:pPr>
              <w:pStyle w:val="a4"/>
              <w:spacing w:line="240" w:lineRule="auto"/>
              <w:ind w:firstLine="0"/>
              <w:rPr>
                <w:b/>
                <w:sz w:val="22"/>
                <w:szCs w:val="22"/>
              </w:rPr>
            </w:pPr>
            <w:r w:rsidRPr="001B2CC8">
              <w:rPr>
                <w:b/>
                <w:sz w:val="22"/>
                <w:szCs w:val="22"/>
              </w:rPr>
              <w:t>2013</w:t>
            </w:r>
          </w:p>
        </w:tc>
        <w:tc>
          <w:tcPr>
            <w:tcW w:w="1017" w:type="dxa"/>
            <w:shd w:val="clear" w:color="auto" w:fill="C5E0B3" w:themeFill="accent6" w:themeFillTint="66"/>
          </w:tcPr>
          <w:p w:rsidR="007A76A7" w:rsidRPr="001B2CC8" w:rsidRDefault="002730D9" w:rsidP="002730D9">
            <w:pPr>
              <w:pStyle w:val="a4"/>
              <w:spacing w:line="240" w:lineRule="auto"/>
              <w:ind w:firstLine="0"/>
              <w:rPr>
                <w:b/>
                <w:sz w:val="22"/>
                <w:szCs w:val="22"/>
              </w:rPr>
            </w:pPr>
            <w:r w:rsidRPr="001B2CC8">
              <w:rPr>
                <w:b/>
                <w:sz w:val="22"/>
                <w:szCs w:val="22"/>
              </w:rPr>
              <w:t>2014</w:t>
            </w:r>
          </w:p>
        </w:tc>
        <w:tc>
          <w:tcPr>
            <w:tcW w:w="999" w:type="dxa"/>
            <w:shd w:val="clear" w:color="auto" w:fill="C5E0B3" w:themeFill="accent6" w:themeFillTint="66"/>
          </w:tcPr>
          <w:p w:rsidR="007A76A7" w:rsidRPr="001B2CC8" w:rsidRDefault="002730D9" w:rsidP="002730D9">
            <w:pPr>
              <w:pStyle w:val="a4"/>
              <w:spacing w:line="240" w:lineRule="auto"/>
              <w:ind w:firstLine="0"/>
              <w:rPr>
                <w:b/>
                <w:sz w:val="22"/>
                <w:szCs w:val="22"/>
              </w:rPr>
            </w:pPr>
            <w:r w:rsidRPr="001B2CC8">
              <w:rPr>
                <w:b/>
                <w:sz w:val="22"/>
                <w:szCs w:val="22"/>
              </w:rPr>
              <w:t>2015</w:t>
            </w:r>
          </w:p>
        </w:tc>
      </w:tr>
      <w:tr w:rsidR="002730D9" w:rsidTr="001B2CC8">
        <w:tc>
          <w:tcPr>
            <w:tcW w:w="2920" w:type="dxa"/>
          </w:tcPr>
          <w:p w:rsidR="007A76A7" w:rsidRPr="002730D9" w:rsidRDefault="002730D9" w:rsidP="002730D9">
            <w:pPr>
              <w:pStyle w:val="a4"/>
              <w:spacing w:line="240" w:lineRule="auto"/>
              <w:ind w:firstLine="0"/>
              <w:rPr>
                <w:sz w:val="22"/>
                <w:szCs w:val="22"/>
              </w:rPr>
            </w:pPr>
            <w:r>
              <w:rPr>
                <w:sz w:val="22"/>
                <w:szCs w:val="22"/>
              </w:rPr>
              <w:t>Републиканска пътна мрежа към 31.12. – общо</w:t>
            </w:r>
          </w:p>
        </w:tc>
        <w:tc>
          <w:tcPr>
            <w:tcW w:w="1261" w:type="dxa"/>
          </w:tcPr>
          <w:p w:rsidR="007A76A7"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7A76A7" w:rsidRPr="002730D9" w:rsidRDefault="00DB4D84" w:rsidP="002730D9">
            <w:pPr>
              <w:pStyle w:val="a4"/>
              <w:spacing w:line="240" w:lineRule="auto"/>
              <w:ind w:firstLine="0"/>
              <w:rPr>
                <w:sz w:val="22"/>
                <w:szCs w:val="22"/>
              </w:rPr>
            </w:pPr>
            <w:r>
              <w:rPr>
                <w:sz w:val="22"/>
                <w:szCs w:val="22"/>
              </w:rPr>
              <w:t>1079</w:t>
            </w:r>
          </w:p>
        </w:tc>
        <w:tc>
          <w:tcPr>
            <w:tcW w:w="1052" w:type="dxa"/>
          </w:tcPr>
          <w:p w:rsidR="007A76A7" w:rsidRPr="002730D9" w:rsidRDefault="00DB4D84" w:rsidP="002730D9">
            <w:pPr>
              <w:pStyle w:val="a4"/>
              <w:spacing w:line="240" w:lineRule="auto"/>
              <w:ind w:firstLine="0"/>
              <w:rPr>
                <w:sz w:val="22"/>
                <w:szCs w:val="22"/>
              </w:rPr>
            </w:pPr>
            <w:r>
              <w:rPr>
                <w:sz w:val="22"/>
                <w:szCs w:val="22"/>
              </w:rPr>
              <w:t>1079</w:t>
            </w:r>
          </w:p>
        </w:tc>
        <w:tc>
          <w:tcPr>
            <w:tcW w:w="1034" w:type="dxa"/>
          </w:tcPr>
          <w:p w:rsidR="007A76A7" w:rsidRPr="002730D9" w:rsidRDefault="00DB4D84" w:rsidP="002730D9">
            <w:pPr>
              <w:pStyle w:val="a4"/>
              <w:spacing w:line="240" w:lineRule="auto"/>
              <w:ind w:firstLine="0"/>
              <w:rPr>
                <w:sz w:val="22"/>
                <w:szCs w:val="22"/>
              </w:rPr>
            </w:pPr>
            <w:r>
              <w:rPr>
                <w:sz w:val="22"/>
                <w:szCs w:val="22"/>
              </w:rPr>
              <w:t>1079</w:t>
            </w:r>
          </w:p>
        </w:tc>
        <w:tc>
          <w:tcPr>
            <w:tcW w:w="1017" w:type="dxa"/>
          </w:tcPr>
          <w:p w:rsidR="007A76A7" w:rsidRPr="002730D9" w:rsidRDefault="00DB4D84" w:rsidP="002730D9">
            <w:pPr>
              <w:pStyle w:val="a4"/>
              <w:spacing w:line="240" w:lineRule="auto"/>
              <w:ind w:firstLine="0"/>
              <w:rPr>
                <w:sz w:val="22"/>
                <w:szCs w:val="22"/>
              </w:rPr>
            </w:pPr>
            <w:r>
              <w:rPr>
                <w:sz w:val="22"/>
                <w:szCs w:val="22"/>
              </w:rPr>
              <w:t>1084</w:t>
            </w:r>
          </w:p>
        </w:tc>
        <w:tc>
          <w:tcPr>
            <w:tcW w:w="999" w:type="dxa"/>
          </w:tcPr>
          <w:p w:rsidR="007A76A7" w:rsidRPr="002730D9" w:rsidRDefault="00DB4D84" w:rsidP="002730D9">
            <w:pPr>
              <w:pStyle w:val="a4"/>
              <w:spacing w:line="240" w:lineRule="auto"/>
              <w:ind w:firstLine="0"/>
              <w:rPr>
                <w:sz w:val="22"/>
                <w:szCs w:val="22"/>
              </w:rPr>
            </w:pPr>
            <w:r>
              <w:rPr>
                <w:sz w:val="22"/>
                <w:szCs w:val="22"/>
              </w:rPr>
              <w:t>1146</w:t>
            </w:r>
          </w:p>
        </w:tc>
      </w:tr>
      <w:tr w:rsidR="0078595A" w:rsidTr="001B2CC8">
        <w:tc>
          <w:tcPr>
            <w:tcW w:w="9217" w:type="dxa"/>
            <w:gridSpan w:val="7"/>
          </w:tcPr>
          <w:p w:rsidR="0078595A" w:rsidRPr="002730D9" w:rsidRDefault="0078595A" w:rsidP="002730D9">
            <w:pPr>
              <w:pStyle w:val="a4"/>
              <w:spacing w:line="240" w:lineRule="auto"/>
              <w:ind w:firstLine="0"/>
              <w:rPr>
                <w:sz w:val="22"/>
                <w:szCs w:val="22"/>
              </w:rPr>
            </w:pPr>
            <w:r>
              <w:rPr>
                <w:sz w:val="22"/>
                <w:szCs w:val="22"/>
              </w:rPr>
              <w:t>Според вида на настилката</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асфалтова</w:t>
            </w:r>
          </w:p>
        </w:tc>
        <w:tc>
          <w:tcPr>
            <w:tcW w:w="1261" w:type="dxa"/>
          </w:tcPr>
          <w:p w:rsidR="002730D9"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2730D9" w:rsidRPr="002730D9" w:rsidRDefault="003020CF" w:rsidP="002730D9">
            <w:pPr>
              <w:pStyle w:val="a4"/>
              <w:spacing w:line="240" w:lineRule="auto"/>
              <w:ind w:firstLine="0"/>
              <w:rPr>
                <w:sz w:val="22"/>
                <w:szCs w:val="22"/>
              </w:rPr>
            </w:pPr>
            <w:r>
              <w:rPr>
                <w:sz w:val="22"/>
                <w:szCs w:val="22"/>
              </w:rPr>
              <w:t>1056</w:t>
            </w:r>
          </w:p>
        </w:tc>
        <w:tc>
          <w:tcPr>
            <w:tcW w:w="1052" w:type="dxa"/>
          </w:tcPr>
          <w:p w:rsidR="002730D9" w:rsidRPr="002730D9" w:rsidRDefault="003020CF" w:rsidP="002730D9">
            <w:pPr>
              <w:pStyle w:val="a4"/>
              <w:spacing w:line="240" w:lineRule="auto"/>
              <w:ind w:firstLine="0"/>
              <w:rPr>
                <w:sz w:val="22"/>
                <w:szCs w:val="22"/>
              </w:rPr>
            </w:pPr>
            <w:r>
              <w:rPr>
                <w:sz w:val="22"/>
                <w:szCs w:val="22"/>
              </w:rPr>
              <w:t>1058</w:t>
            </w:r>
          </w:p>
        </w:tc>
        <w:tc>
          <w:tcPr>
            <w:tcW w:w="1034" w:type="dxa"/>
          </w:tcPr>
          <w:p w:rsidR="002730D9" w:rsidRPr="002730D9" w:rsidRDefault="003020CF" w:rsidP="002730D9">
            <w:pPr>
              <w:pStyle w:val="a4"/>
              <w:spacing w:line="240" w:lineRule="auto"/>
              <w:ind w:firstLine="0"/>
              <w:rPr>
                <w:sz w:val="22"/>
                <w:szCs w:val="22"/>
              </w:rPr>
            </w:pPr>
            <w:r>
              <w:rPr>
                <w:sz w:val="22"/>
                <w:szCs w:val="22"/>
              </w:rPr>
              <w:t>1057</w:t>
            </w:r>
          </w:p>
        </w:tc>
        <w:tc>
          <w:tcPr>
            <w:tcW w:w="1017" w:type="dxa"/>
          </w:tcPr>
          <w:p w:rsidR="002730D9" w:rsidRPr="002730D9" w:rsidRDefault="003020CF" w:rsidP="002730D9">
            <w:pPr>
              <w:pStyle w:val="a4"/>
              <w:spacing w:line="240" w:lineRule="auto"/>
              <w:ind w:firstLine="0"/>
              <w:rPr>
                <w:sz w:val="22"/>
                <w:szCs w:val="22"/>
              </w:rPr>
            </w:pPr>
            <w:r>
              <w:rPr>
                <w:sz w:val="22"/>
                <w:szCs w:val="22"/>
              </w:rPr>
              <w:t>1062</w:t>
            </w:r>
          </w:p>
        </w:tc>
        <w:tc>
          <w:tcPr>
            <w:tcW w:w="999" w:type="dxa"/>
          </w:tcPr>
          <w:p w:rsidR="002730D9" w:rsidRPr="002730D9" w:rsidRDefault="003020CF" w:rsidP="002730D9">
            <w:pPr>
              <w:pStyle w:val="a4"/>
              <w:spacing w:line="240" w:lineRule="auto"/>
              <w:ind w:firstLine="0"/>
              <w:rPr>
                <w:sz w:val="22"/>
                <w:szCs w:val="22"/>
              </w:rPr>
            </w:pPr>
            <w:r>
              <w:rPr>
                <w:sz w:val="22"/>
                <w:szCs w:val="22"/>
              </w:rPr>
              <w:t>1124</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паважна</w:t>
            </w:r>
          </w:p>
        </w:tc>
        <w:tc>
          <w:tcPr>
            <w:tcW w:w="1261" w:type="dxa"/>
          </w:tcPr>
          <w:p w:rsidR="002730D9"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2730D9" w:rsidRPr="002730D9" w:rsidRDefault="003020CF" w:rsidP="002730D9">
            <w:pPr>
              <w:pStyle w:val="a4"/>
              <w:spacing w:line="240" w:lineRule="auto"/>
              <w:ind w:firstLine="0"/>
              <w:rPr>
                <w:sz w:val="22"/>
                <w:szCs w:val="22"/>
              </w:rPr>
            </w:pPr>
            <w:r>
              <w:rPr>
                <w:sz w:val="22"/>
                <w:szCs w:val="22"/>
              </w:rPr>
              <w:t>3</w:t>
            </w:r>
          </w:p>
        </w:tc>
        <w:tc>
          <w:tcPr>
            <w:tcW w:w="1052" w:type="dxa"/>
          </w:tcPr>
          <w:p w:rsidR="002730D9" w:rsidRPr="002730D9" w:rsidRDefault="003020CF" w:rsidP="002730D9">
            <w:pPr>
              <w:pStyle w:val="a4"/>
              <w:spacing w:line="240" w:lineRule="auto"/>
              <w:ind w:firstLine="0"/>
              <w:rPr>
                <w:sz w:val="22"/>
                <w:szCs w:val="22"/>
              </w:rPr>
            </w:pPr>
            <w:r>
              <w:rPr>
                <w:sz w:val="22"/>
                <w:szCs w:val="22"/>
              </w:rPr>
              <w:t>1</w:t>
            </w:r>
          </w:p>
        </w:tc>
        <w:tc>
          <w:tcPr>
            <w:tcW w:w="1034" w:type="dxa"/>
          </w:tcPr>
          <w:p w:rsidR="002730D9" w:rsidRPr="002730D9" w:rsidRDefault="003020CF" w:rsidP="002730D9">
            <w:pPr>
              <w:pStyle w:val="a4"/>
              <w:spacing w:line="240" w:lineRule="auto"/>
              <w:ind w:firstLine="0"/>
              <w:rPr>
                <w:sz w:val="22"/>
                <w:szCs w:val="22"/>
              </w:rPr>
            </w:pPr>
            <w:r>
              <w:rPr>
                <w:sz w:val="22"/>
                <w:szCs w:val="22"/>
              </w:rPr>
              <w:t>2</w:t>
            </w:r>
          </w:p>
        </w:tc>
        <w:tc>
          <w:tcPr>
            <w:tcW w:w="1017" w:type="dxa"/>
          </w:tcPr>
          <w:p w:rsidR="002730D9" w:rsidRPr="002730D9" w:rsidRDefault="003020CF" w:rsidP="002730D9">
            <w:pPr>
              <w:pStyle w:val="a4"/>
              <w:spacing w:line="240" w:lineRule="auto"/>
              <w:ind w:firstLine="0"/>
              <w:rPr>
                <w:sz w:val="22"/>
                <w:szCs w:val="22"/>
              </w:rPr>
            </w:pPr>
            <w:r>
              <w:rPr>
                <w:sz w:val="22"/>
                <w:szCs w:val="22"/>
              </w:rPr>
              <w:t>2</w:t>
            </w:r>
          </w:p>
        </w:tc>
        <w:tc>
          <w:tcPr>
            <w:tcW w:w="999" w:type="dxa"/>
          </w:tcPr>
          <w:p w:rsidR="002730D9" w:rsidRPr="002730D9" w:rsidRDefault="003020CF" w:rsidP="002730D9">
            <w:pPr>
              <w:pStyle w:val="a4"/>
              <w:spacing w:line="240" w:lineRule="auto"/>
              <w:ind w:firstLine="0"/>
              <w:rPr>
                <w:sz w:val="22"/>
                <w:szCs w:val="22"/>
              </w:rPr>
            </w:pPr>
            <w:r>
              <w:rPr>
                <w:sz w:val="22"/>
                <w:szCs w:val="22"/>
              </w:rPr>
              <w:t>2</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трошено-каменна</w:t>
            </w:r>
          </w:p>
        </w:tc>
        <w:tc>
          <w:tcPr>
            <w:tcW w:w="1261" w:type="dxa"/>
          </w:tcPr>
          <w:p w:rsidR="002730D9"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2730D9" w:rsidRPr="002730D9" w:rsidRDefault="003020CF" w:rsidP="002730D9">
            <w:pPr>
              <w:pStyle w:val="a4"/>
              <w:spacing w:line="240" w:lineRule="auto"/>
              <w:ind w:firstLine="0"/>
              <w:rPr>
                <w:sz w:val="22"/>
                <w:szCs w:val="22"/>
              </w:rPr>
            </w:pPr>
            <w:r>
              <w:rPr>
                <w:sz w:val="22"/>
                <w:szCs w:val="22"/>
              </w:rPr>
              <w:t>-</w:t>
            </w:r>
          </w:p>
        </w:tc>
        <w:tc>
          <w:tcPr>
            <w:tcW w:w="1052" w:type="dxa"/>
          </w:tcPr>
          <w:p w:rsidR="002730D9" w:rsidRPr="002730D9" w:rsidRDefault="003020CF" w:rsidP="002730D9">
            <w:pPr>
              <w:pStyle w:val="a4"/>
              <w:spacing w:line="240" w:lineRule="auto"/>
              <w:ind w:firstLine="0"/>
              <w:rPr>
                <w:sz w:val="22"/>
                <w:szCs w:val="22"/>
              </w:rPr>
            </w:pPr>
            <w:r>
              <w:rPr>
                <w:sz w:val="22"/>
                <w:szCs w:val="22"/>
              </w:rPr>
              <w:t>-</w:t>
            </w:r>
          </w:p>
        </w:tc>
        <w:tc>
          <w:tcPr>
            <w:tcW w:w="1034" w:type="dxa"/>
          </w:tcPr>
          <w:p w:rsidR="002730D9" w:rsidRPr="002730D9" w:rsidRDefault="003020CF" w:rsidP="002730D9">
            <w:pPr>
              <w:pStyle w:val="a4"/>
              <w:spacing w:line="240" w:lineRule="auto"/>
              <w:ind w:firstLine="0"/>
              <w:rPr>
                <w:sz w:val="22"/>
                <w:szCs w:val="22"/>
              </w:rPr>
            </w:pPr>
            <w:r>
              <w:rPr>
                <w:sz w:val="22"/>
                <w:szCs w:val="22"/>
              </w:rPr>
              <w:t>-</w:t>
            </w:r>
          </w:p>
        </w:tc>
        <w:tc>
          <w:tcPr>
            <w:tcW w:w="1017" w:type="dxa"/>
          </w:tcPr>
          <w:p w:rsidR="002730D9" w:rsidRPr="002730D9" w:rsidRDefault="003020CF" w:rsidP="002730D9">
            <w:pPr>
              <w:pStyle w:val="a4"/>
              <w:spacing w:line="240" w:lineRule="auto"/>
              <w:ind w:firstLine="0"/>
              <w:rPr>
                <w:sz w:val="22"/>
                <w:szCs w:val="22"/>
              </w:rPr>
            </w:pPr>
            <w:r>
              <w:rPr>
                <w:sz w:val="22"/>
                <w:szCs w:val="22"/>
              </w:rPr>
              <w:t>-</w:t>
            </w:r>
          </w:p>
        </w:tc>
        <w:tc>
          <w:tcPr>
            <w:tcW w:w="999" w:type="dxa"/>
          </w:tcPr>
          <w:p w:rsidR="002730D9" w:rsidRPr="002730D9" w:rsidRDefault="003020CF" w:rsidP="002730D9">
            <w:pPr>
              <w:pStyle w:val="a4"/>
              <w:spacing w:line="240" w:lineRule="auto"/>
              <w:ind w:firstLine="0"/>
              <w:rPr>
                <w:sz w:val="22"/>
                <w:szCs w:val="22"/>
              </w:rPr>
            </w:pPr>
            <w:r>
              <w:rPr>
                <w:sz w:val="22"/>
                <w:szCs w:val="22"/>
              </w:rPr>
              <w:t>-</w:t>
            </w:r>
          </w:p>
        </w:tc>
      </w:tr>
      <w:tr w:rsidR="002730D9" w:rsidTr="001B2CC8">
        <w:tc>
          <w:tcPr>
            <w:tcW w:w="2920" w:type="dxa"/>
          </w:tcPr>
          <w:p w:rsidR="002730D9" w:rsidRDefault="002730D9" w:rsidP="002730D9">
            <w:pPr>
              <w:pStyle w:val="a4"/>
              <w:spacing w:line="240" w:lineRule="auto"/>
              <w:ind w:firstLine="0"/>
              <w:rPr>
                <w:sz w:val="22"/>
                <w:szCs w:val="22"/>
              </w:rPr>
            </w:pPr>
            <w:proofErr w:type="spellStart"/>
            <w:r>
              <w:rPr>
                <w:sz w:val="22"/>
                <w:szCs w:val="22"/>
              </w:rPr>
              <w:t>баластрена</w:t>
            </w:r>
            <w:proofErr w:type="spellEnd"/>
          </w:p>
        </w:tc>
        <w:tc>
          <w:tcPr>
            <w:tcW w:w="1261" w:type="dxa"/>
          </w:tcPr>
          <w:p w:rsidR="002730D9"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2730D9" w:rsidRPr="002730D9" w:rsidRDefault="003020CF" w:rsidP="002730D9">
            <w:pPr>
              <w:pStyle w:val="a4"/>
              <w:spacing w:line="240" w:lineRule="auto"/>
              <w:ind w:firstLine="0"/>
              <w:rPr>
                <w:sz w:val="22"/>
                <w:szCs w:val="22"/>
              </w:rPr>
            </w:pPr>
            <w:r>
              <w:rPr>
                <w:sz w:val="22"/>
                <w:szCs w:val="22"/>
              </w:rPr>
              <w:t>-</w:t>
            </w:r>
          </w:p>
        </w:tc>
        <w:tc>
          <w:tcPr>
            <w:tcW w:w="1052" w:type="dxa"/>
          </w:tcPr>
          <w:p w:rsidR="002730D9" w:rsidRPr="002730D9" w:rsidRDefault="003020CF" w:rsidP="002730D9">
            <w:pPr>
              <w:pStyle w:val="a4"/>
              <w:spacing w:line="240" w:lineRule="auto"/>
              <w:ind w:firstLine="0"/>
              <w:rPr>
                <w:sz w:val="22"/>
                <w:szCs w:val="22"/>
              </w:rPr>
            </w:pPr>
            <w:r>
              <w:rPr>
                <w:sz w:val="22"/>
                <w:szCs w:val="22"/>
              </w:rPr>
              <w:t>-</w:t>
            </w:r>
          </w:p>
        </w:tc>
        <w:tc>
          <w:tcPr>
            <w:tcW w:w="1034" w:type="dxa"/>
          </w:tcPr>
          <w:p w:rsidR="002730D9" w:rsidRPr="002730D9" w:rsidRDefault="003020CF" w:rsidP="002730D9">
            <w:pPr>
              <w:pStyle w:val="a4"/>
              <w:spacing w:line="240" w:lineRule="auto"/>
              <w:ind w:firstLine="0"/>
              <w:rPr>
                <w:sz w:val="22"/>
                <w:szCs w:val="22"/>
              </w:rPr>
            </w:pPr>
            <w:r>
              <w:rPr>
                <w:sz w:val="22"/>
                <w:szCs w:val="22"/>
              </w:rPr>
              <w:t>-</w:t>
            </w:r>
          </w:p>
        </w:tc>
        <w:tc>
          <w:tcPr>
            <w:tcW w:w="1017" w:type="dxa"/>
          </w:tcPr>
          <w:p w:rsidR="002730D9" w:rsidRPr="002730D9" w:rsidRDefault="003020CF" w:rsidP="002730D9">
            <w:pPr>
              <w:pStyle w:val="a4"/>
              <w:spacing w:line="240" w:lineRule="auto"/>
              <w:ind w:firstLine="0"/>
              <w:rPr>
                <w:sz w:val="22"/>
                <w:szCs w:val="22"/>
              </w:rPr>
            </w:pPr>
            <w:r>
              <w:rPr>
                <w:sz w:val="22"/>
                <w:szCs w:val="22"/>
              </w:rPr>
              <w:t>-</w:t>
            </w:r>
          </w:p>
        </w:tc>
        <w:tc>
          <w:tcPr>
            <w:tcW w:w="999" w:type="dxa"/>
          </w:tcPr>
          <w:p w:rsidR="002730D9" w:rsidRPr="002730D9" w:rsidRDefault="003020CF" w:rsidP="002730D9">
            <w:pPr>
              <w:pStyle w:val="a4"/>
              <w:spacing w:line="240" w:lineRule="auto"/>
              <w:ind w:firstLine="0"/>
              <w:rPr>
                <w:sz w:val="22"/>
                <w:szCs w:val="22"/>
              </w:rPr>
            </w:pPr>
            <w:r>
              <w:rPr>
                <w:sz w:val="22"/>
                <w:szCs w:val="22"/>
              </w:rPr>
              <w:t>-</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Пътища без настилка</w:t>
            </w:r>
          </w:p>
        </w:tc>
        <w:tc>
          <w:tcPr>
            <w:tcW w:w="1261" w:type="dxa"/>
          </w:tcPr>
          <w:p w:rsidR="002730D9"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2730D9" w:rsidRPr="002730D9" w:rsidRDefault="003020CF" w:rsidP="002730D9">
            <w:pPr>
              <w:pStyle w:val="a4"/>
              <w:spacing w:line="240" w:lineRule="auto"/>
              <w:ind w:firstLine="0"/>
              <w:rPr>
                <w:sz w:val="22"/>
                <w:szCs w:val="22"/>
              </w:rPr>
            </w:pPr>
            <w:r>
              <w:rPr>
                <w:sz w:val="22"/>
                <w:szCs w:val="22"/>
              </w:rPr>
              <w:t>20</w:t>
            </w:r>
          </w:p>
        </w:tc>
        <w:tc>
          <w:tcPr>
            <w:tcW w:w="1052" w:type="dxa"/>
          </w:tcPr>
          <w:p w:rsidR="002730D9" w:rsidRPr="002730D9" w:rsidRDefault="003020CF" w:rsidP="002730D9">
            <w:pPr>
              <w:pStyle w:val="a4"/>
              <w:spacing w:line="240" w:lineRule="auto"/>
              <w:ind w:firstLine="0"/>
              <w:rPr>
                <w:sz w:val="22"/>
                <w:szCs w:val="22"/>
              </w:rPr>
            </w:pPr>
            <w:r>
              <w:rPr>
                <w:sz w:val="22"/>
                <w:szCs w:val="22"/>
              </w:rPr>
              <w:t>20</w:t>
            </w:r>
          </w:p>
        </w:tc>
        <w:tc>
          <w:tcPr>
            <w:tcW w:w="1034" w:type="dxa"/>
          </w:tcPr>
          <w:p w:rsidR="002730D9" w:rsidRPr="002730D9" w:rsidRDefault="003020CF" w:rsidP="002730D9">
            <w:pPr>
              <w:pStyle w:val="a4"/>
              <w:spacing w:line="240" w:lineRule="auto"/>
              <w:ind w:firstLine="0"/>
              <w:rPr>
                <w:sz w:val="22"/>
                <w:szCs w:val="22"/>
              </w:rPr>
            </w:pPr>
            <w:r>
              <w:rPr>
                <w:sz w:val="22"/>
                <w:szCs w:val="22"/>
              </w:rPr>
              <w:t>20</w:t>
            </w:r>
          </w:p>
        </w:tc>
        <w:tc>
          <w:tcPr>
            <w:tcW w:w="1017" w:type="dxa"/>
          </w:tcPr>
          <w:p w:rsidR="002730D9" w:rsidRPr="002730D9" w:rsidRDefault="003020CF" w:rsidP="002730D9">
            <w:pPr>
              <w:pStyle w:val="a4"/>
              <w:spacing w:line="240" w:lineRule="auto"/>
              <w:ind w:firstLine="0"/>
              <w:rPr>
                <w:sz w:val="22"/>
                <w:szCs w:val="22"/>
              </w:rPr>
            </w:pPr>
            <w:r>
              <w:rPr>
                <w:sz w:val="22"/>
                <w:szCs w:val="22"/>
              </w:rPr>
              <w:t>20</w:t>
            </w:r>
          </w:p>
        </w:tc>
        <w:tc>
          <w:tcPr>
            <w:tcW w:w="999" w:type="dxa"/>
          </w:tcPr>
          <w:p w:rsidR="002730D9" w:rsidRPr="002730D9" w:rsidRDefault="003020CF" w:rsidP="002730D9">
            <w:pPr>
              <w:pStyle w:val="a4"/>
              <w:spacing w:line="240" w:lineRule="auto"/>
              <w:ind w:firstLine="0"/>
              <w:rPr>
                <w:sz w:val="22"/>
                <w:szCs w:val="22"/>
              </w:rPr>
            </w:pPr>
            <w:r>
              <w:rPr>
                <w:sz w:val="22"/>
                <w:szCs w:val="22"/>
              </w:rPr>
              <w:t>20</w:t>
            </w:r>
          </w:p>
        </w:tc>
      </w:tr>
      <w:tr w:rsidR="0078595A" w:rsidTr="001B2CC8">
        <w:tc>
          <w:tcPr>
            <w:tcW w:w="9217" w:type="dxa"/>
            <w:gridSpan w:val="7"/>
          </w:tcPr>
          <w:p w:rsidR="0078595A" w:rsidRPr="002730D9" w:rsidRDefault="0078595A" w:rsidP="002730D9">
            <w:pPr>
              <w:pStyle w:val="a4"/>
              <w:spacing w:line="240" w:lineRule="auto"/>
              <w:ind w:firstLine="0"/>
              <w:rPr>
                <w:sz w:val="22"/>
                <w:szCs w:val="22"/>
              </w:rPr>
            </w:pPr>
            <w:r>
              <w:rPr>
                <w:sz w:val="22"/>
                <w:szCs w:val="22"/>
              </w:rPr>
              <w:t>Според класа на пътя</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Автомагистрали</w:t>
            </w:r>
          </w:p>
        </w:tc>
        <w:tc>
          <w:tcPr>
            <w:tcW w:w="1261" w:type="dxa"/>
          </w:tcPr>
          <w:p w:rsidR="002730D9"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2730D9" w:rsidRPr="002730D9" w:rsidRDefault="003020CF" w:rsidP="002730D9">
            <w:pPr>
              <w:pStyle w:val="a4"/>
              <w:spacing w:line="240" w:lineRule="auto"/>
              <w:ind w:firstLine="0"/>
              <w:rPr>
                <w:sz w:val="22"/>
                <w:szCs w:val="22"/>
              </w:rPr>
            </w:pPr>
            <w:r>
              <w:rPr>
                <w:sz w:val="22"/>
                <w:szCs w:val="22"/>
              </w:rPr>
              <w:t>40</w:t>
            </w:r>
          </w:p>
        </w:tc>
        <w:tc>
          <w:tcPr>
            <w:tcW w:w="1052" w:type="dxa"/>
          </w:tcPr>
          <w:p w:rsidR="002730D9" w:rsidRPr="002730D9" w:rsidRDefault="003020CF" w:rsidP="002730D9">
            <w:pPr>
              <w:pStyle w:val="a4"/>
              <w:spacing w:line="240" w:lineRule="auto"/>
              <w:ind w:firstLine="0"/>
              <w:rPr>
                <w:sz w:val="22"/>
                <w:szCs w:val="22"/>
              </w:rPr>
            </w:pPr>
            <w:r>
              <w:rPr>
                <w:sz w:val="22"/>
                <w:szCs w:val="22"/>
              </w:rPr>
              <w:t>40</w:t>
            </w:r>
          </w:p>
        </w:tc>
        <w:tc>
          <w:tcPr>
            <w:tcW w:w="1034" w:type="dxa"/>
          </w:tcPr>
          <w:p w:rsidR="002730D9" w:rsidRPr="002730D9" w:rsidRDefault="003020CF" w:rsidP="002730D9">
            <w:pPr>
              <w:pStyle w:val="a4"/>
              <w:spacing w:line="240" w:lineRule="auto"/>
              <w:ind w:firstLine="0"/>
              <w:rPr>
                <w:sz w:val="22"/>
                <w:szCs w:val="22"/>
              </w:rPr>
            </w:pPr>
            <w:r>
              <w:rPr>
                <w:sz w:val="22"/>
                <w:szCs w:val="22"/>
              </w:rPr>
              <w:t>40</w:t>
            </w:r>
          </w:p>
        </w:tc>
        <w:tc>
          <w:tcPr>
            <w:tcW w:w="1017" w:type="dxa"/>
          </w:tcPr>
          <w:p w:rsidR="002730D9" w:rsidRPr="002730D9" w:rsidRDefault="003020CF" w:rsidP="002730D9">
            <w:pPr>
              <w:pStyle w:val="a4"/>
              <w:spacing w:line="240" w:lineRule="auto"/>
              <w:ind w:firstLine="0"/>
              <w:rPr>
                <w:sz w:val="22"/>
                <w:szCs w:val="22"/>
              </w:rPr>
            </w:pPr>
            <w:r>
              <w:rPr>
                <w:sz w:val="22"/>
                <w:szCs w:val="22"/>
              </w:rPr>
              <w:t>44</w:t>
            </w:r>
          </w:p>
        </w:tc>
        <w:tc>
          <w:tcPr>
            <w:tcW w:w="999" w:type="dxa"/>
          </w:tcPr>
          <w:p w:rsidR="002730D9" w:rsidRPr="002730D9" w:rsidRDefault="003020CF" w:rsidP="002730D9">
            <w:pPr>
              <w:pStyle w:val="a4"/>
              <w:spacing w:line="240" w:lineRule="auto"/>
              <w:ind w:firstLine="0"/>
              <w:rPr>
                <w:sz w:val="22"/>
                <w:szCs w:val="22"/>
              </w:rPr>
            </w:pPr>
            <w:r>
              <w:rPr>
                <w:sz w:val="22"/>
                <w:szCs w:val="22"/>
              </w:rPr>
              <w:t>93</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Първокласни</w:t>
            </w:r>
          </w:p>
        </w:tc>
        <w:tc>
          <w:tcPr>
            <w:tcW w:w="1261" w:type="dxa"/>
          </w:tcPr>
          <w:p w:rsidR="002730D9"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2730D9" w:rsidRPr="002730D9" w:rsidRDefault="003020CF" w:rsidP="002730D9">
            <w:pPr>
              <w:pStyle w:val="a4"/>
              <w:spacing w:line="240" w:lineRule="auto"/>
              <w:ind w:firstLine="0"/>
              <w:rPr>
                <w:sz w:val="22"/>
                <w:szCs w:val="22"/>
              </w:rPr>
            </w:pPr>
            <w:r>
              <w:rPr>
                <w:sz w:val="22"/>
                <w:szCs w:val="22"/>
              </w:rPr>
              <w:t>155</w:t>
            </w:r>
          </w:p>
        </w:tc>
        <w:tc>
          <w:tcPr>
            <w:tcW w:w="1052" w:type="dxa"/>
          </w:tcPr>
          <w:p w:rsidR="002730D9" w:rsidRPr="002730D9" w:rsidRDefault="003020CF" w:rsidP="002730D9">
            <w:pPr>
              <w:pStyle w:val="a4"/>
              <w:spacing w:line="240" w:lineRule="auto"/>
              <w:ind w:firstLine="0"/>
              <w:rPr>
                <w:sz w:val="22"/>
                <w:szCs w:val="22"/>
              </w:rPr>
            </w:pPr>
            <w:r>
              <w:rPr>
                <w:sz w:val="22"/>
                <w:szCs w:val="22"/>
              </w:rPr>
              <w:t>155</w:t>
            </w:r>
          </w:p>
        </w:tc>
        <w:tc>
          <w:tcPr>
            <w:tcW w:w="1034" w:type="dxa"/>
          </w:tcPr>
          <w:p w:rsidR="002730D9" w:rsidRPr="002730D9" w:rsidRDefault="003020CF" w:rsidP="002730D9">
            <w:pPr>
              <w:pStyle w:val="a4"/>
              <w:spacing w:line="240" w:lineRule="auto"/>
              <w:ind w:firstLine="0"/>
              <w:rPr>
                <w:sz w:val="22"/>
                <w:szCs w:val="22"/>
              </w:rPr>
            </w:pPr>
            <w:r>
              <w:rPr>
                <w:sz w:val="22"/>
                <w:szCs w:val="22"/>
              </w:rPr>
              <w:t>155</w:t>
            </w:r>
          </w:p>
        </w:tc>
        <w:tc>
          <w:tcPr>
            <w:tcW w:w="1017" w:type="dxa"/>
          </w:tcPr>
          <w:p w:rsidR="002730D9" w:rsidRPr="002730D9" w:rsidRDefault="003020CF" w:rsidP="002730D9">
            <w:pPr>
              <w:pStyle w:val="a4"/>
              <w:spacing w:line="240" w:lineRule="auto"/>
              <w:ind w:firstLine="0"/>
              <w:rPr>
                <w:sz w:val="22"/>
                <w:szCs w:val="22"/>
              </w:rPr>
            </w:pPr>
            <w:r>
              <w:rPr>
                <w:sz w:val="22"/>
                <w:szCs w:val="22"/>
              </w:rPr>
              <w:t>155</w:t>
            </w:r>
          </w:p>
        </w:tc>
        <w:tc>
          <w:tcPr>
            <w:tcW w:w="999" w:type="dxa"/>
          </w:tcPr>
          <w:p w:rsidR="002730D9" w:rsidRPr="002730D9" w:rsidRDefault="003020CF" w:rsidP="002730D9">
            <w:pPr>
              <w:pStyle w:val="a4"/>
              <w:spacing w:line="240" w:lineRule="auto"/>
              <w:ind w:firstLine="0"/>
              <w:rPr>
                <w:sz w:val="22"/>
                <w:szCs w:val="22"/>
              </w:rPr>
            </w:pPr>
            <w:r>
              <w:rPr>
                <w:sz w:val="22"/>
                <w:szCs w:val="22"/>
              </w:rPr>
              <w:t>155</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Второкласни</w:t>
            </w:r>
          </w:p>
        </w:tc>
        <w:tc>
          <w:tcPr>
            <w:tcW w:w="1261" w:type="dxa"/>
          </w:tcPr>
          <w:p w:rsidR="002730D9"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2730D9" w:rsidRPr="002730D9" w:rsidRDefault="003020CF" w:rsidP="002730D9">
            <w:pPr>
              <w:pStyle w:val="a4"/>
              <w:spacing w:line="240" w:lineRule="auto"/>
              <w:ind w:firstLine="0"/>
              <w:rPr>
                <w:sz w:val="22"/>
                <w:szCs w:val="22"/>
              </w:rPr>
            </w:pPr>
            <w:r>
              <w:rPr>
                <w:sz w:val="22"/>
                <w:szCs w:val="22"/>
              </w:rPr>
              <w:t>150</w:t>
            </w:r>
          </w:p>
        </w:tc>
        <w:tc>
          <w:tcPr>
            <w:tcW w:w="1052" w:type="dxa"/>
          </w:tcPr>
          <w:p w:rsidR="002730D9" w:rsidRPr="002730D9" w:rsidRDefault="003020CF" w:rsidP="002730D9">
            <w:pPr>
              <w:pStyle w:val="a4"/>
              <w:spacing w:line="240" w:lineRule="auto"/>
              <w:ind w:firstLine="0"/>
              <w:rPr>
                <w:sz w:val="22"/>
                <w:szCs w:val="22"/>
              </w:rPr>
            </w:pPr>
            <w:r>
              <w:rPr>
                <w:sz w:val="22"/>
                <w:szCs w:val="22"/>
              </w:rPr>
              <w:t>151</w:t>
            </w:r>
          </w:p>
        </w:tc>
        <w:tc>
          <w:tcPr>
            <w:tcW w:w="1034" w:type="dxa"/>
          </w:tcPr>
          <w:p w:rsidR="002730D9" w:rsidRPr="002730D9" w:rsidRDefault="003020CF" w:rsidP="002730D9">
            <w:pPr>
              <w:pStyle w:val="a4"/>
              <w:spacing w:line="240" w:lineRule="auto"/>
              <w:ind w:firstLine="0"/>
              <w:rPr>
                <w:sz w:val="22"/>
                <w:szCs w:val="22"/>
              </w:rPr>
            </w:pPr>
            <w:r>
              <w:rPr>
                <w:sz w:val="22"/>
                <w:szCs w:val="22"/>
              </w:rPr>
              <w:t>151</w:t>
            </w:r>
          </w:p>
        </w:tc>
        <w:tc>
          <w:tcPr>
            <w:tcW w:w="1017" w:type="dxa"/>
          </w:tcPr>
          <w:p w:rsidR="002730D9" w:rsidRPr="002730D9" w:rsidRDefault="003020CF" w:rsidP="002730D9">
            <w:pPr>
              <w:pStyle w:val="a4"/>
              <w:spacing w:line="240" w:lineRule="auto"/>
              <w:ind w:firstLine="0"/>
              <w:rPr>
                <w:sz w:val="22"/>
                <w:szCs w:val="22"/>
              </w:rPr>
            </w:pPr>
            <w:r>
              <w:rPr>
                <w:sz w:val="22"/>
                <w:szCs w:val="22"/>
              </w:rPr>
              <w:t>151</w:t>
            </w:r>
          </w:p>
        </w:tc>
        <w:tc>
          <w:tcPr>
            <w:tcW w:w="999" w:type="dxa"/>
          </w:tcPr>
          <w:p w:rsidR="002730D9" w:rsidRPr="002730D9" w:rsidRDefault="003020CF" w:rsidP="002730D9">
            <w:pPr>
              <w:pStyle w:val="a4"/>
              <w:spacing w:line="240" w:lineRule="auto"/>
              <w:ind w:firstLine="0"/>
              <w:rPr>
                <w:sz w:val="22"/>
                <w:szCs w:val="22"/>
              </w:rPr>
            </w:pPr>
            <w:r>
              <w:rPr>
                <w:sz w:val="22"/>
                <w:szCs w:val="22"/>
              </w:rPr>
              <w:t>151</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Третокласни</w:t>
            </w:r>
          </w:p>
        </w:tc>
        <w:tc>
          <w:tcPr>
            <w:tcW w:w="1261" w:type="dxa"/>
          </w:tcPr>
          <w:p w:rsidR="002730D9" w:rsidRPr="002730D9" w:rsidRDefault="0078595A" w:rsidP="002730D9">
            <w:pPr>
              <w:pStyle w:val="a4"/>
              <w:spacing w:line="240" w:lineRule="auto"/>
              <w:ind w:firstLine="0"/>
              <w:rPr>
                <w:sz w:val="22"/>
                <w:szCs w:val="22"/>
              </w:rPr>
            </w:pPr>
            <w:r>
              <w:rPr>
                <w:sz w:val="22"/>
                <w:szCs w:val="22"/>
              </w:rPr>
              <w:t>Километри</w:t>
            </w:r>
          </w:p>
        </w:tc>
        <w:tc>
          <w:tcPr>
            <w:tcW w:w="934" w:type="dxa"/>
          </w:tcPr>
          <w:p w:rsidR="002730D9" w:rsidRPr="002730D9" w:rsidRDefault="003020CF" w:rsidP="002730D9">
            <w:pPr>
              <w:pStyle w:val="a4"/>
              <w:spacing w:line="240" w:lineRule="auto"/>
              <w:ind w:firstLine="0"/>
              <w:rPr>
                <w:sz w:val="22"/>
                <w:szCs w:val="22"/>
              </w:rPr>
            </w:pPr>
            <w:r>
              <w:rPr>
                <w:sz w:val="22"/>
                <w:szCs w:val="22"/>
              </w:rPr>
              <w:t>734</w:t>
            </w:r>
          </w:p>
        </w:tc>
        <w:tc>
          <w:tcPr>
            <w:tcW w:w="1052" w:type="dxa"/>
          </w:tcPr>
          <w:p w:rsidR="002730D9" w:rsidRPr="002730D9" w:rsidRDefault="003020CF" w:rsidP="002730D9">
            <w:pPr>
              <w:pStyle w:val="a4"/>
              <w:spacing w:line="240" w:lineRule="auto"/>
              <w:ind w:firstLine="0"/>
              <w:rPr>
                <w:sz w:val="22"/>
                <w:szCs w:val="22"/>
              </w:rPr>
            </w:pPr>
            <w:r>
              <w:rPr>
                <w:sz w:val="22"/>
                <w:szCs w:val="22"/>
              </w:rPr>
              <w:t>733</w:t>
            </w:r>
          </w:p>
        </w:tc>
        <w:tc>
          <w:tcPr>
            <w:tcW w:w="1034" w:type="dxa"/>
          </w:tcPr>
          <w:p w:rsidR="002730D9" w:rsidRPr="002730D9" w:rsidRDefault="003020CF" w:rsidP="002730D9">
            <w:pPr>
              <w:pStyle w:val="a4"/>
              <w:spacing w:line="240" w:lineRule="auto"/>
              <w:ind w:firstLine="0"/>
              <w:rPr>
                <w:sz w:val="22"/>
                <w:szCs w:val="22"/>
              </w:rPr>
            </w:pPr>
            <w:r>
              <w:rPr>
                <w:sz w:val="22"/>
                <w:szCs w:val="22"/>
              </w:rPr>
              <w:t>733</w:t>
            </w:r>
          </w:p>
        </w:tc>
        <w:tc>
          <w:tcPr>
            <w:tcW w:w="1017" w:type="dxa"/>
          </w:tcPr>
          <w:p w:rsidR="002730D9" w:rsidRPr="002730D9" w:rsidRDefault="003020CF" w:rsidP="002730D9">
            <w:pPr>
              <w:pStyle w:val="a4"/>
              <w:spacing w:line="240" w:lineRule="auto"/>
              <w:ind w:firstLine="0"/>
              <w:rPr>
                <w:sz w:val="22"/>
                <w:szCs w:val="22"/>
              </w:rPr>
            </w:pPr>
            <w:r>
              <w:rPr>
                <w:sz w:val="22"/>
                <w:szCs w:val="22"/>
              </w:rPr>
              <w:t>734</w:t>
            </w:r>
          </w:p>
        </w:tc>
        <w:tc>
          <w:tcPr>
            <w:tcW w:w="999" w:type="dxa"/>
          </w:tcPr>
          <w:p w:rsidR="002730D9" w:rsidRPr="002730D9" w:rsidRDefault="003020CF" w:rsidP="002730D9">
            <w:pPr>
              <w:pStyle w:val="a4"/>
              <w:spacing w:line="240" w:lineRule="auto"/>
              <w:ind w:firstLine="0"/>
              <w:rPr>
                <w:sz w:val="22"/>
                <w:szCs w:val="22"/>
              </w:rPr>
            </w:pPr>
            <w:r>
              <w:rPr>
                <w:sz w:val="22"/>
                <w:szCs w:val="22"/>
              </w:rPr>
              <w:t>747</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Транспортни средства към 31.12.</w:t>
            </w:r>
          </w:p>
        </w:tc>
        <w:tc>
          <w:tcPr>
            <w:tcW w:w="1261" w:type="dxa"/>
          </w:tcPr>
          <w:p w:rsidR="002730D9" w:rsidRPr="002730D9" w:rsidRDefault="0078595A" w:rsidP="002730D9">
            <w:pPr>
              <w:pStyle w:val="a4"/>
              <w:spacing w:line="240" w:lineRule="auto"/>
              <w:ind w:firstLine="0"/>
              <w:rPr>
                <w:sz w:val="22"/>
                <w:szCs w:val="22"/>
              </w:rPr>
            </w:pPr>
            <w:r>
              <w:rPr>
                <w:sz w:val="22"/>
                <w:szCs w:val="22"/>
              </w:rPr>
              <w:t>Брой</w:t>
            </w:r>
          </w:p>
        </w:tc>
        <w:tc>
          <w:tcPr>
            <w:tcW w:w="934" w:type="dxa"/>
          </w:tcPr>
          <w:p w:rsidR="002730D9" w:rsidRPr="002730D9" w:rsidRDefault="003020CF" w:rsidP="002730D9">
            <w:pPr>
              <w:pStyle w:val="a4"/>
              <w:spacing w:line="240" w:lineRule="auto"/>
              <w:ind w:firstLine="0"/>
              <w:rPr>
                <w:sz w:val="22"/>
                <w:szCs w:val="22"/>
              </w:rPr>
            </w:pPr>
            <w:r>
              <w:rPr>
                <w:sz w:val="22"/>
                <w:szCs w:val="22"/>
              </w:rPr>
              <w:t>107905</w:t>
            </w:r>
          </w:p>
        </w:tc>
        <w:tc>
          <w:tcPr>
            <w:tcW w:w="1052" w:type="dxa"/>
          </w:tcPr>
          <w:p w:rsidR="002730D9" w:rsidRPr="002730D9" w:rsidRDefault="003020CF" w:rsidP="002730D9">
            <w:pPr>
              <w:pStyle w:val="a4"/>
              <w:spacing w:line="240" w:lineRule="auto"/>
              <w:ind w:firstLine="0"/>
              <w:rPr>
                <w:sz w:val="22"/>
                <w:szCs w:val="22"/>
              </w:rPr>
            </w:pPr>
            <w:r>
              <w:rPr>
                <w:sz w:val="22"/>
                <w:szCs w:val="22"/>
              </w:rPr>
              <w:t>111313</w:t>
            </w:r>
          </w:p>
        </w:tc>
        <w:tc>
          <w:tcPr>
            <w:tcW w:w="1034" w:type="dxa"/>
          </w:tcPr>
          <w:p w:rsidR="002730D9" w:rsidRPr="002730D9" w:rsidRDefault="003020CF" w:rsidP="002730D9">
            <w:pPr>
              <w:pStyle w:val="a4"/>
              <w:spacing w:line="240" w:lineRule="auto"/>
              <w:ind w:firstLine="0"/>
              <w:rPr>
                <w:sz w:val="22"/>
                <w:szCs w:val="22"/>
              </w:rPr>
            </w:pPr>
            <w:r>
              <w:rPr>
                <w:sz w:val="22"/>
                <w:szCs w:val="22"/>
              </w:rPr>
              <w:t>114279</w:t>
            </w:r>
          </w:p>
        </w:tc>
        <w:tc>
          <w:tcPr>
            <w:tcW w:w="1017" w:type="dxa"/>
          </w:tcPr>
          <w:p w:rsidR="002730D9" w:rsidRPr="002730D9" w:rsidRDefault="003020CF" w:rsidP="002730D9">
            <w:pPr>
              <w:pStyle w:val="a4"/>
              <w:spacing w:line="240" w:lineRule="auto"/>
              <w:ind w:firstLine="0"/>
              <w:rPr>
                <w:sz w:val="22"/>
                <w:szCs w:val="22"/>
              </w:rPr>
            </w:pPr>
            <w:r>
              <w:rPr>
                <w:sz w:val="22"/>
                <w:szCs w:val="22"/>
              </w:rPr>
              <w:t>117806</w:t>
            </w:r>
          </w:p>
        </w:tc>
        <w:tc>
          <w:tcPr>
            <w:tcW w:w="999" w:type="dxa"/>
          </w:tcPr>
          <w:p w:rsidR="002730D9" w:rsidRPr="002730D9" w:rsidRDefault="003020CF" w:rsidP="002730D9">
            <w:pPr>
              <w:pStyle w:val="a4"/>
              <w:spacing w:line="240" w:lineRule="auto"/>
              <w:ind w:firstLine="0"/>
              <w:rPr>
                <w:sz w:val="22"/>
                <w:szCs w:val="22"/>
              </w:rPr>
            </w:pPr>
            <w:r>
              <w:rPr>
                <w:sz w:val="22"/>
                <w:szCs w:val="22"/>
              </w:rPr>
              <w:t>112584</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Пътнотранспортни произшествия</w:t>
            </w:r>
          </w:p>
        </w:tc>
        <w:tc>
          <w:tcPr>
            <w:tcW w:w="1261" w:type="dxa"/>
          </w:tcPr>
          <w:p w:rsidR="002730D9" w:rsidRPr="002730D9" w:rsidRDefault="0078595A" w:rsidP="002730D9">
            <w:pPr>
              <w:pStyle w:val="a4"/>
              <w:spacing w:line="240" w:lineRule="auto"/>
              <w:ind w:firstLine="0"/>
              <w:rPr>
                <w:sz w:val="22"/>
                <w:szCs w:val="22"/>
              </w:rPr>
            </w:pPr>
            <w:r>
              <w:rPr>
                <w:sz w:val="22"/>
                <w:szCs w:val="22"/>
              </w:rPr>
              <w:t>Брой</w:t>
            </w:r>
          </w:p>
        </w:tc>
        <w:tc>
          <w:tcPr>
            <w:tcW w:w="934" w:type="dxa"/>
          </w:tcPr>
          <w:p w:rsidR="002730D9" w:rsidRPr="002730D9" w:rsidRDefault="003020CF" w:rsidP="002730D9">
            <w:pPr>
              <w:pStyle w:val="a4"/>
              <w:spacing w:line="240" w:lineRule="auto"/>
              <w:ind w:firstLine="0"/>
              <w:rPr>
                <w:sz w:val="22"/>
                <w:szCs w:val="22"/>
              </w:rPr>
            </w:pPr>
            <w:r>
              <w:rPr>
                <w:sz w:val="22"/>
                <w:szCs w:val="22"/>
              </w:rPr>
              <w:t>204</w:t>
            </w:r>
          </w:p>
        </w:tc>
        <w:tc>
          <w:tcPr>
            <w:tcW w:w="1052" w:type="dxa"/>
          </w:tcPr>
          <w:p w:rsidR="002730D9" w:rsidRPr="002730D9" w:rsidRDefault="003020CF" w:rsidP="002730D9">
            <w:pPr>
              <w:pStyle w:val="a4"/>
              <w:spacing w:line="240" w:lineRule="auto"/>
              <w:ind w:firstLine="0"/>
              <w:rPr>
                <w:sz w:val="22"/>
                <w:szCs w:val="22"/>
              </w:rPr>
            </w:pPr>
            <w:r>
              <w:rPr>
                <w:sz w:val="22"/>
                <w:szCs w:val="22"/>
              </w:rPr>
              <w:t>260</w:t>
            </w:r>
          </w:p>
        </w:tc>
        <w:tc>
          <w:tcPr>
            <w:tcW w:w="1034" w:type="dxa"/>
          </w:tcPr>
          <w:p w:rsidR="002730D9" w:rsidRPr="002730D9" w:rsidRDefault="003020CF" w:rsidP="002730D9">
            <w:pPr>
              <w:pStyle w:val="a4"/>
              <w:spacing w:line="240" w:lineRule="auto"/>
              <w:ind w:firstLine="0"/>
              <w:rPr>
                <w:sz w:val="22"/>
                <w:szCs w:val="22"/>
              </w:rPr>
            </w:pPr>
            <w:r>
              <w:rPr>
                <w:sz w:val="22"/>
                <w:szCs w:val="22"/>
              </w:rPr>
              <w:t>268</w:t>
            </w:r>
          </w:p>
        </w:tc>
        <w:tc>
          <w:tcPr>
            <w:tcW w:w="1017" w:type="dxa"/>
          </w:tcPr>
          <w:p w:rsidR="002730D9" w:rsidRPr="002730D9" w:rsidRDefault="003020CF" w:rsidP="002730D9">
            <w:pPr>
              <w:pStyle w:val="a4"/>
              <w:spacing w:line="240" w:lineRule="auto"/>
              <w:ind w:firstLine="0"/>
              <w:rPr>
                <w:sz w:val="22"/>
                <w:szCs w:val="22"/>
              </w:rPr>
            </w:pPr>
            <w:r>
              <w:rPr>
                <w:sz w:val="22"/>
                <w:szCs w:val="22"/>
              </w:rPr>
              <w:t>273</w:t>
            </w:r>
          </w:p>
        </w:tc>
        <w:tc>
          <w:tcPr>
            <w:tcW w:w="999" w:type="dxa"/>
          </w:tcPr>
          <w:p w:rsidR="002730D9" w:rsidRPr="002730D9" w:rsidRDefault="003020CF" w:rsidP="002730D9">
            <w:pPr>
              <w:pStyle w:val="a4"/>
              <w:spacing w:line="240" w:lineRule="auto"/>
              <w:ind w:firstLine="0"/>
              <w:rPr>
                <w:sz w:val="22"/>
                <w:szCs w:val="22"/>
              </w:rPr>
            </w:pPr>
            <w:r>
              <w:rPr>
                <w:sz w:val="22"/>
                <w:szCs w:val="22"/>
              </w:rPr>
              <w:t>311</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Убити</w:t>
            </w:r>
          </w:p>
        </w:tc>
        <w:tc>
          <w:tcPr>
            <w:tcW w:w="1261" w:type="dxa"/>
          </w:tcPr>
          <w:p w:rsidR="002730D9" w:rsidRPr="002730D9" w:rsidRDefault="0078595A" w:rsidP="002730D9">
            <w:pPr>
              <w:pStyle w:val="a4"/>
              <w:spacing w:line="240" w:lineRule="auto"/>
              <w:ind w:firstLine="0"/>
              <w:rPr>
                <w:sz w:val="22"/>
                <w:szCs w:val="22"/>
              </w:rPr>
            </w:pPr>
            <w:r>
              <w:rPr>
                <w:sz w:val="22"/>
                <w:szCs w:val="22"/>
              </w:rPr>
              <w:t>Брой</w:t>
            </w:r>
          </w:p>
        </w:tc>
        <w:tc>
          <w:tcPr>
            <w:tcW w:w="934" w:type="dxa"/>
          </w:tcPr>
          <w:p w:rsidR="002730D9" w:rsidRPr="002730D9" w:rsidRDefault="003020CF" w:rsidP="002730D9">
            <w:pPr>
              <w:pStyle w:val="a4"/>
              <w:spacing w:line="240" w:lineRule="auto"/>
              <w:ind w:firstLine="0"/>
              <w:rPr>
                <w:sz w:val="22"/>
                <w:szCs w:val="22"/>
              </w:rPr>
            </w:pPr>
            <w:r>
              <w:rPr>
                <w:sz w:val="22"/>
                <w:szCs w:val="22"/>
              </w:rPr>
              <w:t>24</w:t>
            </w:r>
          </w:p>
        </w:tc>
        <w:tc>
          <w:tcPr>
            <w:tcW w:w="1052" w:type="dxa"/>
          </w:tcPr>
          <w:p w:rsidR="002730D9" w:rsidRPr="002730D9" w:rsidRDefault="003020CF" w:rsidP="002730D9">
            <w:pPr>
              <w:pStyle w:val="a4"/>
              <w:spacing w:line="240" w:lineRule="auto"/>
              <w:ind w:firstLine="0"/>
              <w:rPr>
                <w:sz w:val="22"/>
                <w:szCs w:val="22"/>
              </w:rPr>
            </w:pPr>
            <w:r>
              <w:rPr>
                <w:sz w:val="22"/>
                <w:szCs w:val="22"/>
              </w:rPr>
              <w:t>21</w:t>
            </w:r>
          </w:p>
        </w:tc>
        <w:tc>
          <w:tcPr>
            <w:tcW w:w="1034" w:type="dxa"/>
          </w:tcPr>
          <w:p w:rsidR="002730D9" w:rsidRPr="002730D9" w:rsidRDefault="003020CF" w:rsidP="002730D9">
            <w:pPr>
              <w:pStyle w:val="a4"/>
              <w:spacing w:line="240" w:lineRule="auto"/>
              <w:ind w:firstLine="0"/>
              <w:rPr>
                <w:sz w:val="22"/>
                <w:szCs w:val="22"/>
              </w:rPr>
            </w:pPr>
            <w:r>
              <w:rPr>
                <w:sz w:val="22"/>
                <w:szCs w:val="22"/>
              </w:rPr>
              <w:t>26</w:t>
            </w:r>
          </w:p>
        </w:tc>
        <w:tc>
          <w:tcPr>
            <w:tcW w:w="1017" w:type="dxa"/>
          </w:tcPr>
          <w:p w:rsidR="002730D9" w:rsidRPr="002730D9" w:rsidRDefault="003020CF" w:rsidP="002730D9">
            <w:pPr>
              <w:pStyle w:val="a4"/>
              <w:spacing w:line="240" w:lineRule="auto"/>
              <w:ind w:firstLine="0"/>
              <w:rPr>
                <w:sz w:val="22"/>
                <w:szCs w:val="22"/>
              </w:rPr>
            </w:pPr>
            <w:r>
              <w:rPr>
                <w:sz w:val="22"/>
                <w:szCs w:val="22"/>
              </w:rPr>
              <w:t>21</w:t>
            </w:r>
          </w:p>
        </w:tc>
        <w:tc>
          <w:tcPr>
            <w:tcW w:w="999" w:type="dxa"/>
          </w:tcPr>
          <w:p w:rsidR="002730D9" w:rsidRPr="002730D9" w:rsidRDefault="003020CF" w:rsidP="002730D9">
            <w:pPr>
              <w:pStyle w:val="a4"/>
              <w:spacing w:line="240" w:lineRule="auto"/>
              <w:ind w:firstLine="0"/>
              <w:rPr>
                <w:sz w:val="22"/>
                <w:szCs w:val="22"/>
              </w:rPr>
            </w:pPr>
            <w:r>
              <w:rPr>
                <w:sz w:val="22"/>
                <w:szCs w:val="22"/>
              </w:rPr>
              <w:t>20</w:t>
            </w:r>
          </w:p>
        </w:tc>
      </w:tr>
      <w:tr w:rsidR="002730D9" w:rsidTr="001B2CC8">
        <w:tc>
          <w:tcPr>
            <w:tcW w:w="2920" w:type="dxa"/>
          </w:tcPr>
          <w:p w:rsidR="002730D9" w:rsidRDefault="002730D9" w:rsidP="002730D9">
            <w:pPr>
              <w:pStyle w:val="a4"/>
              <w:spacing w:line="240" w:lineRule="auto"/>
              <w:ind w:firstLine="0"/>
              <w:rPr>
                <w:sz w:val="22"/>
                <w:szCs w:val="22"/>
              </w:rPr>
            </w:pPr>
            <w:r>
              <w:rPr>
                <w:sz w:val="22"/>
                <w:szCs w:val="22"/>
              </w:rPr>
              <w:t>Ранени</w:t>
            </w:r>
          </w:p>
        </w:tc>
        <w:tc>
          <w:tcPr>
            <w:tcW w:w="1261" w:type="dxa"/>
          </w:tcPr>
          <w:p w:rsidR="002730D9" w:rsidRPr="002730D9" w:rsidRDefault="0078595A" w:rsidP="002730D9">
            <w:pPr>
              <w:pStyle w:val="a4"/>
              <w:spacing w:line="240" w:lineRule="auto"/>
              <w:ind w:firstLine="0"/>
              <w:rPr>
                <w:sz w:val="22"/>
                <w:szCs w:val="22"/>
              </w:rPr>
            </w:pPr>
            <w:r>
              <w:rPr>
                <w:sz w:val="22"/>
                <w:szCs w:val="22"/>
              </w:rPr>
              <w:t>Брой</w:t>
            </w:r>
          </w:p>
        </w:tc>
        <w:tc>
          <w:tcPr>
            <w:tcW w:w="934" w:type="dxa"/>
          </w:tcPr>
          <w:p w:rsidR="002730D9" w:rsidRPr="002730D9" w:rsidRDefault="003020CF" w:rsidP="002730D9">
            <w:pPr>
              <w:pStyle w:val="a4"/>
              <w:spacing w:line="240" w:lineRule="auto"/>
              <w:ind w:firstLine="0"/>
              <w:rPr>
                <w:sz w:val="22"/>
                <w:szCs w:val="22"/>
              </w:rPr>
            </w:pPr>
            <w:r>
              <w:rPr>
                <w:sz w:val="22"/>
                <w:szCs w:val="22"/>
              </w:rPr>
              <w:t>270</w:t>
            </w:r>
          </w:p>
        </w:tc>
        <w:tc>
          <w:tcPr>
            <w:tcW w:w="1052" w:type="dxa"/>
          </w:tcPr>
          <w:p w:rsidR="002730D9" w:rsidRPr="002730D9" w:rsidRDefault="003020CF" w:rsidP="002730D9">
            <w:pPr>
              <w:pStyle w:val="a4"/>
              <w:spacing w:line="240" w:lineRule="auto"/>
              <w:ind w:firstLine="0"/>
              <w:rPr>
                <w:sz w:val="22"/>
                <w:szCs w:val="22"/>
              </w:rPr>
            </w:pPr>
            <w:r>
              <w:rPr>
                <w:sz w:val="22"/>
                <w:szCs w:val="22"/>
              </w:rPr>
              <w:t>330</w:t>
            </w:r>
          </w:p>
        </w:tc>
        <w:tc>
          <w:tcPr>
            <w:tcW w:w="1034" w:type="dxa"/>
          </w:tcPr>
          <w:p w:rsidR="002730D9" w:rsidRPr="002730D9" w:rsidRDefault="003020CF" w:rsidP="002730D9">
            <w:pPr>
              <w:pStyle w:val="a4"/>
              <w:spacing w:line="240" w:lineRule="auto"/>
              <w:ind w:firstLine="0"/>
              <w:rPr>
                <w:sz w:val="22"/>
                <w:szCs w:val="22"/>
              </w:rPr>
            </w:pPr>
            <w:r>
              <w:rPr>
                <w:sz w:val="22"/>
                <w:szCs w:val="22"/>
              </w:rPr>
              <w:t>311</w:t>
            </w:r>
          </w:p>
        </w:tc>
        <w:tc>
          <w:tcPr>
            <w:tcW w:w="1017" w:type="dxa"/>
          </w:tcPr>
          <w:p w:rsidR="002730D9" w:rsidRPr="002730D9" w:rsidRDefault="003020CF" w:rsidP="002730D9">
            <w:pPr>
              <w:pStyle w:val="a4"/>
              <w:spacing w:line="240" w:lineRule="auto"/>
              <w:ind w:firstLine="0"/>
              <w:rPr>
                <w:sz w:val="22"/>
                <w:szCs w:val="22"/>
              </w:rPr>
            </w:pPr>
            <w:r>
              <w:rPr>
                <w:sz w:val="22"/>
                <w:szCs w:val="22"/>
              </w:rPr>
              <w:t>333</w:t>
            </w:r>
          </w:p>
        </w:tc>
        <w:tc>
          <w:tcPr>
            <w:tcW w:w="999" w:type="dxa"/>
          </w:tcPr>
          <w:p w:rsidR="002730D9" w:rsidRPr="002730D9" w:rsidRDefault="003020CF" w:rsidP="002730D9">
            <w:pPr>
              <w:pStyle w:val="a4"/>
              <w:spacing w:line="240" w:lineRule="auto"/>
              <w:ind w:firstLine="0"/>
              <w:rPr>
                <w:sz w:val="22"/>
                <w:szCs w:val="22"/>
              </w:rPr>
            </w:pPr>
            <w:r>
              <w:rPr>
                <w:sz w:val="22"/>
                <w:szCs w:val="22"/>
              </w:rPr>
              <w:t>391</w:t>
            </w:r>
          </w:p>
        </w:tc>
      </w:tr>
    </w:tbl>
    <w:p w:rsidR="00E441F4" w:rsidRDefault="00A364AA" w:rsidP="001518FE">
      <w:pPr>
        <w:jc w:val="both"/>
        <w:rPr>
          <w:rFonts w:ascii="Times New Roman CYR" w:hAnsi="Times New Roman CYR"/>
          <w:sz w:val="24"/>
          <w:szCs w:val="24"/>
        </w:rPr>
      </w:pPr>
      <w:r>
        <w:rPr>
          <w:rFonts w:ascii="Times New Roman CYR" w:hAnsi="Times New Roman CYR"/>
          <w:sz w:val="24"/>
          <w:szCs w:val="24"/>
        </w:rPr>
        <w:t>Източник: ОПР Симеоновград 2014-2020</w:t>
      </w:r>
    </w:p>
    <w:p w:rsidR="00AC1967" w:rsidRDefault="00AC1967" w:rsidP="001518FE">
      <w:pPr>
        <w:jc w:val="both"/>
        <w:rPr>
          <w:rFonts w:ascii="Times New Roman CYR" w:hAnsi="Times New Roman CYR"/>
          <w:sz w:val="24"/>
          <w:szCs w:val="24"/>
        </w:rPr>
      </w:pPr>
    </w:p>
    <w:p w:rsidR="00B74F65" w:rsidRDefault="00B74F65" w:rsidP="001518FE">
      <w:pPr>
        <w:jc w:val="both"/>
        <w:rPr>
          <w:rFonts w:ascii="Times New Roman CYR" w:hAnsi="Times New Roman CYR"/>
          <w:sz w:val="24"/>
          <w:szCs w:val="24"/>
        </w:rPr>
      </w:pPr>
    </w:p>
    <w:p w:rsidR="001518FE" w:rsidRPr="00AC3DE5" w:rsidRDefault="001518FE" w:rsidP="001518FE">
      <w:pPr>
        <w:spacing w:after="0" w:line="240" w:lineRule="auto"/>
        <w:jc w:val="both"/>
        <w:outlineLvl w:val="0"/>
        <w:rPr>
          <w:rFonts w:ascii="Times New Roman" w:eastAsia="Cambria" w:hAnsi="Times New Roman" w:cs="Times New Roman"/>
          <w:color w:val="000000"/>
          <w:sz w:val="24"/>
          <w:szCs w:val="24"/>
        </w:rPr>
      </w:pPr>
      <w:bookmarkStart w:id="561" w:name="_Toc442868518"/>
      <w:bookmarkStart w:id="562" w:name="_Toc478994640"/>
      <w:bookmarkStart w:id="563" w:name="_Toc479000914"/>
      <w:bookmarkStart w:id="564" w:name="_Toc479002694"/>
      <w:bookmarkStart w:id="565" w:name="_Toc479325961"/>
      <w:bookmarkStart w:id="566" w:name="_Toc504392453"/>
      <w:r w:rsidRPr="00AC3DE5">
        <w:rPr>
          <w:rFonts w:ascii="Times New Roman" w:eastAsia="Cambria" w:hAnsi="Times New Roman" w:cs="Times New Roman"/>
          <w:color w:val="000000"/>
          <w:sz w:val="24"/>
          <w:szCs w:val="24"/>
        </w:rPr>
        <w:lastRenderedPageBreak/>
        <w:t>VII.</w:t>
      </w:r>
      <w:r>
        <w:rPr>
          <w:rFonts w:ascii="Times New Roman" w:eastAsia="Cambria" w:hAnsi="Times New Roman" w:cs="Times New Roman"/>
          <w:color w:val="000000"/>
          <w:sz w:val="24"/>
          <w:szCs w:val="24"/>
        </w:rPr>
        <w:t xml:space="preserve"> 7</w:t>
      </w:r>
      <w:r w:rsidRPr="00AC3DE5">
        <w:rPr>
          <w:rFonts w:ascii="Times New Roman" w:eastAsia="Cambria" w:hAnsi="Times New Roman" w:cs="Times New Roman"/>
          <w:color w:val="000000"/>
          <w:sz w:val="24"/>
          <w:szCs w:val="24"/>
        </w:rPr>
        <w:t xml:space="preserve">. </w:t>
      </w:r>
      <w:r>
        <w:rPr>
          <w:rFonts w:ascii="Times New Roman" w:eastAsia="Cambria" w:hAnsi="Times New Roman" w:cs="Times New Roman"/>
          <w:color w:val="000000"/>
          <w:sz w:val="24"/>
          <w:szCs w:val="24"/>
        </w:rPr>
        <w:t>6</w:t>
      </w:r>
      <w:r w:rsidRPr="00AC3DE5">
        <w:rPr>
          <w:rFonts w:ascii="Times New Roman" w:eastAsia="Cambria" w:hAnsi="Times New Roman" w:cs="Times New Roman"/>
          <w:color w:val="000000"/>
          <w:sz w:val="24"/>
          <w:szCs w:val="24"/>
        </w:rPr>
        <w:t>.</w:t>
      </w:r>
      <w:r>
        <w:rPr>
          <w:rFonts w:ascii="Times New Roman" w:eastAsia="Cambria" w:hAnsi="Times New Roman" w:cs="Times New Roman"/>
          <w:color w:val="000000"/>
          <w:sz w:val="24"/>
          <w:szCs w:val="24"/>
          <w:lang w:val="en-US"/>
        </w:rPr>
        <w:t xml:space="preserve"> 2.</w:t>
      </w:r>
      <w:r w:rsidRPr="00AC3DE5">
        <w:rPr>
          <w:rFonts w:ascii="Times New Roman" w:eastAsia="Cambria" w:hAnsi="Times New Roman" w:cs="Times New Roman"/>
          <w:color w:val="000000"/>
          <w:sz w:val="24"/>
          <w:szCs w:val="24"/>
        </w:rPr>
        <w:t xml:space="preserve"> Транспортна достъпност и осигуреност на територията</w:t>
      </w:r>
      <w:bookmarkEnd w:id="561"/>
      <w:bookmarkEnd w:id="562"/>
      <w:bookmarkEnd w:id="563"/>
      <w:bookmarkEnd w:id="564"/>
      <w:bookmarkEnd w:id="565"/>
      <w:bookmarkEnd w:id="566"/>
    </w:p>
    <w:p w:rsidR="001518FE" w:rsidRPr="00AC3DE5" w:rsidRDefault="001518FE" w:rsidP="001518FE">
      <w:pPr>
        <w:shd w:val="clear" w:color="auto" w:fill="528693"/>
        <w:spacing w:after="120" w:line="240" w:lineRule="auto"/>
        <w:rPr>
          <w:rFonts w:ascii="Times New Roman" w:eastAsia="Cambria" w:hAnsi="Times New Roman" w:cs="Times New Roman"/>
          <w:sz w:val="6"/>
          <w:szCs w:val="24"/>
        </w:rPr>
      </w:pPr>
    </w:p>
    <w:p w:rsidR="00D538AC" w:rsidRPr="00E441F4" w:rsidRDefault="00E441F4" w:rsidP="00E441F4">
      <w:pPr>
        <w:pStyle w:val="a4"/>
      </w:pPr>
      <w:r w:rsidRPr="00E441F4">
        <w:rPr>
          <w:rStyle w:val="FontStyle161"/>
          <w:rFonts w:ascii="Times New Roman CYR" w:hAnsi="Times New Roman CYR" w:cstheme="minorBidi"/>
          <w:sz w:val="24"/>
          <w:szCs w:val="24"/>
        </w:rPr>
        <w:t>Общинският център гр. Симеоновград се намира на 30 км от международния път Е-80 и на 28 км от областния център Хасково. Дължината на уличната мрежа на общината е 85.68 км.</w:t>
      </w:r>
    </w:p>
    <w:p w:rsidR="00E441F4" w:rsidRPr="00E441F4" w:rsidRDefault="00E441F4" w:rsidP="00E441F4">
      <w:pPr>
        <w:pStyle w:val="a4"/>
        <w:rPr>
          <w:rStyle w:val="FontStyle161"/>
          <w:rFonts w:ascii="Times New Roman CYR" w:hAnsi="Times New Roman CYR" w:cstheme="minorBidi"/>
          <w:sz w:val="24"/>
          <w:szCs w:val="24"/>
        </w:rPr>
      </w:pPr>
      <w:r w:rsidRPr="00E441F4">
        <w:rPr>
          <w:rStyle w:val="FontStyle161"/>
          <w:rFonts w:ascii="Times New Roman CYR" w:hAnsi="Times New Roman CYR" w:cstheme="minorBidi"/>
          <w:sz w:val="24"/>
          <w:szCs w:val="24"/>
        </w:rPr>
        <w:t>Община Симеоновград се намира в непосредствена близост до транс континенталния коридор: ж.</w:t>
      </w:r>
      <w:r w:rsidR="00AC1967">
        <w:rPr>
          <w:rStyle w:val="FontStyle161"/>
          <w:rFonts w:ascii="Times New Roman CYR" w:hAnsi="Times New Roman CYR" w:cstheme="minorBidi"/>
          <w:sz w:val="24"/>
          <w:szCs w:val="24"/>
        </w:rPr>
        <w:t xml:space="preserve"> </w:t>
      </w:r>
      <w:r w:rsidRPr="00E441F4">
        <w:rPr>
          <w:rStyle w:val="FontStyle161"/>
          <w:rFonts w:ascii="Times New Roman CYR" w:hAnsi="Times New Roman CYR" w:cstheme="minorBidi"/>
          <w:sz w:val="24"/>
          <w:szCs w:val="24"/>
        </w:rPr>
        <w:t>п. линията от Западна Европа през София - Пловдив -Димитровград - Свиленград за Истанбул, Близкия Изток, Азия.</w:t>
      </w:r>
    </w:p>
    <w:p w:rsidR="00E441F4" w:rsidRPr="00E441F4" w:rsidRDefault="00E441F4" w:rsidP="00E441F4">
      <w:pPr>
        <w:pStyle w:val="a4"/>
        <w:rPr>
          <w:rStyle w:val="FontStyle161"/>
          <w:rFonts w:ascii="Times New Roman CYR" w:hAnsi="Times New Roman CYR" w:cstheme="minorBidi"/>
          <w:sz w:val="24"/>
          <w:szCs w:val="24"/>
        </w:rPr>
      </w:pPr>
      <w:r w:rsidRPr="00E441F4">
        <w:rPr>
          <w:rStyle w:val="FontStyle161"/>
          <w:rFonts w:ascii="Times New Roman CYR" w:hAnsi="Times New Roman CYR" w:cstheme="minorBidi"/>
          <w:sz w:val="24"/>
          <w:szCs w:val="24"/>
        </w:rPr>
        <w:t>Най-близките гранични контролно-пропускателни пунктове до община Симеоновград са:</w:t>
      </w:r>
    </w:p>
    <w:p w:rsidR="00E441F4" w:rsidRPr="00E441F4" w:rsidRDefault="00E441F4" w:rsidP="008B458B">
      <w:pPr>
        <w:pStyle w:val="a4"/>
        <w:numPr>
          <w:ilvl w:val="0"/>
          <w:numId w:val="26"/>
        </w:numPr>
        <w:rPr>
          <w:rStyle w:val="FontStyle161"/>
          <w:rFonts w:ascii="Times New Roman CYR" w:hAnsi="Times New Roman CYR" w:cstheme="minorBidi"/>
          <w:sz w:val="24"/>
          <w:szCs w:val="24"/>
        </w:rPr>
      </w:pPr>
      <w:r w:rsidRPr="00E441F4">
        <w:rPr>
          <w:rStyle w:val="FontStyle161"/>
          <w:rFonts w:ascii="Times New Roman CYR" w:hAnsi="Times New Roman CYR" w:cstheme="minorBidi"/>
          <w:sz w:val="24"/>
          <w:szCs w:val="24"/>
        </w:rPr>
        <w:t>Капитан Андреево - намиращ се на 50 км. югоизточно от гр. Симеоновград;</w:t>
      </w:r>
    </w:p>
    <w:p w:rsidR="00E441F4" w:rsidRPr="00E441F4" w:rsidRDefault="00E441F4" w:rsidP="008B458B">
      <w:pPr>
        <w:pStyle w:val="a4"/>
        <w:numPr>
          <w:ilvl w:val="0"/>
          <w:numId w:val="26"/>
        </w:numPr>
        <w:rPr>
          <w:rStyle w:val="FontStyle161"/>
          <w:rFonts w:ascii="Times New Roman CYR" w:hAnsi="Times New Roman CYR" w:cstheme="minorBidi"/>
          <w:sz w:val="24"/>
          <w:szCs w:val="24"/>
        </w:rPr>
      </w:pPr>
      <w:r w:rsidRPr="00E441F4">
        <w:rPr>
          <w:rStyle w:val="FontStyle161"/>
          <w:rFonts w:ascii="Times New Roman CYR" w:hAnsi="Times New Roman CYR" w:cstheme="minorBidi"/>
          <w:sz w:val="24"/>
          <w:szCs w:val="24"/>
        </w:rPr>
        <w:t>Капитан Петко Войвода - намиращ се на 55 км. от гр. Симеоновград;</w:t>
      </w:r>
    </w:p>
    <w:p w:rsidR="00E441F4" w:rsidRPr="00E441F4" w:rsidRDefault="00E441F4" w:rsidP="00E441F4">
      <w:pPr>
        <w:pStyle w:val="a4"/>
        <w:rPr>
          <w:rStyle w:val="FontStyle161"/>
          <w:rFonts w:ascii="Times New Roman CYR" w:hAnsi="Times New Roman CYR" w:cstheme="minorBidi"/>
          <w:sz w:val="24"/>
          <w:szCs w:val="24"/>
        </w:rPr>
      </w:pPr>
      <w:r w:rsidRPr="00E441F4">
        <w:rPr>
          <w:rStyle w:val="FontStyle161"/>
          <w:rFonts w:ascii="Times New Roman CYR" w:hAnsi="Times New Roman CYR" w:cstheme="minorBidi"/>
          <w:sz w:val="24"/>
          <w:szCs w:val="24"/>
        </w:rPr>
        <w:t>Всички села в общината имат връзка както с общинския, така и с областния център. Ежедневно през общината се движат автобуси към Хасково, Харманли и Гълъбово. В община Симеоновград транспортът е представен от автомобилен и железопътен транспорт.</w:t>
      </w:r>
    </w:p>
    <w:p w:rsidR="00E441F4" w:rsidRPr="00E441F4" w:rsidRDefault="00E441F4" w:rsidP="00E441F4">
      <w:pPr>
        <w:pStyle w:val="a4"/>
      </w:pPr>
      <w:r w:rsidRPr="00E441F4">
        <w:rPr>
          <w:rStyle w:val="FontStyle161"/>
          <w:rFonts w:ascii="Times New Roman CYR" w:hAnsi="Times New Roman CYR" w:cstheme="minorBidi"/>
          <w:sz w:val="24"/>
          <w:szCs w:val="24"/>
        </w:rPr>
        <w:t xml:space="preserve">Чрез удобни пътища и </w:t>
      </w:r>
      <w:proofErr w:type="spellStart"/>
      <w:r w:rsidRPr="00E441F4">
        <w:rPr>
          <w:rStyle w:val="FontStyle161"/>
          <w:rFonts w:ascii="Times New Roman CYR" w:hAnsi="Times New Roman CYR" w:cstheme="minorBidi"/>
          <w:sz w:val="24"/>
          <w:szCs w:val="24"/>
        </w:rPr>
        <w:t>ж.п</w:t>
      </w:r>
      <w:proofErr w:type="spellEnd"/>
      <w:r w:rsidRPr="00E441F4">
        <w:rPr>
          <w:rStyle w:val="FontStyle161"/>
          <w:rFonts w:ascii="Times New Roman CYR" w:hAnsi="Times New Roman CYR" w:cstheme="minorBidi"/>
          <w:sz w:val="24"/>
          <w:szCs w:val="24"/>
        </w:rPr>
        <w:t>. линии градът се свързва с градовете Пловдив и София през Димитровград, със Свиленград през Харманли. Преки шосета свързват града с Хасково, Харманли, Стара Загора, Гълъбово и Димитровград. Гражданите се обслужват от Автогара, разполагаща със собствени автобуси и частна линия "Арда тур" - гр. Хасково</w:t>
      </w:r>
    </w:p>
    <w:p w:rsidR="00E441F4" w:rsidRPr="00E86CDA" w:rsidRDefault="00E441F4" w:rsidP="00D538AC">
      <w:pPr>
        <w:spacing w:after="0" w:line="360" w:lineRule="auto"/>
        <w:ind w:firstLine="284"/>
        <w:jc w:val="both"/>
        <w:rPr>
          <w:rFonts w:ascii="Times New Roman CYR" w:hAnsi="Times New Roman CYR"/>
          <w:i/>
          <w:sz w:val="24"/>
          <w:szCs w:val="24"/>
        </w:rPr>
      </w:pPr>
    </w:p>
    <w:p w:rsidR="001518FE" w:rsidRPr="00AC3DE5" w:rsidRDefault="001518FE" w:rsidP="001518FE">
      <w:pPr>
        <w:spacing w:after="0" w:line="240" w:lineRule="auto"/>
        <w:jc w:val="both"/>
        <w:outlineLvl w:val="0"/>
        <w:rPr>
          <w:rFonts w:ascii="Times New Roman" w:eastAsia="Cambria" w:hAnsi="Times New Roman" w:cs="Times New Roman"/>
          <w:color w:val="000000"/>
          <w:sz w:val="24"/>
          <w:szCs w:val="24"/>
        </w:rPr>
      </w:pPr>
      <w:bookmarkStart w:id="567" w:name="_Toc442868519"/>
      <w:bookmarkStart w:id="568" w:name="_Toc478994641"/>
      <w:bookmarkStart w:id="569" w:name="_Toc479000915"/>
      <w:bookmarkStart w:id="570" w:name="_Toc479002695"/>
      <w:bookmarkStart w:id="571" w:name="_Toc479325962"/>
      <w:bookmarkStart w:id="572" w:name="_Toc504392454"/>
      <w:r w:rsidRPr="00AC3DE5">
        <w:rPr>
          <w:rFonts w:ascii="Times New Roman" w:eastAsia="Cambria" w:hAnsi="Times New Roman" w:cs="Times New Roman"/>
          <w:color w:val="000000"/>
          <w:sz w:val="24"/>
          <w:szCs w:val="24"/>
        </w:rPr>
        <w:t>VII.</w:t>
      </w:r>
      <w:r>
        <w:rPr>
          <w:rFonts w:ascii="Times New Roman" w:eastAsia="Cambria" w:hAnsi="Times New Roman" w:cs="Times New Roman"/>
          <w:color w:val="000000"/>
          <w:sz w:val="24"/>
          <w:szCs w:val="24"/>
        </w:rPr>
        <w:t xml:space="preserve"> 7</w:t>
      </w:r>
      <w:r w:rsidRPr="00AC3DE5">
        <w:rPr>
          <w:rFonts w:ascii="Times New Roman" w:eastAsia="Cambria" w:hAnsi="Times New Roman" w:cs="Times New Roman"/>
          <w:color w:val="000000"/>
          <w:sz w:val="24"/>
          <w:szCs w:val="24"/>
        </w:rPr>
        <w:t xml:space="preserve">. </w:t>
      </w:r>
      <w:r>
        <w:rPr>
          <w:rFonts w:ascii="Times New Roman" w:eastAsia="Cambria" w:hAnsi="Times New Roman" w:cs="Times New Roman"/>
          <w:color w:val="000000"/>
          <w:sz w:val="24"/>
          <w:szCs w:val="24"/>
        </w:rPr>
        <w:t>6</w:t>
      </w:r>
      <w:r w:rsidRPr="00AC3DE5">
        <w:rPr>
          <w:rFonts w:ascii="Times New Roman" w:eastAsia="Cambria" w:hAnsi="Times New Roman" w:cs="Times New Roman"/>
          <w:color w:val="000000"/>
          <w:sz w:val="24"/>
          <w:szCs w:val="24"/>
        </w:rPr>
        <w:t>.</w:t>
      </w:r>
      <w:r>
        <w:rPr>
          <w:rFonts w:ascii="Times New Roman" w:eastAsia="Cambria" w:hAnsi="Times New Roman" w:cs="Times New Roman"/>
          <w:color w:val="000000"/>
          <w:sz w:val="24"/>
          <w:szCs w:val="24"/>
          <w:lang w:val="en-US"/>
        </w:rPr>
        <w:t xml:space="preserve"> 3. </w:t>
      </w:r>
      <w:r w:rsidRPr="00AC3DE5">
        <w:rPr>
          <w:rFonts w:ascii="Times New Roman" w:eastAsia="Cambria" w:hAnsi="Times New Roman" w:cs="Times New Roman"/>
          <w:color w:val="000000"/>
          <w:sz w:val="24"/>
          <w:szCs w:val="24"/>
        </w:rPr>
        <w:t>Железопътен транспорт</w:t>
      </w:r>
      <w:bookmarkEnd w:id="567"/>
      <w:bookmarkEnd w:id="568"/>
      <w:bookmarkEnd w:id="569"/>
      <w:bookmarkEnd w:id="570"/>
      <w:bookmarkEnd w:id="571"/>
      <w:bookmarkEnd w:id="572"/>
    </w:p>
    <w:p w:rsidR="001518FE" w:rsidRPr="00AC3DE5" w:rsidRDefault="001518FE" w:rsidP="001518FE">
      <w:pPr>
        <w:shd w:val="clear" w:color="auto" w:fill="528693"/>
        <w:spacing w:after="120" w:line="240" w:lineRule="auto"/>
        <w:rPr>
          <w:rFonts w:ascii="Times New Roman" w:eastAsia="Cambria" w:hAnsi="Times New Roman" w:cs="Times New Roman"/>
          <w:b/>
          <w:bCs/>
          <w:sz w:val="6"/>
          <w:szCs w:val="6"/>
        </w:rPr>
      </w:pPr>
    </w:p>
    <w:p w:rsidR="003A5705" w:rsidRPr="0053724F" w:rsidRDefault="0053724F" w:rsidP="0053724F">
      <w:pPr>
        <w:pStyle w:val="a4"/>
      </w:pPr>
      <w:r w:rsidRPr="0053724F">
        <w:rPr>
          <w:rStyle w:val="FontStyle161"/>
          <w:rFonts w:ascii="Times New Roman CYR" w:hAnsi="Times New Roman CYR" w:cstheme="minorBidi"/>
          <w:sz w:val="24"/>
          <w:szCs w:val="24"/>
        </w:rPr>
        <w:t>Жителите на Общината се обслужват от частна автогара с частни линии. През общината преминава ж.</w:t>
      </w:r>
      <w:r w:rsidR="00DF19DC">
        <w:rPr>
          <w:rStyle w:val="FontStyle161"/>
          <w:rFonts w:ascii="Times New Roman CYR" w:hAnsi="Times New Roman CYR" w:cstheme="minorBidi"/>
          <w:sz w:val="24"/>
          <w:szCs w:val="24"/>
        </w:rPr>
        <w:t xml:space="preserve"> </w:t>
      </w:r>
      <w:r w:rsidRPr="0053724F">
        <w:rPr>
          <w:rStyle w:val="FontStyle161"/>
          <w:rFonts w:ascii="Times New Roman CYR" w:hAnsi="Times New Roman CYR" w:cstheme="minorBidi"/>
          <w:sz w:val="24"/>
          <w:szCs w:val="24"/>
        </w:rPr>
        <w:t xml:space="preserve">п. линия София - Симеоновград - Свиленград, с основна </w:t>
      </w:r>
      <w:proofErr w:type="spellStart"/>
      <w:r w:rsidRPr="0053724F">
        <w:rPr>
          <w:rStyle w:val="FontStyle161"/>
          <w:rFonts w:ascii="Times New Roman CYR" w:hAnsi="Times New Roman CYR" w:cstheme="minorBidi"/>
          <w:sz w:val="24"/>
          <w:szCs w:val="24"/>
        </w:rPr>
        <w:t>ж.п</w:t>
      </w:r>
      <w:proofErr w:type="spellEnd"/>
      <w:r w:rsidRPr="0053724F">
        <w:rPr>
          <w:rStyle w:val="FontStyle161"/>
          <w:rFonts w:ascii="Times New Roman CYR" w:hAnsi="Times New Roman CYR" w:cstheme="minorBidi"/>
          <w:sz w:val="24"/>
          <w:szCs w:val="24"/>
        </w:rPr>
        <w:t>. гара Симеоновград. Преминава и жп линия Симеоновград - Нова Загора</w:t>
      </w:r>
    </w:p>
    <w:p w:rsidR="001518FE" w:rsidRDefault="001518FE" w:rsidP="001518FE">
      <w:pPr>
        <w:rPr>
          <w:rFonts w:ascii="Times New Roman CYR" w:eastAsia="Cambria" w:hAnsi="Times New Roman CYR" w:cs="Times New Roman CYR"/>
          <w:b/>
          <w:color w:val="FFFFFF"/>
          <w:sz w:val="24"/>
          <w:szCs w:val="24"/>
        </w:rPr>
      </w:pPr>
    </w:p>
    <w:p w:rsidR="00D538AC" w:rsidRPr="00C7641C" w:rsidRDefault="00D538AC" w:rsidP="001518FE">
      <w:pPr>
        <w:rPr>
          <w:rFonts w:ascii="Times New Roman CYR" w:eastAsia="Cambria" w:hAnsi="Times New Roman CYR" w:cs="Times New Roman CYR"/>
          <w:b/>
          <w:color w:val="FFFFFF"/>
          <w:sz w:val="24"/>
          <w:szCs w:val="24"/>
        </w:rPr>
      </w:pPr>
    </w:p>
    <w:p w:rsidR="001518FE" w:rsidRPr="00105C02" w:rsidRDefault="001518FE" w:rsidP="001518FE">
      <w:pPr>
        <w:shd w:val="clear" w:color="auto" w:fill="528693"/>
        <w:spacing w:after="0" w:line="240" w:lineRule="auto"/>
        <w:outlineLvl w:val="0"/>
        <w:rPr>
          <w:rFonts w:ascii="Times New Roman" w:eastAsia="Cambria" w:hAnsi="Times New Roman" w:cs="Times New Roman"/>
          <w:b/>
          <w:color w:val="FFFFFF"/>
          <w:sz w:val="24"/>
          <w:szCs w:val="24"/>
        </w:rPr>
      </w:pPr>
      <w:bookmarkStart w:id="573" w:name="_Toc444108222"/>
      <w:bookmarkStart w:id="574" w:name="_Toc478994644"/>
      <w:bookmarkStart w:id="575" w:name="_Toc479000918"/>
      <w:bookmarkStart w:id="576" w:name="_Toc479002698"/>
      <w:bookmarkStart w:id="577" w:name="_Toc479325965"/>
      <w:bookmarkStart w:id="578" w:name="_Toc504392455"/>
      <w:r>
        <w:rPr>
          <w:rFonts w:ascii="Times New Roman" w:eastAsia="Cambria" w:hAnsi="Times New Roman" w:cs="Times New Roman"/>
          <w:b/>
          <w:color w:val="FFFFFF"/>
          <w:sz w:val="24"/>
          <w:szCs w:val="24"/>
          <w:lang w:val="en-US"/>
        </w:rPr>
        <w:t>V</w:t>
      </w:r>
      <w:r w:rsidRPr="00105C02">
        <w:rPr>
          <w:rFonts w:ascii="Times New Roman" w:eastAsia="Cambria" w:hAnsi="Times New Roman" w:cs="Times New Roman"/>
          <w:b/>
          <w:color w:val="FFFFFF"/>
          <w:sz w:val="24"/>
          <w:szCs w:val="24"/>
        </w:rPr>
        <w:t>II. 7. 7. ИНЖЕНЕРНА ИНФРАСТРУКТУРА</w:t>
      </w:r>
      <w:bookmarkEnd w:id="549"/>
      <w:bookmarkEnd w:id="550"/>
      <w:bookmarkEnd w:id="573"/>
      <w:bookmarkEnd w:id="574"/>
      <w:bookmarkEnd w:id="575"/>
      <w:bookmarkEnd w:id="576"/>
      <w:bookmarkEnd w:id="577"/>
      <w:bookmarkEnd w:id="578"/>
      <w:r w:rsidRPr="00105C02">
        <w:rPr>
          <w:rFonts w:ascii="Times New Roman" w:eastAsia="Cambria" w:hAnsi="Times New Roman" w:cs="Times New Roman"/>
          <w:b/>
          <w:color w:val="FFFFFF"/>
          <w:sz w:val="24"/>
          <w:szCs w:val="24"/>
        </w:rPr>
        <w:t xml:space="preserve"> </w:t>
      </w:r>
      <w:bookmarkEnd w:id="551"/>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E276C6" w:rsidRDefault="001518FE" w:rsidP="001518FE">
      <w:pPr>
        <w:rPr>
          <w:rFonts w:ascii="Times New Roman" w:eastAsia="Cambria" w:hAnsi="Times New Roman" w:cs="Times New Roman"/>
          <w:sz w:val="12"/>
          <w:szCs w:val="12"/>
        </w:rPr>
      </w:pPr>
      <w:bookmarkStart w:id="579" w:name="_Toc417398607"/>
      <w:bookmarkStart w:id="580" w:name="_Toc417902072"/>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581" w:name="_Toc444108223"/>
      <w:bookmarkStart w:id="582" w:name="_Toc478994645"/>
      <w:bookmarkStart w:id="583" w:name="_Toc479000919"/>
      <w:bookmarkStart w:id="584" w:name="_Toc479002699"/>
      <w:bookmarkStart w:id="585" w:name="_Toc479325966"/>
      <w:bookmarkStart w:id="586" w:name="_Toc504392456"/>
      <w:r>
        <w:rPr>
          <w:rFonts w:ascii="Times New Roman" w:eastAsia="Cambria" w:hAnsi="Times New Roman" w:cs="Times New Roman"/>
          <w:color w:val="000000"/>
          <w:sz w:val="24"/>
          <w:szCs w:val="24"/>
        </w:rPr>
        <w:t>V</w:t>
      </w:r>
      <w:r w:rsidRPr="00105C02">
        <w:rPr>
          <w:rFonts w:ascii="Times New Roman" w:eastAsia="Cambria" w:hAnsi="Times New Roman" w:cs="Times New Roman"/>
          <w:color w:val="000000"/>
          <w:sz w:val="24"/>
          <w:szCs w:val="24"/>
        </w:rPr>
        <w:t>II. 7. 7. 1. Водоснабдяване и канализация</w:t>
      </w:r>
      <w:bookmarkEnd w:id="579"/>
      <w:bookmarkEnd w:id="580"/>
      <w:bookmarkEnd w:id="581"/>
      <w:bookmarkEnd w:id="582"/>
      <w:bookmarkEnd w:id="583"/>
      <w:bookmarkEnd w:id="584"/>
      <w:bookmarkEnd w:id="585"/>
      <w:bookmarkEnd w:id="586"/>
    </w:p>
    <w:p w:rsidR="001518FE" w:rsidRPr="00105C02"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2513E2" w:rsidRPr="00C046CF" w:rsidRDefault="002513E2" w:rsidP="002513E2">
      <w:pPr>
        <w:pStyle w:val="a4"/>
      </w:pPr>
      <w:r w:rsidRPr="00C046CF">
        <w:t>Водоснабдителна мрежа</w:t>
      </w:r>
    </w:p>
    <w:p w:rsidR="002513E2" w:rsidRPr="00C046CF" w:rsidRDefault="002513E2" w:rsidP="002513E2">
      <w:pPr>
        <w:pStyle w:val="a4"/>
      </w:pPr>
      <w:r w:rsidRPr="00C046CF">
        <w:t>Дейностите по водоснабдяване в Симеоновград се осъществяват от поделението на ВиК - Хасково, което поддържа и стопанисва съответните водопроводни мрежи.</w:t>
      </w:r>
    </w:p>
    <w:p w:rsidR="002513E2" w:rsidRPr="00C046CF" w:rsidRDefault="002513E2" w:rsidP="002513E2">
      <w:pPr>
        <w:pStyle w:val="a4"/>
      </w:pPr>
      <w:r w:rsidRPr="00C046CF">
        <w:lastRenderedPageBreak/>
        <w:t>Територията на общината разполага с добри в количествено и качествено отношение водоизточници, които на места не се използват рационално и възниква недостиг на вода в някои от населените места. Съществуващата водоснабдителна мрежа е остаряла и се нуждае от подмяна и реконструкция.</w:t>
      </w:r>
    </w:p>
    <w:p w:rsidR="002513E2" w:rsidRPr="00C046CF" w:rsidRDefault="002513E2" w:rsidP="002513E2">
      <w:pPr>
        <w:pStyle w:val="a4"/>
      </w:pPr>
    </w:p>
    <w:p w:rsidR="002513E2" w:rsidRPr="002513E2" w:rsidRDefault="00250596" w:rsidP="002513E2">
      <w:pPr>
        <w:pStyle w:val="a4"/>
        <w:rPr>
          <w:bCs/>
        </w:rPr>
      </w:pPr>
      <w:bookmarkStart w:id="587" w:name="_Toc504392551"/>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40</w:t>
      </w:r>
      <w:r>
        <w:rPr>
          <w:rFonts w:ascii="Times New Roman" w:eastAsia="Cambria" w:hAnsi="Times New Roman" w:cs="Times New Roman"/>
          <w:iCs/>
        </w:rPr>
        <w:fldChar w:fldCharType="end"/>
      </w:r>
      <w:r w:rsidR="003E7E13">
        <w:rPr>
          <w:bCs/>
        </w:rPr>
        <w:t>. Водоснабдителна мрежа</w:t>
      </w:r>
      <w:bookmarkEnd w:id="587"/>
    </w:p>
    <w:tbl>
      <w:tblPr>
        <w:tblW w:w="10300"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890"/>
        <w:gridCol w:w="1234"/>
        <w:gridCol w:w="1276"/>
        <w:gridCol w:w="1152"/>
        <w:gridCol w:w="1428"/>
        <w:gridCol w:w="1710"/>
        <w:gridCol w:w="1610"/>
      </w:tblGrid>
      <w:tr w:rsidR="002513E2" w:rsidRPr="00C046CF" w:rsidTr="001B2CC8">
        <w:tc>
          <w:tcPr>
            <w:tcW w:w="1890" w:type="dxa"/>
            <w:vMerge w:val="restart"/>
            <w:shd w:val="clear" w:color="auto" w:fill="C5E0B3" w:themeFill="accent6" w:themeFillTint="66"/>
          </w:tcPr>
          <w:p w:rsidR="002513E2" w:rsidRPr="00914808" w:rsidRDefault="002513E2" w:rsidP="00BE00D9">
            <w:pPr>
              <w:spacing w:after="0" w:line="240" w:lineRule="auto"/>
              <w:jc w:val="center"/>
              <w:rPr>
                <w:rFonts w:ascii="Times New Roman CYR" w:hAnsi="Times New Roman CYR"/>
                <w:b/>
              </w:rPr>
            </w:pPr>
            <w:r w:rsidRPr="00914808">
              <w:rPr>
                <w:rFonts w:ascii="Times New Roman CYR" w:hAnsi="Times New Roman CYR"/>
                <w:b/>
              </w:rPr>
              <w:t>Населено място</w:t>
            </w:r>
          </w:p>
        </w:tc>
        <w:tc>
          <w:tcPr>
            <w:tcW w:w="1234" w:type="dxa"/>
            <w:vMerge w:val="restart"/>
            <w:shd w:val="clear" w:color="auto" w:fill="C5E0B3" w:themeFill="accent6" w:themeFillTint="66"/>
          </w:tcPr>
          <w:p w:rsidR="002513E2" w:rsidRPr="00914808" w:rsidRDefault="002513E2" w:rsidP="00657C65">
            <w:pPr>
              <w:spacing w:after="0" w:line="240" w:lineRule="auto"/>
              <w:jc w:val="center"/>
              <w:rPr>
                <w:rFonts w:ascii="Times New Roman CYR" w:hAnsi="Times New Roman CYR"/>
                <w:b/>
              </w:rPr>
            </w:pPr>
            <w:r w:rsidRPr="00914808">
              <w:rPr>
                <w:rFonts w:ascii="Times New Roman CYR" w:hAnsi="Times New Roman CYR"/>
                <w:b/>
              </w:rPr>
              <w:t xml:space="preserve">Начин на </w:t>
            </w:r>
            <w:proofErr w:type="spellStart"/>
            <w:r w:rsidRPr="00914808">
              <w:rPr>
                <w:rFonts w:ascii="Times New Roman CYR" w:hAnsi="Times New Roman CYR"/>
                <w:b/>
              </w:rPr>
              <w:t>водоподаване</w:t>
            </w:r>
            <w:proofErr w:type="spellEnd"/>
          </w:p>
        </w:tc>
        <w:tc>
          <w:tcPr>
            <w:tcW w:w="3856" w:type="dxa"/>
            <w:gridSpan w:val="3"/>
            <w:shd w:val="clear" w:color="auto" w:fill="C5E0B3" w:themeFill="accent6" w:themeFillTint="66"/>
          </w:tcPr>
          <w:p w:rsidR="002513E2" w:rsidRPr="00914808" w:rsidRDefault="002513E2" w:rsidP="00BE00D9">
            <w:pPr>
              <w:spacing w:after="0" w:line="240" w:lineRule="auto"/>
              <w:jc w:val="center"/>
              <w:rPr>
                <w:rFonts w:ascii="Times New Roman CYR" w:hAnsi="Times New Roman CYR"/>
                <w:b/>
              </w:rPr>
            </w:pPr>
            <w:r w:rsidRPr="00914808">
              <w:rPr>
                <w:rFonts w:ascii="Times New Roman CYR" w:hAnsi="Times New Roman CYR"/>
                <w:b/>
              </w:rPr>
              <w:t>Водопроводна мрежа /</w:t>
            </w:r>
            <w:proofErr w:type="spellStart"/>
            <w:r w:rsidRPr="00914808">
              <w:rPr>
                <w:rFonts w:ascii="Times New Roman CYR" w:hAnsi="Times New Roman CYR"/>
                <w:b/>
              </w:rPr>
              <w:t>м.л</w:t>
            </w:r>
            <w:proofErr w:type="spellEnd"/>
            <w:r w:rsidRPr="00914808">
              <w:rPr>
                <w:rFonts w:ascii="Times New Roman CYR" w:hAnsi="Times New Roman CYR"/>
                <w:b/>
              </w:rPr>
              <w:t>./</w:t>
            </w:r>
          </w:p>
        </w:tc>
        <w:tc>
          <w:tcPr>
            <w:tcW w:w="1710" w:type="dxa"/>
            <w:vMerge w:val="restart"/>
            <w:shd w:val="clear" w:color="auto" w:fill="C5E0B3" w:themeFill="accent6" w:themeFillTint="66"/>
          </w:tcPr>
          <w:p w:rsidR="002513E2" w:rsidRPr="00914808" w:rsidRDefault="002513E2" w:rsidP="00BE00D9">
            <w:pPr>
              <w:spacing w:after="0" w:line="240" w:lineRule="auto"/>
              <w:jc w:val="center"/>
              <w:rPr>
                <w:rFonts w:ascii="Times New Roman CYR" w:hAnsi="Times New Roman CYR"/>
                <w:b/>
              </w:rPr>
            </w:pPr>
            <w:r w:rsidRPr="00914808">
              <w:rPr>
                <w:rFonts w:ascii="Times New Roman CYR" w:hAnsi="Times New Roman CYR"/>
                <w:b/>
              </w:rPr>
              <w:t>Питейна вода</w:t>
            </w:r>
          </w:p>
        </w:tc>
        <w:tc>
          <w:tcPr>
            <w:tcW w:w="1610" w:type="dxa"/>
            <w:vMerge w:val="restart"/>
            <w:shd w:val="clear" w:color="auto" w:fill="C5E0B3" w:themeFill="accent6" w:themeFillTint="66"/>
          </w:tcPr>
          <w:p w:rsidR="002513E2" w:rsidRPr="00914808" w:rsidRDefault="00914808" w:rsidP="00BE00D9">
            <w:pPr>
              <w:spacing w:after="0" w:line="240" w:lineRule="auto"/>
              <w:jc w:val="center"/>
              <w:rPr>
                <w:rFonts w:ascii="Times New Roman CYR" w:hAnsi="Times New Roman CYR"/>
                <w:b/>
              </w:rPr>
            </w:pPr>
            <w:r>
              <w:rPr>
                <w:rFonts w:ascii="Times New Roman CYR" w:hAnsi="Times New Roman CYR"/>
                <w:b/>
              </w:rPr>
              <w:t>Промиш</w:t>
            </w:r>
            <w:r w:rsidR="002513E2" w:rsidRPr="00914808">
              <w:rPr>
                <w:rFonts w:ascii="Times New Roman CYR" w:hAnsi="Times New Roman CYR"/>
                <w:b/>
              </w:rPr>
              <w:t>лено водоснабдяване</w:t>
            </w:r>
          </w:p>
        </w:tc>
      </w:tr>
      <w:tr w:rsidR="002513E2" w:rsidRPr="00C046CF" w:rsidTr="001B2CC8">
        <w:tc>
          <w:tcPr>
            <w:tcW w:w="1890" w:type="dxa"/>
            <w:vMerge/>
            <w:shd w:val="clear" w:color="auto" w:fill="auto"/>
          </w:tcPr>
          <w:p w:rsidR="002513E2" w:rsidRPr="002513E2" w:rsidRDefault="002513E2" w:rsidP="00BE00D9">
            <w:pPr>
              <w:spacing w:after="0" w:line="240" w:lineRule="auto"/>
              <w:jc w:val="both"/>
              <w:rPr>
                <w:rFonts w:ascii="Times New Roman CYR" w:hAnsi="Times New Roman CYR"/>
              </w:rPr>
            </w:pPr>
          </w:p>
        </w:tc>
        <w:tc>
          <w:tcPr>
            <w:tcW w:w="1234" w:type="dxa"/>
            <w:vMerge/>
            <w:shd w:val="clear" w:color="auto" w:fill="C5E0B3" w:themeFill="accent6" w:themeFillTint="66"/>
          </w:tcPr>
          <w:p w:rsidR="002513E2" w:rsidRPr="002513E2" w:rsidRDefault="002513E2" w:rsidP="00BE00D9">
            <w:pPr>
              <w:spacing w:after="0" w:line="240" w:lineRule="auto"/>
              <w:jc w:val="both"/>
              <w:rPr>
                <w:rFonts w:ascii="Times New Roman CYR" w:hAnsi="Times New Roman CYR"/>
              </w:rPr>
            </w:pPr>
          </w:p>
        </w:tc>
        <w:tc>
          <w:tcPr>
            <w:tcW w:w="1276" w:type="dxa"/>
            <w:shd w:val="clear" w:color="auto" w:fill="C5E0B3" w:themeFill="accent6" w:themeFillTint="66"/>
          </w:tcPr>
          <w:p w:rsidR="002513E2" w:rsidRPr="00914808" w:rsidRDefault="002513E2" w:rsidP="00BE00D9">
            <w:pPr>
              <w:spacing w:after="0" w:line="240" w:lineRule="auto"/>
              <w:jc w:val="center"/>
              <w:rPr>
                <w:rFonts w:ascii="Times New Roman CYR" w:hAnsi="Times New Roman CYR"/>
                <w:b/>
              </w:rPr>
            </w:pPr>
            <w:r w:rsidRPr="00914808">
              <w:rPr>
                <w:rFonts w:ascii="Times New Roman CYR" w:hAnsi="Times New Roman CYR"/>
                <w:b/>
              </w:rPr>
              <w:t>Вътрешна</w:t>
            </w:r>
          </w:p>
        </w:tc>
        <w:tc>
          <w:tcPr>
            <w:tcW w:w="1152" w:type="dxa"/>
            <w:shd w:val="clear" w:color="auto" w:fill="C5E0B3" w:themeFill="accent6" w:themeFillTint="66"/>
          </w:tcPr>
          <w:p w:rsidR="002513E2" w:rsidRPr="00914808" w:rsidRDefault="002513E2" w:rsidP="00BE00D9">
            <w:pPr>
              <w:spacing w:after="0" w:line="240" w:lineRule="auto"/>
              <w:jc w:val="center"/>
              <w:rPr>
                <w:rFonts w:ascii="Times New Roman CYR" w:hAnsi="Times New Roman CYR"/>
                <w:b/>
              </w:rPr>
            </w:pPr>
            <w:r w:rsidRPr="00914808">
              <w:rPr>
                <w:rFonts w:ascii="Times New Roman CYR" w:hAnsi="Times New Roman CYR"/>
                <w:b/>
              </w:rPr>
              <w:t>Външна</w:t>
            </w:r>
          </w:p>
        </w:tc>
        <w:tc>
          <w:tcPr>
            <w:tcW w:w="1428" w:type="dxa"/>
            <w:shd w:val="clear" w:color="auto" w:fill="C5E0B3" w:themeFill="accent6" w:themeFillTint="66"/>
          </w:tcPr>
          <w:p w:rsidR="002513E2" w:rsidRPr="00914808" w:rsidRDefault="002513E2" w:rsidP="00BE00D9">
            <w:pPr>
              <w:spacing w:after="0" w:line="240" w:lineRule="auto"/>
              <w:jc w:val="center"/>
              <w:rPr>
                <w:rFonts w:ascii="Times New Roman CYR" w:hAnsi="Times New Roman CYR"/>
                <w:b/>
              </w:rPr>
            </w:pPr>
            <w:r w:rsidRPr="00914808">
              <w:rPr>
                <w:rFonts w:ascii="Times New Roman CYR" w:hAnsi="Times New Roman CYR"/>
                <w:b/>
              </w:rPr>
              <w:t>Степен на изграденост</w:t>
            </w:r>
          </w:p>
        </w:tc>
        <w:tc>
          <w:tcPr>
            <w:tcW w:w="1710" w:type="dxa"/>
            <w:vMerge/>
            <w:shd w:val="clear" w:color="auto" w:fill="auto"/>
          </w:tcPr>
          <w:p w:rsidR="002513E2" w:rsidRPr="002513E2" w:rsidRDefault="002513E2" w:rsidP="00BE00D9">
            <w:pPr>
              <w:spacing w:after="0" w:line="240" w:lineRule="auto"/>
              <w:jc w:val="both"/>
              <w:rPr>
                <w:rFonts w:ascii="Times New Roman CYR" w:hAnsi="Times New Roman CYR"/>
              </w:rPr>
            </w:pPr>
          </w:p>
        </w:tc>
        <w:tc>
          <w:tcPr>
            <w:tcW w:w="1610" w:type="dxa"/>
            <w:vMerge/>
            <w:shd w:val="clear" w:color="auto" w:fill="auto"/>
          </w:tcPr>
          <w:p w:rsidR="002513E2" w:rsidRPr="002513E2" w:rsidRDefault="002513E2" w:rsidP="00BE00D9">
            <w:pPr>
              <w:spacing w:after="0" w:line="240" w:lineRule="auto"/>
              <w:jc w:val="both"/>
              <w:rPr>
                <w:rFonts w:ascii="Times New Roman CYR" w:hAnsi="Times New Roman CYR"/>
              </w:rPr>
            </w:pPr>
          </w:p>
        </w:tc>
      </w:tr>
      <w:tr w:rsidR="002513E2" w:rsidRPr="00C046CF" w:rsidTr="001B2CC8">
        <w:tc>
          <w:tcPr>
            <w:tcW w:w="1890" w:type="dxa"/>
            <w:vMerge w:val="restart"/>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Симеоновград</w:t>
            </w: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vMerge w:val="restart"/>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12289</w:t>
            </w:r>
          </w:p>
        </w:tc>
        <w:tc>
          <w:tcPr>
            <w:tcW w:w="1152" w:type="dxa"/>
            <w:vMerge w:val="restart"/>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74486</w:t>
            </w:r>
          </w:p>
        </w:tc>
        <w:tc>
          <w:tcPr>
            <w:tcW w:w="1428" w:type="dxa"/>
            <w:vMerge w:val="restart"/>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107,17</w:t>
            </w: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657C65">
              <w:rPr>
                <w:rFonts w:ascii="Times New Roman CYR" w:hAnsi="Times New Roman CYR"/>
              </w:rPr>
              <w:t xml:space="preserve"> </w:t>
            </w:r>
            <w:r w:rsidRPr="002513E2">
              <w:rPr>
                <w:rFonts w:ascii="Times New Roman CYR" w:hAnsi="Times New Roman CYR"/>
              </w:rPr>
              <w:t>ст. “Преславец”</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r w:rsidR="002513E2" w:rsidRPr="00C046CF" w:rsidTr="001B2CC8">
        <w:tc>
          <w:tcPr>
            <w:tcW w:w="1890" w:type="dxa"/>
            <w:vMerge/>
            <w:shd w:val="clear" w:color="auto" w:fill="auto"/>
          </w:tcPr>
          <w:p w:rsidR="002513E2" w:rsidRPr="002513E2" w:rsidRDefault="002513E2" w:rsidP="00BE00D9">
            <w:pPr>
              <w:spacing w:after="0" w:line="240" w:lineRule="auto"/>
              <w:jc w:val="both"/>
              <w:rPr>
                <w:rFonts w:ascii="Times New Roman CYR" w:hAnsi="Times New Roman CYR"/>
              </w:rPr>
            </w:pP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vMerge/>
            <w:shd w:val="clear" w:color="auto" w:fill="auto"/>
          </w:tcPr>
          <w:p w:rsidR="002513E2" w:rsidRPr="002513E2" w:rsidRDefault="002513E2" w:rsidP="00BE00D9">
            <w:pPr>
              <w:spacing w:after="0" w:line="240" w:lineRule="auto"/>
              <w:jc w:val="center"/>
              <w:rPr>
                <w:rFonts w:ascii="Times New Roman CYR" w:hAnsi="Times New Roman CYR"/>
              </w:rPr>
            </w:pPr>
          </w:p>
        </w:tc>
        <w:tc>
          <w:tcPr>
            <w:tcW w:w="1152" w:type="dxa"/>
            <w:vMerge/>
            <w:shd w:val="clear" w:color="auto" w:fill="auto"/>
          </w:tcPr>
          <w:p w:rsidR="002513E2" w:rsidRPr="002513E2" w:rsidRDefault="002513E2" w:rsidP="00BE00D9">
            <w:pPr>
              <w:spacing w:after="0" w:line="240" w:lineRule="auto"/>
              <w:jc w:val="center"/>
              <w:rPr>
                <w:rFonts w:ascii="Times New Roman CYR" w:hAnsi="Times New Roman CYR"/>
              </w:rPr>
            </w:pPr>
          </w:p>
        </w:tc>
        <w:tc>
          <w:tcPr>
            <w:tcW w:w="1428" w:type="dxa"/>
            <w:vMerge/>
            <w:shd w:val="clear" w:color="auto" w:fill="auto"/>
          </w:tcPr>
          <w:p w:rsidR="002513E2" w:rsidRPr="002513E2" w:rsidRDefault="002513E2" w:rsidP="00BE00D9">
            <w:pPr>
              <w:spacing w:after="0" w:line="240" w:lineRule="auto"/>
              <w:jc w:val="center"/>
              <w:rPr>
                <w:rFonts w:ascii="Times New Roman CYR" w:hAnsi="Times New Roman CYR"/>
              </w:rPr>
            </w:pP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914808">
              <w:rPr>
                <w:rFonts w:ascii="Times New Roman CYR" w:hAnsi="Times New Roman CYR"/>
              </w:rPr>
              <w:t xml:space="preserve"> </w:t>
            </w:r>
            <w:r w:rsidRPr="002513E2">
              <w:rPr>
                <w:rFonts w:ascii="Times New Roman CYR" w:hAnsi="Times New Roman CYR"/>
              </w:rPr>
              <w:t>ст. “Симеонов-град”</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r w:rsidR="002513E2" w:rsidRPr="00C046CF" w:rsidTr="001B2CC8">
        <w:tc>
          <w:tcPr>
            <w:tcW w:w="1890"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с. Дряново</w:t>
            </w: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5620</w:t>
            </w:r>
          </w:p>
        </w:tc>
        <w:tc>
          <w:tcPr>
            <w:tcW w:w="1152"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2194</w:t>
            </w:r>
          </w:p>
        </w:tc>
        <w:tc>
          <w:tcPr>
            <w:tcW w:w="1428"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17,69</w:t>
            </w: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914808">
              <w:rPr>
                <w:rFonts w:ascii="Times New Roman CYR" w:hAnsi="Times New Roman CYR"/>
              </w:rPr>
              <w:t xml:space="preserve"> </w:t>
            </w:r>
            <w:r w:rsidRPr="002513E2">
              <w:rPr>
                <w:rFonts w:ascii="Times New Roman CYR" w:hAnsi="Times New Roman CYR"/>
              </w:rPr>
              <w:t>ст. “Българин”</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r w:rsidR="002513E2" w:rsidRPr="00C046CF" w:rsidTr="001B2CC8">
        <w:tc>
          <w:tcPr>
            <w:tcW w:w="1890"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с. Калугерово</w:t>
            </w: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3140</w:t>
            </w:r>
          </w:p>
        </w:tc>
        <w:tc>
          <w:tcPr>
            <w:tcW w:w="1152"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3560</w:t>
            </w:r>
          </w:p>
        </w:tc>
        <w:tc>
          <w:tcPr>
            <w:tcW w:w="1428"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36,33</w:t>
            </w: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914808">
              <w:rPr>
                <w:rFonts w:ascii="Times New Roman CYR" w:hAnsi="Times New Roman CYR"/>
              </w:rPr>
              <w:t xml:space="preserve"> </w:t>
            </w:r>
            <w:r w:rsidRPr="002513E2">
              <w:rPr>
                <w:rFonts w:ascii="Times New Roman CYR" w:hAnsi="Times New Roman CYR"/>
              </w:rPr>
              <w:t>ст. “Българин”</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r w:rsidR="002513E2" w:rsidRPr="00C046CF" w:rsidTr="001B2CC8">
        <w:tc>
          <w:tcPr>
            <w:tcW w:w="1890"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с. Навъсен</w:t>
            </w: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5260</w:t>
            </w:r>
          </w:p>
        </w:tc>
        <w:tc>
          <w:tcPr>
            <w:tcW w:w="1152"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4910</w:t>
            </w:r>
          </w:p>
        </w:tc>
        <w:tc>
          <w:tcPr>
            <w:tcW w:w="1428"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37,77</w:t>
            </w: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914808">
              <w:rPr>
                <w:rFonts w:ascii="Times New Roman CYR" w:hAnsi="Times New Roman CYR"/>
              </w:rPr>
              <w:t xml:space="preserve"> </w:t>
            </w:r>
            <w:r w:rsidRPr="002513E2">
              <w:rPr>
                <w:rFonts w:ascii="Times New Roman CYR" w:hAnsi="Times New Roman CYR"/>
              </w:rPr>
              <w:t>ст. “Българин”</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r w:rsidR="002513E2" w:rsidRPr="00C046CF" w:rsidTr="001B2CC8">
        <w:tc>
          <w:tcPr>
            <w:tcW w:w="1890"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 xml:space="preserve">с. Пясъчево </w:t>
            </w: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1610</w:t>
            </w:r>
          </w:p>
        </w:tc>
        <w:tc>
          <w:tcPr>
            <w:tcW w:w="1152"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3090</w:t>
            </w:r>
          </w:p>
        </w:tc>
        <w:tc>
          <w:tcPr>
            <w:tcW w:w="1428"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39,62</w:t>
            </w: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914808">
              <w:rPr>
                <w:rFonts w:ascii="Times New Roman CYR" w:hAnsi="Times New Roman CYR"/>
              </w:rPr>
              <w:t xml:space="preserve"> </w:t>
            </w:r>
            <w:r w:rsidRPr="002513E2">
              <w:rPr>
                <w:rFonts w:ascii="Times New Roman CYR" w:hAnsi="Times New Roman CYR"/>
              </w:rPr>
              <w:t>ст. “Българин”</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r w:rsidR="002513E2" w:rsidRPr="00C046CF" w:rsidTr="001B2CC8">
        <w:tc>
          <w:tcPr>
            <w:tcW w:w="1890"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с. Тянево</w:t>
            </w: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6662</w:t>
            </w:r>
          </w:p>
        </w:tc>
        <w:tc>
          <w:tcPr>
            <w:tcW w:w="1152"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5260</w:t>
            </w:r>
          </w:p>
        </w:tc>
        <w:tc>
          <w:tcPr>
            <w:tcW w:w="1428"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39,55</w:t>
            </w: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914808">
              <w:rPr>
                <w:rFonts w:ascii="Times New Roman CYR" w:hAnsi="Times New Roman CYR"/>
              </w:rPr>
              <w:t xml:space="preserve"> </w:t>
            </w:r>
            <w:r w:rsidRPr="002513E2">
              <w:rPr>
                <w:rFonts w:ascii="Times New Roman CYR" w:hAnsi="Times New Roman CYR"/>
              </w:rPr>
              <w:t>ст. “Българин”</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r w:rsidR="002513E2" w:rsidRPr="00C046CF" w:rsidTr="001B2CC8">
        <w:tc>
          <w:tcPr>
            <w:tcW w:w="1890"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 xml:space="preserve">с. Константиново </w:t>
            </w: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9038</w:t>
            </w:r>
          </w:p>
        </w:tc>
        <w:tc>
          <w:tcPr>
            <w:tcW w:w="1152"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11540</w:t>
            </w:r>
          </w:p>
        </w:tc>
        <w:tc>
          <w:tcPr>
            <w:tcW w:w="1428"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82,43</w:t>
            </w: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914808">
              <w:rPr>
                <w:rFonts w:ascii="Times New Roman CYR" w:hAnsi="Times New Roman CYR"/>
              </w:rPr>
              <w:t xml:space="preserve"> </w:t>
            </w:r>
            <w:r w:rsidRPr="002513E2">
              <w:rPr>
                <w:rFonts w:ascii="Times New Roman CYR" w:hAnsi="Times New Roman CYR"/>
              </w:rPr>
              <w:t>ст. “</w:t>
            </w:r>
            <w:proofErr w:type="spellStart"/>
            <w:r w:rsidRPr="002513E2">
              <w:rPr>
                <w:rFonts w:ascii="Times New Roman CYR" w:hAnsi="Times New Roman CYR"/>
              </w:rPr>
              <w:t>Бягово</w:t>
            </w:r>
            <w:proofErr w:type="spellEnd"/>
            <w:r w:rsidRPr="002513E2">
              <w:rPr>
                <w:rFonts w:ascii="Times New Roman CYR" w:hAnsi="Times New Roman CYR"/>
              </w:rPr>
              <w:t>”</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r w:rsidR="002513E2" w:rsidRPr="00C046CF" w:rsidTr="001B2CC8">
        <w:tc>
          <w:tcPr>
            <w:tcW w:w="1890"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с. Свирково</w:t>
            </w: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10903</w:t>
            </w:r>
          </w:p>
        </w:tc>
        <w:tc>
          <w:tcPr>
            <w:tcW w:w="1152"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9625</w:t>
            </w:r>
          </w:p>
        </w:tc>
        <w:tc>
          <w:tcPr>
            <w:tcW w:w="1428"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43,75</w:t>
            </w: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914808">
              <w:rPr>
                <w:rFonts w:ascii="Times New Roman CYR" w:hAnsi="Times New Roman CYR"/>
              </w:rPr>
              <w:t xml:space="preserve"> </w:t>
            </w:r>
            <w:r w:rsidRPr="002513E2">
              <w:rPr>
                <w:rFonts w:ascii="Times New Roman CYR" w:hAnsi="Times New Roman CYR"/>
              </w:rPr>
              <w:t>ст. “Свирково”</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r w:rsidR="002513E2" w:rsidRPr="00C046CF" w:rsidTr="001B2CC8">
        <w:tc>
          <w:tcPr>
            <w:tcW w:w="1890"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с. Троян</w:t>
            </w:r>
          </w:p>
        </w:tc>
        <w:tc>
          <w:tcPr>
            <w:tcW w:w="1234" w:type="dxa"/>
            <w:shd w:val="clear" w:color="auto" w:fill="auto"/>
          </w:tcPr>
          <w:p w:rsidR="002513E2" w:rsidRPr="002513E2" w:rsidRDefault="002513E2" w:rsidP="00BE00D9">
            <w:pPr>
              <w:spacing w:after="0" w:line="240" w:lineRule="auto"/>
              <w:jc w:val="both"/>
              <w:rPr>
                <w:rFonts w:ascii="Times New Roman CYR" w:hAnsi="Times New Roman CYR"/>
              </w:rPr>
            </w:pPr>
            <w:r w:rsidRPr="002513E2">
              <w:rPr>
                <w:rFonts w:ascii="Times New Roman CYR" w:hAnsi="Times New Roman CYR"/>
              </w:rPr>
              <w:t>Помпено</w:t>
            </w:r>
          </w:p>
        </w:tc>
        <w:tc>
          <w:tcPr>
            <w:tcW w:w="1276"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3850</w:t>
            </w:r>
          </w:p>
        </w:tc>
        <w:tc>
          <w:tcPr>
            <w:tcW w:w="1152"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6330</w:t>
            </w:r>
          </w:p>
        </w:tc>
        <w:tc>
          <w:tcPr>
            <w:tcW w:w="1428"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46,54</w:t>
            </w:r>
          </w:p>
        </w:tc>
        <w:tc>
          <w:tcPr>
            <w:tcW w:w="17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П.</w:t>
            </w:r>
            <w:r w:rsidR="00914808">
              <w:rPr>
                <w:rFonts w:ascii="Times New Roman CYR" w:hAnsi="Times New Roman CYR"/>
              </w:rPr>
              <w:t xml:space="preserve"> </w:t>
            </w:r>
            <w:r w:rsidRPr="002513E2">
              <w:rPr>
                <w:rFonts w:ascii="Times New Roman CYR" w:hAnsi="Times New Roman CYR"/>
              </w:rPr>
              <w:t>ст. “Троян”</w:t>
            </w:r>
          </w:p>
        </w:tc>
        <w:tc>
          <w:tcPr>
            <w:tcW w:w="1610" w:type="dxa"/>
            <w:shd w:val="clear" w:color="auto" w:fill="auto"/>
          </w:tcPr>
          <w:p w:rsidR="002513E2" w:rsidRPr="002513E2" w:rsidRDefault="002513E2" w:rsidP="00BE00D9">
            <w:pPr>
              <w:spacing w:after="0" w:line="240" w:lineRule="auto"/>
              <w:jc w:val="center"/>
              <w:rPr>
                <w:rFonts w:ascii="Times New Roman CYR" w:hAnsi="Times New Roman CYR"/>
              </w:rPr>
            </w:pPr>
            <w:r w:rsidRPr="002513E2">
              <w:rPr>
                <w:rFonts w:ascii="Times New Roman CYR" w:hAnsi="Times New Roman CYR"/>
              </w:rPr>
              <w:t>Няма</w:t>
            </w:r>
          </w:p>
        </w:tc>
      </w:tr>
    </w:tbl>
    <w:p w:rsidR="002513E2" w:rsidRPr="00B74F65" w:rsidRDefault="00A364AA" w:rsidP="002513E2">
      <w:pPr>
        <w:spacing w:before="120" w:line="360" w:lineRule="auto"/>
        <w:ind w:firstLine="567"/>
        <w:jc w:val="both"/>
        <w:rPr>
          <w:rFonts w:ascii="Times New Roman CYR" w:hAnsi="Times New Roman CYR"/>
          <w:sz w:val="24"/>
          <w:szCs w:val="24"/>
        </w:rPr>
      </w:pPr>
      <w:r w:rsidRPr="00B74F65">
        <w:rPr>
          <w:rFonts w:ascii="Times New Roman CYR" w:hAnsi="Times New Roman CYR"/>
          <w:sz w:val="24"/>
          <w:szCs w:val="24"/>
        </w:rPr>
        <w:t>Източник: ОПР Симеоновград 2014-2020</w:t>
      </w:r>
    </w:p>
    <w:p w:rsidR="002513E2" w:rsidRPr="00C046CF" w:rsidRDefault="002513E2" w:rsidP="002513E2">
      <w:pPr>
        <w:pStyle w:val="a4"/>
      </w:pPr>
      <w:r w:rsidRPr="00C046CF">
        <w:t xml:space="preserve">Всички населени места на територията на общината са водоснабдени. Няма населени места, където липсва питейно водоснабдяване. Водоснабдяването се осигурява от 11 източника, от които 2 дренажа и 9 речни </w:t>
      </w:r>
      <w:proofErr w:type="spellStart"/>
      <w:r w:rsidRPr="00C046CF">
        <w:t>водохващания</w:t>
      </w:r>
      <w:proofErr w:type="spellEnd"/>
      <w:r w:rsidRPr="00C046CF">
        <w:t xml:space="preserve">. Главно водоснабдяването се осъществява чрез речни </w:t>
      </w:r>
      <w:proofErr w:type="spellStart"/>
      <w:r w:rsidRPr="00C046CF">
        <w:t>водохващания</w:t>
      </w:r>
      <w:proofErr w:type="spellEnd"/>
      <w:r w:rsidRPr="00C046CF">
        <w:t xml:space="preserve">. Енергоемкостта на </w:t>
      </w:r>
      <w:proofErr w:type="spellStart"/>
      <w:r w:rsidRPr="00C046CF">
        <w:t>водопроизводството</w:t>
      </w:r>
      <w:proofErr w:type="spellEnd"/>
      <w:r w:rsidRPr="00C046CF">
        <w:t xml:space="preserve"> в района е сравнително високо. Цялото водно количество в района се подава </w:t>
      </w:r>
      <w:proofErr w:type="spellStart"/>
      <w:r w:rsidRPr="00C046CF">
        <w:t>помпажно</w:t>
      </w:r>
      <w:proofErr w:type="spellEnd"/>
      <w:r w:rsidRPr="00C046CF">
        <w:t xml:space="preserve">. Това се обяснява с равнинния характер на релефа, който на места налага </w:t>
      </w:r>
      <w:proofErr w:type="spellStart"/>
      <w:r w:rsidRPr="00C046CF">
        <w:t>припомпване</w:t>
      </w:r>
      <w:proofErr w:type="spellEnd"/>
      <w:r w:rsidRPr="00C046CF">
        <w:t xml:space="preserve"> на водата и увеличава нейната себестойност. Водопроводната мрежа се състои от 67% вътрешни и 33% външни водопроводи. </w:t>
      </w:r>
    </w:p>
    <w:p w:rsidR="002513E2" w:rsidRPr="00C046CF" w:rsidRDefault="002513E2" w:rsidP="002513E2">
      <w:pPr>
        <w:pStyle w:val="a4"/>
      </w:pPr>
      <w:r w:rsidRPr="00C046CF">
        <w:t xml:space="preserve">Средните загуби във външната мрежа са големи поради твърде дългата, амортизирана и неефективно изградена преносна система. Основно за нея е, че тя е изградена на </w:t>
      </w:r>
      <w:r w:rsidRPr="00C046CF">
        <w:lastRenderedPageBreak/>
        <w:t xml:space="preserve">основата на азбестово-циментови тръби (над 80%) и по европейските и националните стандарти не отговаря на изискванията за качество на подаваната питейна вода. </w:t>
      </w:r>
    </w:p>
    <w:p w:rsidR="002513E2" w:rsidRPr="00C046CF" w:rsidRDefault="002513E2" w:rsidP="002513E2">
      <w:pPr>
        <w:pStyle w:val="a4"/>
      </w:pPr>
      <w:r w:rsidRPr="00C046CF">
        <w:t xml:space="preserve">На територията на общината няма населени места с режим на ползване на водата. Населението в общината се осигурява с питейна вода от ВиК – Хасково, което поддържа и стопанисва съответните водопроводни мрежи. </w:t>
      </w:r>
    </w:p>
    <w:p w:rsidR="002513E2" w:rsidRPr="00C046CF" w:rsidRDefault="002513E2" w:rsidP="002513E2">
      <w:pPr>
        <w:pStyle w:val="a4"/>
      </w:pPr>
      <w:r w:rsidRPr="00C046CF">
        <w:t xml:space="preserve">Доставената през 2001г. вода в община Симеоновград е 321 хил.м3., а през  2002г. и 2003г. е съответно по 270 хил.м3., което е с 15,89% по-малко в сравнение с 2001г. Количеството </w:t>
      </w:r>
      <w:proofErr w:type="spellStart"/>
      <w:r w:rsidRPr="00C046CF">
        <w:t>потребена</w:t>
      </w:r>
      <w:proofErr w:type="spellEnd"/>
      <w:r w:rsidRPr="00C046CF">
        <w:t xml:space="preserve"> от домакинствата вода за 2001г. е 255 хил.м3., а за 2002г. и 2003г. количеството </w:t>
      </w:r>
      <w:proofErr w:type="spellStart"/>
      <w:r w:rsidRPr="00C046CF">
        <w:t>потребена</w:t>
      </w:r>
      <w:proofErr w:type="spellEnd"/>
      <w:r w:rsidRPr="00C046CF">
        <w:t xml:space="preserve"> от домакинствата вода е съответно по 234 хил.м3. Домакинствата са най-големия потребител на вода. Техният дял в общото </w:t>
      </w:r>
      <w:proofErr w:type="spellStart"/>
      <w:r w:rsidRPr="00C046CF">
        <w:t>водоползване</w:t>
      </w:r>
      <w:proofErr w:type="spellEnd"/>
      <w:r w:rsidRPr="00C046CF">
        <w:t xml:space="preserve"> от 79,44% през </w:t>
      </w:r>
      <w:smartTag w:uri="urn:schemas-microsoft-com:office:smarttags" w:element="metricconverter">
        <w:smartTagPr>
          <w:attr w:name="ProductID" w:val="2001 г"/>
        </w:smartTagPr>
        <w:r w:rsidRPr="00C046CF">
          <w:t>2001 г</w:t>
        </w:r>
      </w:smartTag>
      <w:r w:rsidRPr="00C046CF">
        <w:t xml:space="preserve">. се увеличава до 86,67% през 2002 и </w:t>
      </w:r>
      <w:smartTag w:uri="urn:schemas-microsoft-com:office:smarttags" w:element="metricconverter">
        <w:smartTagPr>
          <w:attr w:name="ProductID" w:val="2003 г"/>
        </w:smartTagPr>
        <w:r w:rsidRPr="00C046CF">
          <w:t>2003 г</w:t>
        </w:r>
      </w:smartTag>
      <w:r w:rsidRPr="00C046CF">
        <w:t xml:space="preserve">. </w:t>
      </w:r>
    </w:p>
    <w:p w:rsidR="002513E2" w:rsidRPr="00C046CF" w:rsidRDefault="002513E2" w:rsidP="002513E2">
      <w:pPr>
        <w:pStyle w:val="a4"/>
      </w:pPr>
      <w:r w:rsidRPr="00C046CF">
        <w:t xml:space="preserve">На територията на община Симеоновград няма режим на водоснабдяването. Качествата на питейните води не е задоволително. Съществуват не малко населени места, където в състава на питейните им води количеството на нитратите е значително над нормите. Хлорирането на водите също не е на необходимото ниво и се прави епизодично. </w:t>
      </w:r>
    </w:p>
    <w:p w:rsidR="002513E2" w:rsidRPr="00C046CF" w:rsidRDefault="002513E2" w:rsidP="002513E2">
      <w:pPr>
        <w:pStyle w:val="a4"/>
      </w:pPr>
      <w:proofErr w:type="spellStart"/>
      <w:r w:rsidRPr="00C046CF">
        <w:t>Потребената</w:t>
      </w:r>
      <w:proofErr w:type="spellEnd"/>
      <w:r w:rsidRPr="00C046CF">
        <w:t xml:space="preserve"> вода средно за денонощие на човек от водоснабденото население през 2002 и </w:t>
      </w:r>
      <w:smartTag w:uri="urn:schemas-microsoft-com:office:smarttags" w:element="metricconverter">
        <w:smartTagPr>
          <w:attr w:name="ProductID" w:val="2003 г"/>
        </w:smartTagPr>
        <w:r w:rsidRPr="00C046CF">
          <w:t>2003 г</w:t>
        </w:r>
      </w:smartTag>
      <w:r w:rsidRPr="00C046CF">
        <w:t xml:space="preserve">. е 72л/ч, което е с </w:t>
      </w:r>
      <w:smartTag w:uri="urn:schemas-microsoft-com:office:smarttags" w:element="metricconverter">
        <w:smartTagPr>
          <w:attr w:name="ProductID" w:val="11 л"/>
        </w:smartTagPr>
        <w:r w:rsidRPr="00C046CF">
          <w:t>11 л</w:t>
        </w:r>
      </w:smartTag>
      <w:r w:rsidRPr="00C046CF">
        <w:t xml:space="preserve"> по-малко спрямо </w:t>
      </w:r>
      <w:smartTag w:uri="urn:schemas-microsoft-com:office:smarttags" w:element="metricconverter">
        <w:smartTagPr>
          <w:attr w:name="ProductID" w:val="2001 г"/>
        </w:smartTagPr>
        <w:r w:rsidRPr="00C046CF">
          <w:t>2001 г</w:t>
        </w:r>
      </w:smartTag>
      <w:r w:rsidRPr="00C046CF">
        <w:t>.</w:t>
      </w:r>
    </w:p>
    <w:p w:rsidR="002513E2" w:rsidRDefault="002513E2" w:rsidP="002513E2">
      <w:pPr>
        <w:pStyle w:val="a4"/>
      </w:pPr>
      <w:r w:rsidRPr="00C046CF">
        <w:t xml:space="preserve">Изградеността на </w:t>
      </w:r>
      <w:proofErr w:type="spellStart"/>
      <w:r w:rsidRPr="00C046CF">
        <w:t>водопреносната</w:t>
      </w:r>
      <w:proofErr w:type="spellEnd"/>
      <w:r w:rsidRPr="00C046CF">
        <w:t xml:space="preserve"> система е на сравнително добро ниво в общинския център, но в голяма си част тя е амортизирана и има нужда от рехабилитация. </w:t>
      </w:r>
    </w:p>
    <w:p w:rsidR="002513E2" w:rsidRPr="00C046CF" w:rsidRDefault="002513E2" w:rsidP="002513E2">
      <w:pPr>
        <w:pStyle w:val="a4"/>
      </w:pPr>
    </w:p>
    <w:p w:rsidR="002513E2" w:rsidRPr="002513E2" w:rsidRDefault="00250596" w:rsidP="00250596">
      <w:pPr>
        <w:pStyle w:val="a4"/>
      </w:pPr>
      <w:bookmarkStart w:id="588" w:name="_Toc504392552"/>
      <w:r w:rsidRPr="00250596">
        <w:t>Таблица №</w:t>
      </w:r>
      <w:fldSimple w:instr=" SEQ Таблица \* ARABIC ">
        <w:r w:rsidR="004253D8">
          <w:rPr>
            <w:noProof/>
          </w:rPr>
          <w:t>41</w:t>
        </w:r>
      </w:fldSimple>
      <w:r w:rsidR="002513E2" w:rsidRPr="00250596">
        <w:t>. Потребление на вода</w:t>
      </w:r>
      <w:r w:rsidR="002513E2" w:rsidRPr="002513E2">
        <w:t>, доставена от общественото снабдяване</w:t>
      </w:r>
      <w:bookmarkEnd w:id="588"/>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ayout w:type="fixed"/>
        <w:tblLook w:val="0000" w:firstRow="0" w:lastRow="0" w:firstColumn="0" w:lastColumn="0" w:noHBand="0" w:noVBand="0"/>
      </w:tblPr>
      <w:tblGrid>
        <w:gridCol w:w="1971"/>
        <w:gridCol w:w="1656"/>
        <w:gridCol w:w="1845"/>
        <w:gridCol w:w="1800"/>
        <w:gridCol w:w="1935"/>
      </w:tblGrid>
      <w:tr w:rsidR="002513E2" w:rsidRPr="00C046CF" w:rsidTr="00732FCF">
        <w:trPr>
          <w:jc w:val="center"/>
        </w:trPr>
        <w:tc>
          <w:tcPr>
            <w:tcW w:w="1971" w:type="dxa"/>
            <w:shd w:val="clear" w:color="auto" w:fill="C5E0B3" w:themeFill="accent6" w:themeFillTint="66"/>
          </w:tcPr>
          <w:p w:rsidR="002513E2" w:rsidRPr="002513E2" w:rsidRDefault="002513E2" w:rsidP="00732FCF">
            <w:pPr>
              <w:spacing w:after="0" w:line="240" w:lineRule="auto"/>
              <w:jc w:val="center"/>
              <w:rPr>
                <w:rFonts w:ascii="Times New Roman CYR" w:hAnsi="Times New Roman CYR"/>
              </w:rPr>
            </w:pPr>
          </w:p>
        </w:tc>
        <w:tc>
          <w:tcPr>
            <w:tcW w:w="1656" w:type="dxa"/>
            <w:shd w:val="clear" w:color="auto" w:fill="C5E0B3" w:themeFill="accent6" w:themeFillTint="66"/>
          </w:tcPr>
          <w:p w:rsidR="002513E2" w:rsidRPr="002513E2" w:rsidRDefault="002513E2" w:rsidP="00732FCF">
            <w:pPr>
              <w:spacing w:after="0" w:line="240" w:lineRule="auto"/>
              <w:jc w:val="center"/>
              <w:rPr>
                <w:rFonts w:ascii="Times New Roman CYR" w:hAnsi="Times New Roman CYR"/>
                <w:b/>
              </w:rPr>
            </w:pPr>
            <w:r w:rsidRPr="002513E2">
              <w:rPr>
                <w:rFonts w:ascii="Times New Roman CYR" w:hAnsi="Times New Roman CYR"/>
                <w:b/>
              </w:rPr>
              <w:t>Доставена вода общо, хил.м.</w:t>
            </w:r>
            <w:r w:rsidRPr="002513E2">
              <w:rPr>
                <w:rFonts w:ascii="Times New Roman CYR" w:hAnsi="Times New Roman CYR"/>
                <w:b/>
                <w:vertAlign w:val="superscript"/>
              </w:rPr>
              <w:t>3</w:t>
            </w:r>
          </w:p>
        </w:tc>
        <w:tc>
          <w:tcPr>
            <w:tcW w:w="1845" w:type="dxa"/>
            <w:shd w:val="clear" w:color="auto" w:fill="C5E0B3" w:themeFill="accent6" w:themeFillTint="66"/>
          </w:tcPr>
          <w:p w:rsidR="002513E2" w:rsidRPr="002513E2" w:rsidRDefault="002513E2" w:rsidP="00732FCF">
            <w:pPr>
              <w:spacing w:after="0" w:line="240" w:lineRule="auto"/>
              <w:jc w:val="center"/>
              <w:rPr>
                <w:rFonts w:ascii="Times New Roman CYR" w:hAnsi="Times New Roman CYR"/>
                <w:b/>
              </w:rPr>
            </w:pPr>
            <w:r w:rsidRPr="002513E2">
              <w:rPr>
                <w:rFonts w:ascii="Times New Roman CYR" w:hAnsi="Times New Roman CYR"/>
                <w:b/>
              </w:rPr>
              <w:t>В т.ч. за домакинствата, хил.м.</w:t>
            </w:r>
            <w:r w:rsidRPr="002513E2">
              <w:rPr>
                <w:rFonts w:ascii="Times New Roman CYR" w:hAnsi="Times New Roman CYR"/>
                <w:b/>
                <w:vertAlign w:val="superscript"/>
              </w:rPr>
              <w:t>3</w:t>
            </w:r>
          </w:p>
        </w:tc>
        <w:tc>
          <w:tcPr>
            <w:tcW w:w="1800" w:type="dxa"/>
            <w:shd w:val="clear" w:color="auto" w:fill="C5E0B3" w:themeFill="accent6" w:themeFillTint="66"/>
          </w:tcPr>
          <w:p w:rsidR="002513E2" w:rsidRPr="002513E2" w:rsidRDefault="002513E2" w:rsidP="00732FCF">
            <w:pPr>
              <w:spacing w:after="0" w:line="240" w:lineRule="auto"/>
              <w:jc w:val="center"/>
              <w:rPr>
                <w:rFonts w:ascii="Times New Roman CYR" w:hAnsi="Times New Roman CYR"/>
                <w:b/>
              </w:rPr>
            </w:pPr>
            <w:r w:rsidRPr="002513E2">
              <w:rPr>
                <w:rFonts w:ascii="Times New Roman CYR" w:hAnsi="Times New Roman CYR"/>
                <w:b/>
              </w:rPr>
              <w:t>Доставена вода общо на човек, л/ч/ден</w:t>
            </w:r>
          </w:p>
        </w:tc>
        <w:tc>
          <w:tcPr>
            <w:tcW w:w="1935" w:type="dxa"/>
            <w:shd w:val="clear" w:color="auto" w:fill="C5E0B3" w:themeFill="accent6" w:themeFillTint="66"/>
          </w:tcPr>
          <w:p w:rsidR="002513E2" w:rsidRPr="002513E2" w:rsidRDefault="002513E2" w:rsidP="00732FCF">
            <w:pPr>
              <w:spacing w:after="0" w:line="240" w:lineRule="auto"/>
              <w:jc w:val="center"/>
              <w:rPr>
                <w:rFonts w:ascii="Times New Roman CYR" w:hAnsi="Times New Roman CYR"/>
                <w:b/>
              </w:rPr>
            </w:pPr>
            <w:r w:rsidRPr="002513E2">
              <w:rPr>
                <w:rFonts w:ascii="Times New Roman CYR" w:hAnsi="Times New Roman CYR"/>
                <w:b/>
              </w:rPr>
              <w:t>Дял на водоснабденото население, %</w:t>
            </w:r>
          </w:p>
        </w:tc>
      </w:tr>
      <w:tr w:rsidR="002513E2" w:rsidRPr="00C046CF" w:rsidTr="00732FCF">
        <w:trPr>
          <w:jc w:val="center"/>
        </w:trPr>
        <w:tc>
          <w:tcPr>
            <w:tcW w:w="1971" w:type="dxa"/>
            <w:shd w:val="clear" w:color="auto" w:fill="auto"/>
          </w:tcPr>
          <w:p w:rsidR="002513E2" w:rsidRPr="002513E2" w:rsidRDefault="002513E2" w:rsidP="00732FCF">
            <w:pPr>
              <w:spacing w:after="0" w:line="240" w:lineRule="auto"/>
              <w:rPr>
                <w:rFonts w:ascii="Times New Roman CYR" w:hAnsi="Times New Roman CYR"/>
              </w:rPr>
            </w:pPr>
            <w:smartTag w:uri="urn:schemas-microsoft-com:office:smarttags" w:element="metricconverter">
              <w:smartTagPr>
                <w:attr w:name="ProductID" w:val="2001 г"/>
              </w:smartTagPr>
              <w:r w:rsidRPr="002513E2">
                <w:rPr>
                  <w:rFonts w:ascii="Times New Roman CYR" w:hAnsi="Times New Roman CYR"/>
                </w:rPr>
                <w:t>2001 г</w:t>
              </w:r>
            </w:smartTag>
            <w:r w:rsidRPr="002513E2">
              <w:rPr>
                <w:rFonts w:ascii="Times New Roman CYR" w:hAnsi="Times New Roman CYR"/>
              </w:rPr>
              <w:t>.</w:t>
            </w:r>
          </w:p>
        </w:tc>
        <w:tc>
          <w:tcPr>
            <w:tcW w:w="1656" w:type="dxa"/>
            <w:shd w:val="clear" w:color="auto" w:fill="auto"/>
          </w:tcPr>
          <w:p w:rsidR="002513E2" w:rsidRPr="002513E2" w:rsidRDefault="002513E2" w:rsidP="00732FCF">
            <w:pPr>
              <w:spacing w:after="0" w:line="240" w:lineRule="auto"/>
              <w:jc w:val="right"/>
              <w:rPr>
                <w:rFonts w:ascii="Times New Roman CYR" w:hAnsi="Times New Roman CYR"/>
              </w:rPr>
            </w:pPr>
          </w:p>
        </w:tc>
        <w:tc>
          <w:tcPr>
            <w:tcW w:w="1845" w:type="dxa"/>
            <w:shd w:val="clear" w:color="auto" w:fill="auto"/>
          </w:tcPr>
          <w:p w:rsidR="002513E2" w:rsidRPr="002513E2" w:rsidRDefault="002513E2" w:rsidP="00732FCF">
            <w:pPr>
              <w:spacing w:after="0" w:line="240" w:lineRule="auto"/>
              <w:jc w:val="right"/>
              <w:rPr>
                <w:rFonts w:ascii="Times New Roman CYR" w:hAnsi="Times New Roman CYR"/>
              </w:rPr>
            </w:pPr>
          </w:p>
        </w:tc>
        <w:tc>
          <w:tcPr>
            <w:tcW w:w="1800" w:type="dxa"/>
            <w:shd w:val="clear" w:color="auto" w:fill="auto"/>
          </w:tcPr>
          <w:p w:rsidR="002513E2" w:rsidRPr="002513E2" w:rsidRDefault="002513E2" w:rsidP="00732FCF">
            <w:pPr>
              <w:spacing w:after="0" w:line="240" w:lineRule="auto"/>
              <w:jc w:val="right"/>
              <w:rPr>
                <w:rFonts w:ascii="Times New Roman CYR" w:hAnsi="Times New Roman CYR"/>
              </w:rPr>
            </w:pPr>
          </w:p>
        </w:tc>
        <w:tc>
          <w:tcPr>
            <w:tcW w:w="1935" w:type="dxa"/>
            <w:shd w:val="clear" w:color="auto" w:fill="auto"/>
          </w:tcPr>
          <w:p w:rsidR="002513E2" w:rsidRPr="002513E2" w:rsidRDefault="002513E2" w:rsidP="00732FCF">
            <w:pPr>
              <w:spacing w:after="0" w:line="240" w:lineRule="auto"/>
              <w:jc w:val="right"/>
              <w:rPr>
                <w:rFonts w:ascii="Times New Roman CYR" w:hAnsi="Times New Roman CYR"/>
              </w:rPr>
            </w:pPr>
          </w:p>
        </w:tc>
      </w:tr>
      <w:tr w:rsidR="002513E2" w:rsidRPr="00C046CF" w:rsidTr="00732FCF">
        <w:trPr>
          <w:jc w:val="center"/>
        </w:trPr>
        <w:tc>
          <w:tcPr>
            <w:tcW w:w="1971" w:type="dxa"/>
            <w:shd w:val="clear" w:color="auto" w:fill="auto"/>
          </w:tcPr>
          <w:p w:rsidR="002513E2" w:rsidRPr="002513E2" w:rsidRDefault="002513E2" w:rsidP="00732FCF">
            <w:pPr>
              <w:spacing w:after="0" w:line="240" w:lineRule="auto"/>
              <w:rPr>
                <w:rFonts w:ascii="Times New Roman CYR" w:hAnsi="Times New Roman CYR"/>
              </w:rPr>
            </w:pPr>
            <w:r w:rsidRPr="002513E2">
              <w:rPr>
                <w:rFonts w:ascii="Times New Roman CYR" w:hAnsi="Times New Roman CYR"/>
              </w:rPr>
              <w:t>Област Хасково</w:t>
            </w:r>
          </w:p>
        </w:tc>
        <w:tc>
          <w:tcPr>
            <w:tcW w:w="1656"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10240</w:t>
            </w:r>
          </w:p>
        </w:tc>
        <w:tc>
          <w:tcPr>
            <w:tcW w:w="184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7906</w:t>
            </w:r>
          </w:p>
        </w:tc>
        <w:tc>
          <w:tcPr>
            <w:tcW w:w="1800"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101</w:t>
            </w:r>
          </w:p>
        </w:tc>
        <w:tc>
          <w:tcPr>
            <w:tcW w:w="193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98.4</w:t>
            </w:r>
          </w:p>
        </w:tc>
      </w:tr>
      <w:tr w:rsidR="002513E2" w:rsidRPr="00C046CF" w:rsidTr="00732FCF">
        <w:trPr>
          <w:jc w:val="center"/>
        </w:trPr>
        <w:tc>
          <w:tcPr>
            <w:tcW w:w="1971" w:type="dxa"/>
            <w:shd w:val="clear" w:color="auto" w:fill="auto"/>
          </w:tcPr>
          <w:p w:rsidR="002513E2" w:rsidRPr="002513E2" w:rsidRDefault="002513E2" w:rsidP="00732FCF">
            <w:pPr>
              <w:pStyle w:val="BodyText21"/>
              <w:rPr>
                <w:rFonts w:ascii="Times New Roman CYR" w:hAnsi="Times New Roman CYR"/>
                <w:snapToGrid/>
                <w:sz w:val="22"/>
                <w:szCs w:val="22"/>
              </w:rPr>
            </w:pPr>
            <w:r w:rsidRPr="002513E2">
              <w:rPr>
                <w:rFonts w:ascii="Times New Roman CYR" w:hAnsi="Times New Roman CYR"/>
                <w:snapToGrid/>
                <w:sz w:val="22"/>
                <w:szCs w:val="22"/>
              </w:rPr>
              <w:t>Община Симеоновград</w:t>
            </w:r>
          </w:p>
        </w:tc>
        <w:tc>
          <w:tcPr>
            <w:tcW w:w="1656"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321</w:t>
            </w:r>
          </w:p>
        </w:tc>
        <w:tc>
          <w:tcPr>
            <w:tcW w:w="184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255</w:t>
            </w:r>
          </w:p>
        </w:tc>
        <w:tc>
          <w:tcPr>
            <w:tcW w:w="1800"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83</w:t>
            </w:r>
          </w:p>
        </w:tc>
        <w:tc>
          <w:tcPr>
            <w:tcW w:w="193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100</w:t>
            </w:r>
          </w:p>
        </w:tc>
      </w:tr>
      <w:tr w:rsidR="002513E2" w:rsidRPr="00C046CF" w:rsidTr="00732FCF">
        <w:trPr>
          <w:jc w:val="center"/>
        </w:trPr>
        <w:tc>
          <w:tcPr>
            <w:tcW w:w="1971" w:type="dxa"/>
            <w:shd w:val="clear" w:color="auto" w:fill="auto"/>
          </w:tcPr>
          <w:p w:rsidR="002513E2" w:rsidRPr="002513E2" w:rsidRDefault="002513E2" w:rsidP="00732FCF">
            <w:pPr>
              <w:spacing w:after="0" w:line="240" w:lineRule="auto"/>
              <w:rPr>
                <w:rFonts w:ascii="Times New Roman CYR" w:hAnsi="Times New Roman CYR"/>
              </w:rPr>
            </w:pPr>
            <w:smartTag w:uri="urn:schemas-microsoft-com:office:smarttags" w:element="metricconverter">
              <w:smartTagPr>
                <w:attr w:name="ProductID" w:val="2002 г"/>
              </w:smartTagPr>
              <w:r w:rsidRPr="002513E2">
                <w:rPr>
                  <w:rFonts w:ascii="Times New Roman CYR" w:hAnsi="Times New Roman CYR"/>
                </w:rPr>
                <w:t>2002 г</w:t>
              </w:r>
            </w:smartTag>
            <w:r w:rsidRPr="002513E2">
              <w:rPr>
                <w:rFonts w:ascii="Times New Roman CYR" w:hAnsi="Times New Roman CYR"/>
              </w:rPr>
              <w:t>.</w:t>
            </w:r>
          </w:p>
        </w:tc>
        <w:tc>
          <w:tcPr>
            <w:tcW w:w="1656" w:type="dxa"/>
            <w:shd w:val="clear" w:color="auto" w:fill="auto"/>
          </w:tcPr>
          <w:p w:rsidR="002513E2" w:rsidRPr="002513E2" w:rsidRDefault="002513E2" w:rsidP="00732FCF">
            <w:pPr>
              <w:spacing w:after="0" w:line="240" w:lineRule="auto"/>
              <w:jc w:val="right"/>
              <w:rPr>
                <w:rFonts w:ascii="Times New Roman CYR" w:hAnsi="Times New Roman CYR"/>
              </w:rPr>
            </w:pPr>
          </w:p>
        </w:tc>
        <w:tc>
          <w:tcPr>
            <w:tcW w:w="1845" w:type="dxa"/>
            <w:shd w:val="clear" w:color="auto" w:fill="auto"/>
          </w:tcPr>
          <w:p w:rsidR="002513E2" w:rsidRPr="002513E2" w:rsidRDefault="002513E2" w:rsidP="00732FCF">
            <w:pPr>
              <w:spacing w:after="0" w:line="240" w:lineRule="auto"/>
              <w:jc w:val="right"/>
              <w:rPr>
                <w:rFonts w:ascii="Times New Roman CYR" w:hAnsi="Times New Roman CYR"/>
              </w:rPr>
            </w:pPr>
          </w:p>
        </w:tc>
        <w:tc>
          <w:tcPr>
            <w:tcW w:w="1800" w:type="dxa"/>
            <w:shd w:val="clear" w:color="auto" w:fill="auto"/>
          </w:tcPr>
          <w:p w:rsidR="002513E2" w:rsidRPr="002513E2" w:rsidRDefault="002513E2" w:rsidP="00732FCF">
            <w:pPr>
              <w:spacing w:after="0" w:line="240" w:lineRule="auto"/>
              <w:jc w:val="right"/>
              <w:rPr>
                <w:rFonts w:ascii="Times New Roman CYR" w:hAnsi="Times New Roman CYR"/>
              </w:rPr>
            </w:pPr>
          </w:p>
        </w:tc>
        <w:tc>
          <w:tcPr>
            <w:tcW w:w="1935" w:type="dxa"/>
            <w:shd w:val="clear" w:color="auto" w:fill="auto"/>
          </w:tcPr>
          <w:p w:rsidR="002513E2" w:rsidRPr="002513E2" w:rsidRDefault="002513E2" w:rsidP="00732FCF">
            <w:pPr>
              <w:spacing w:after="0" w:line="240" w:lineRule="auto"/>
              <w:jc w:val="right"/>
              <w:rPr>
                <w:rFonts w:ascii="Times New Roman CYR" w:hAnsi="Times New Roman CYR"/>
              </w:rPr>
            </w:pPr>
          </w:p>
        </w:tc>
      </w:tr>
      <w:tr w:rsidR="002513E2" w:rsidRPr="00C046CF" w:rsidTr="00732FCF">
        <w:trPr>
          <w:jc w:val="center"/>
        </w:trPr>
        <w:tc>
          <w:tcPr>
            <w:tcW w:w="1971" w:type="dxa"/>
            <w:shd w:val="clear" w:color="auto" w:fill="auto"/>
          </w:tcPr>
          <w:p w:rsidR="002513E2" w:rsidRPr="002513E2" w:rsidRDefault="002513E2" w:rsidP="00732FCF">
            <w:pPr>
              <w:spacing w:after="0" w:line="240" w:lineRule="auto"/>
              <w:rPr>
                <w:rFonts w:ascii="Times New Roman CYR" w:hAnsi="Times New Roman CYR"/>
              </w:rPr>
            </w:pPr>
            <w:r w:rsidRPr="002513E2">
              <w:rPr>
                <w:rFonts w:ascii="Times New Roman CYR" w:hAnsi="Times New Roman CYR"/>
              </w:rPr>
              <w:t>Област Хасково</w:t>
            </w:r>
          </w:p>
        </w:tc>
        <w:tc>
          <w:tcPr>
            <w:tcW w:w="1656"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9882</w:t>
            </w:r>
          </w:p>
        </w:tc>
        <w:tc>
          <w:tcPr>
            <w:tcW w:w="184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7498</w:t>
            </w:r>
          </w:p>
        </w:tc>
        <w:tc>
          <w:tcPr>
            <w:tcW w:w="1800"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99</w:t>
            </w:r>
          </w:p>
        </w:tc>
        <w:tc>
          <w:tcPr>
            <w:tcW w:w="193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98.4</w:t>
            </w:r>
          </w:p>
        </w:tc>
      </w:tr>
      <w:tr w:rsidR="002513E2" w:rsidRPr="00C046CF" w:rsidTr="00732FCF">
        <w:trPr>
          <w:jc w:val="center"/>
        </w:trPr>
        <w:tc>
          <w:tcPr>
            <w:tcW w:w="1971" w:type="dxa"/>
            <w:shd w:val="clear" w:color="auto" w:fill="auto"/>
          </w:tcPr>
          <w:p w:rsidR="002513E2" w:rsidRPr="002513E2" w:rsidRDefault="002513E2" w:rsidP="00732FCF">
            <w:pPr>
              <w:spacing w:after="0" w:line="240" w:lineRule="auto"/>
              <w:rPr>
                <w:rFonts w:ascii="Times New Roman CYR" w:hAnsi="Times New Roman CYR"/>
              </w:rPr>
            </w:pPr>
            <w:r w:rsidRPr="002513E2">
              <w:rPr>
                <w:rFonts w:ascii="Times New Roman CYR" w:hAnsi="Times New Roman CYR"/>
              </w:rPr>
              <w:t>Община Симеоновград</w:t>
            </w:r>
          </w:p>
        </w:tc>
        <w:tc>
          <w:tcPr>
            <w:tcW w:w="1656"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270</w:t>
            </w:r>
          </w:p>
        </w:tc>
        <w:tc>
          <w:tcPr>
            <w:tcW w:w="184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234</w:t>
            </w:r>
          </w:p>
        </w:tc>
        <w:tc>
          <w:tcPr>
            <w:tcW w:w="1800"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72</w:t>
            </w:r>
          </w:p>
        </w:tc>
        <w:tc>
          <w:tcPr>
            <w:tcW w:w="193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100</w:t>
            </w:r>
          </w:p>
        </w:tc>
      </w:tr>
      <w:tr w:rsidR="002513E2" w:rsidRPr="00C046CF" w:rsidTr="00732FCF">
        <w:trPr>
          <w:jc w:val="center"/>
        </w:trPr>
        <w:tc>
          <w:tcPr>
            <w:tcW w:w="1971" w:type="dxa"/>
            <w:shd w:val="clear" w:color="auto" w:fill="auto"/>
          </w:tcPr>
          <w:p w:rsidR="002513E2" w:rsidRPr="002513E2" w:rsidRDefault="002513E2" w:rsidP="00732FCF">
            <w:pPr>
              <w:spacing w:after="0" w:line="240" w:lineRule="auto"/>
              <w:rPr>
                <w:rFonts w:ascii="Times New Roman CYR" w:hAnsi="Times New Roman CYR"/>
              </w:rPr>
            </w:pPr>
            <w:smartTag w:uri="urn:schemas-microsoft-com:office:smarttags" w:element="metricconverter">
              <w:smartTagPr>
                <w:attr w:name="ProductID" w:val="2003 г"/>
              </w:smartTagPr>
              <w:r w:rsidRPr="002513E2">
                <w:rPr>
                  <w:rFonts w:ascii="Times New Roman CYR" w:hAnsi="Times New Roman CYR"/>
                </w:rPr>
                <w:t>2003 г</w:t>
              </w:r>
            </w:smartTag>
            <w:r w:rsidRPr="002513E2">
              <w:rPr>
                <w:rFonts w:ascii="Times New Roman CYR" w:hAnsi="Times New Roman CYR"/>
              </w:rPr>
              <w:t>.</w:t>
            </w:r>
          </w:p>
        </w:tc>
        <w:tc>
          <w:tcPr>
            <w:tcW w:w="1656" w:type="dxa"/>
            <w:shd w:val="clear" w:color="auto" w:fill="auto"/>
          </w:tcPr>
          <w:p w:rsidR="002513E2" w:rsidRPr="002513E2" w:rsidRDefault="002513E2" w:rsidP="00732FCF">
            <w:pPr>
              <w:spacing w:after="0" w:line="240" w:lineRule="auto"/>
              <w:jc w:val="right"/>
              <w:rPr>
                <w:rFonts w:ascii="Times New Roman CYR" w:hAnsi="Times New Roman CYR"/>
              </w:rPr>
            </w:pPr>
          </w:p>
        </w:tc>
        <w:tc>
          <w:tcPr>
            <w:tcW w:w="1845" w:type="dxa"/>
            <w:shd w:val="clear" w:color="auto" w:fill="auto"/>
          </w:tcPr>
          <w:p w:rsidR="002513E2" w:rsidRPr="002513E2" w:rsidRDefault="002513E2" w:rsidP="00732FCF">
            <w:pPr>
              <w:spacing w:after="0" w:line="240" w:lineRule="auto"/>
              <w:jc w:val="right"/>
              <w:rPr>
                <w:rFonts w:ascii="Times New Roman CYR" w:hAnsi="Times New Roman CYR"/>
              </w:rPr>
            </w:pPr>
          </w:p>
        </w:tc>
        <w:tc>
          <w:tcPr>
            <w:tcW w:w="1800" w:type="dxa"/>
            <w:shd w:val="clear" w:color="auto" w:fill="auto"/>
          </w:tcPr>
          <w:p w:rsidR="002513E2" w:rsidRPr="002513E2" w:rsidRDefault="002513E2" w:rsidP="00732FCF">
            <w:pPr>
              <w:spacing w:after="0" w:line="240" w:lineRule="auto"/>
              <w:jc w:val="right"/>
              <w:rPr>
                <w:rFonts w:ascii="Times New Roman CYR" w:hAnsi="Times New Roman CYR"/>
              </w:rPr>
            </w:pPr>
          </w:p>
        </w:tc>
        <w:tc>
          <w:tcPr>
            <w:tcW w:w="1935" w:type="dxa"/>
            <w:shd w:val="clear" w:color="auto" w:fill="auto"/>
          </w:tcPr>
          <w:p w:rsidR="002513E2" w:rsidRPr="002513E2" w:rsidRDefault="002513E2" w:rsidP="00732FCF">
            <w:pPr>
              <w:spacing w:after="0" w:line="240" w:lineRule="auto"/>
              <w:jc w:val="right"/>
              <w:rPr>
                <w:rFonts w:ascii="Times New Roman CYR" w:hAnsi="Times New Roman CYR"/>
              </w:rPr>
            </w:pPr>
          </w:p>
        </w:tc>
      </w:tr>
      <w:tr w:rsidR="002513E2" w:rsidRPr="00C046CF" w:rsidTr="00732FCF">
        <w:trPr>
          <w:jc w:val="center"/>
        </w:trPr>
        <w:tc>
          <w:tcPr>
            <w:tcW w:w="1971" w:type="dxa"/>
            <w:shd w:val="clear" w:color="auto" w:fill="auto"/>
          </w:tcPr>
          <w:p w:rsidR="002513E2" w:rsidRPr="002513E2" w:rsidRDefault="002513E2" w:rsidP="00732FCF">
            <w:pPr>
              <w:spacing w:after="0" w:line="240" w:lineRule="auto"/>
              <w:rPr>
                <w:rFonts w:ascii="Times New Roman CYR" w:hAnsi="Times New Roman CYR"/>
              </w:rPr>
            </w:pPr>
            <w:r w:rsidRPr="002513E2">
              <w:rPr>
                <w:rFonts w:ascii="Times New Roman CYR" w:hAnsi="Times New Roman CYR"/>
              </w:rPr>
              <w:t>Област Хасково</w:t>
            </w:r>
          </w:p>
        </w:tc>
        <w:tc>
          <w:tcPr>
            <w:tcW w:w="1656"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9882</w:t>
            </w:r>
          </w:p>
        </w:tc>
        <w:tc>
          <w:tcPr>
            <w:tcW w:w="184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7498</w:t>
            </w:r>
          </w:p>
        </w:tc>
        <w:tc>
          <w:tcPr>
            <w:tcW w:w="1800"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99</w:t>
            </w:r>
          </w:p>
        </w:tc>
        <w:tc>
          <w:tcPr>
            <w:tcW w:w="193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98.4</w:t>
            </w:r>
          </w:p>
        </w:tc>
      </w:tr>
      <w:tr w:rsidR="002513E2" w:rsidRPr="00C046CF" w:rsidTr="00732FCF">
        <w:trPr>
          <w:jc w:val="center"/>
        </w:trPr>
        <w:tc>
          <w:tcPr>
            <w:tcW w:w="1971" w:type="dxa"/>
            <w:shd w:val="clear" w:color="auto" w:fill="auto"/>
          </w:tcPr>
          <w:p w:rsidR="002513E2" w:rsidRPr="002513E2" w:rsidRDefault="002513E2" w:rsidP="00732FCF">
            <w:pPr>
              <w:spacing w:after="0" w:line="240" w:lineRule="auto"/>
              <w:rPr>
                <w:rFonts w:ascii="Times New Roman CYR" w:hAnsi="Times New Roman CYR"/>
              </w:rPr>
            </w:pPr>
            <w:r w:rsidRPr="002513E2">
              <w:rPr>
                <w:rFonts w:ascii="Times New Roman CYR" w:hAnsi="Times New Roman CYR"/>
              </w:rPr>
              <w:t>Община Симеоновград</w:t>
            </w:r>
          </w:p>
        </w:tc>
        <w:tc>
          <w:tcPr>
            <w:tcW w:w="1656"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270</w:t>
            </w:r>
          </w:p>
        </w:tc>
        <w:tc>
          <w:tcPr>
            <w:tcW w:w="184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234</w:t>
            </w:r>
          </w:p>
        </w:tc>
        <w:tc>
          <w:tcPr>
            <w:tcW w:w="1800"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72</w:t>
            </w:r>
          </w:p>
        </w:tc>
        <w:tc>
          <w:tcPr>
            <w:tcW w:w="1935" w:type="dxa"/>
            <w:shd w:val="clear" w:color="auto" w:fill="auto"/>
          </w:tcPr>
          <w:p w:rsidR="002513E2" w:rsidRPr="002513E2" w:rsidRDefault="002513E2" w:rsidP="00732FCF">
            <w:pPr>
              <w:spacing w:after="0" w:line="240" w:lineRule="auto"/>
              <w:jc w:val="right"/>
              <w:rPr>
                <w:rFonts w:ascii="Times New Roman CYR" w:hAnsi="Times New Roman CYR"/>
              </w:rPr>
            </w:pPr>
            <w:r w:rsidRPr="002513E2">
              <w:rPr>
                <w:rFonts w:ascii="Times New Roman CYR" w:hAnsi="Times New Roman CYR"/>
              </w:rPr>
              <w:t>100</w:t>
            </w:r>
          </w:p>
        </w:tc>
      </w:tr>
    </w:tbl>
    <w:p w:rsidR="002513E2" w:rsidRPr="009F03C8" w:rsidRDefault="00A364AA" w:rsidP="002513E2">
      <w:pPr>
        <w:spacing w:before="120" w:line="276" w:lineRule="auto"/>
        <w:rPr>
          <w:rFonts w:ascii="Times New Roman CYR" w:hAnsi="Times New Roman CYR"/>
        </w:rPr>
      </w:pPr>
      <w:r>
        <w:rPr>
          <w:rFonts w:ascii="Times New Roman CYR" w:hAnsi="Times New Roman CYR"/>
        </w:rPr>
        <w:t>Източник: ОПР Симеоновград 2014-2020</w:t>
      </w:r>
    </w:p>
    <w:p w:rsidR="009F03C8" w:rsidRPr="00C046CF" w:rsidRDefault="009F03C8" w:rsidP="002513E2">
      <w:pPr>
        <w:spacing w:before="120" w:line="276" w:lineRule="auto"/>
        <w:rPr>
          <w:rFonts w:ascii="Arial" w:hAnsi="Arial"/>
          <w:b/>
        </w:rPr>
      </w:pPr>
    </w:p>
    <w:p w:rsidR="002513E2" w:rsidRPr="00C046CF" w:rsidRDefault="002513E2" w:rsidP="002513E2">
      <w:pPr>
        <w:pStyle w:val="a4"/>
      </w:pPr>
      <w:r w:rsidRPr="00C046CF">
        <w:t xml:space="preserve">Водоснабдяването на промишлеността в Община Симеоновград се осъществява от същите водоизточници и от същата </w:t>
      </w:r>
      <w:proofErr w:type="spellStart"/>
      <w:r w:rsidRPr="00C046CF">
        <w:t>водопреносна</w:t>
      </w:r>
      <w:proofErr w:type="spellEnd"/>
      <w:r w:rsidRPr="00C046CF">
        <w:t xml:space="preserve"> мрежа, които се използват за питейни нужди. Използваните количества вода от промишлеността са незначителни и се консумират предимно в общинския център. На много места питейната вода се използва за напояване.</w:t>
      </w:r>
    </w:p>
    <w:p w:rsidR="002513E2" w:rsidRPr="00C046CF" w:rsidRDefault="002513E2" w:rsidP="002513E2">
      <w:pPr>
        <w:pStyle w:val="a4"/>
      </w:pPr>
      <w:r w:rsidRPr="00C046CF">
        <w:t>Насоките за развитие в сферата на водоснабдяването са следните:</w:t>
      </w:r>
    </w:p>
    <w:p w:rsidR="002513E2" w:rsidRPr="00C046CF" w:rsidRDefault="002513E2" w:rsidP="002513E2">
      <w:pPr>
        <w:pStyle w:val="a4"/>
      </w:pPr>
      <w:r w:rsidRPr="00C046CF">
        <w:t>подмяна и реконструкция на съществуващите водоснабдителни мрежи и съоръжения;</w:t>
      </w:r>
    </w:p>
    <w:p w:rsidR="002513E2" w:rsidRPr="00C046CF" w:rsidRDefault="002513E2" w:rsidP="002513E2">
      <w:pPr>
        <w:pStyle w:val="a4"/>
      </w:pPr>
      <w:r w:rsidRPr="00C046CF">
        <w:t>предотвратяване използването на питейна вода за водоснабдяване;</w:t>
      </w:r>
    </w:p>
    <w:p w:rsidR="002513E2" w:rsidRPr="00C046CF" w:rsidRDefault="002513E2" w:rsidP="002513E2">
      <w:pPr>
        <w:pStyle w:val="a4"/>
      </w:pPr>
      <w:r w:rsidRPr="00C046CF">
        <w:t>повишаване екологичната култура на населението, стопанските субекти и местните власти за икономично използване на водата и предпазване от замърсяване на водоизточниците.</w:t>
      </w:r>
    </w:p>
    <w:p w:rsidR="002513E2" w:rsidRPr="00C046CF" w:rsidRDefault="002513E2" w:rsidP="002513E2">
      <w:pPr>
        <w:pStyle w:val="a4"/>
        <w:rPr>
          <w:i/>
          <w:u w:val="single"/>
        </w:rPr>
      </w:pPr>
      <w:r w:rsidRPr="00C046CF">
        <w:rPr>
          <w:i/>
          <w:u w:val="single"/>
        </w:rPr>
        <w:t>Канализационна мрежа</w:t>
      </w:r>
    </w:p>
    <w:p w:rsidR="002513E2" w:rsidRPr="00C046CF" w:rsidRDefault="002513E2" w:rsidP="002513E2">
      <w:pPr>
        <w:pStyle w:val="a4"/>
      </w:pPr>
      <w:r w:rsidRPr="00C046CF">
        <w:t>Дейностите по канализация в Симеоновград се осъществяват от поделението на ВиК - Хасково, което поддържа и стопанисва съответните канализационни мрежи.</w:t>
      </w:r>
    </w:p>
    <w:p w:rsidR="002513E2" w:rsidRPr="00C046CF" w:rsidRDefault="002513E2" w:rsidP="002513E2">
      <w:pPr>
        <w:pStyle w:val="a4"/>
      </w:pPr>
      <w:r w:rsidRPr="00C046CF">
        <w:t xml:space="preserve">На територията на община Симеоновград канализационна система съществува единствено в общинския център. Нейната дължина е 12 км. дължината на колектора е 1км, а броя на канализационните отклонения е 400. В населените места отпадъчните води се събират в септични ями и </w:t>
      </w:r>
      <w:proofErr w:type="spellStart"/>
      <w:r w:rsidRPr="00C046CF">
        <w:t>попивни</w:t>
      </w:r>
      <w:proofErr w:type="spellEnd"/>
      <w:r w:rsidRPr="00C046CF">
        <w:t xml:space="preserve"> кладенци или свободно се </w:t>
      </w:r>
      <w:proofErr w:type="spellStart"/>
      <w:r w:rsidRPr="00C046CF">
        <w:t>заустват</w:t>
      </w:r>
      <w:proofErr w:type="spellEnd"/>
      <w:r w:rsidRPr="00C046CF">
        <w:t>, което води до замърсяване на подземните води. Липсват пречиствателни съоръжения за отпадните води. Битовите и промишлени отпадъчни води съдържат големи количества вещества от органичен и неорганичен характер и са основни фактори за замърсяването на водните течения. Замърсяването на подпочвените води е предизвикано от инфилтрирани речни води.</w:t>
      </w:r>
    </w:p>
    <w:p w:rsidR="00D538AC" w:rsidRDefault="00D538AC" w:rsidP="001518FE">
      <w:pPr>
        <w:spacing w:after="0" w:line="240" w:lineRule="auto"/>
        <w:jc w:val="both"/>
        <w:outlineLvl w:val="0"/>
        <w:rPr>
          <w:rFonts w:ascii="Times New Roman" w:eastAsia="Cambria" w:hAnsi="Times New Roman" w:cs="Times New Roman"/>
          <w:color w:val="000000"/>
          <w:sz w:val="24"/>
          <w:szCs w:val="24"/>
        </w:rPr>
      </w:pPr>
      <w:bookmarkStart w:id="589" w:name="_Toc444108241"/>
      <w:bookmarkStart w:id="590" w:name="_Toc478994647"/>
      <w:bookmarkStart w:id="591" w:name="_Toc479000921"/>
      <w:bookmarkStart w:id="592" w:name="_Toc479002701"/>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rPr>
      </w:pPr>
      <w:bookmarkStart w:id="593" w:name="_Toc479325967"/>
      <w:bookmarkStart w:id="594" w:name="_Toc504392457"/>
      <w:r w:rsidRPr="00105C02">
        <w:rPr>
          <w:rFonts w:ascii="Times New Roman" w:eastAsia="Cambria" w:hAnsi="Times New Roman" w:cs="Times New Roman"/>
          <w:color w:val="000000"/>
          <w:sz w:val="24"/>
          <w:szCs w:val="24"/>
        </w:rPr>
        <w:t>VII. 7. 7. 2. Енергийна система.</w:t>
      </w:r>
      <w:bookmarkEnd w:id="589"/>
      <w:bookmarkEnd w:id="590"/>
      <w:bookmarkEnd w:id="591"/>
      <w:bookmarkEnd w:id="592"/>
      <w:bookmarkEnd w:id="593"/>
      <w:bookmarkEnd w:id="594"/>
    </w:p>
    <w:p w:rsidR="001518FE" w:rsidRPr="00105C02"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B61A82" w:rsidRPr="00C046CF" w:rsidRDefault="00B61A82" w:rsidP="00B61A82">
      <w:pPr>
        <w:pStyle w:val="a4"/>
      </w:pPr>
      <w:r w:rsidRPr="00C046CF">
        <w:t xml:space="preserve">Енергийната система на община Симеоновград се характеризира с добре изградена мрежа – 20 </w:t>
      </w:r>
      <w:proofErr w:type="spellStart"/>
      <w:r w:rsidRPr="00C046CF">
        <w:t>kV</w:t>
      </w:r>
      <w:proofErr w:type="spellEnd"/>
      <w:r w:rsidRPr="00C046CF">
        <w:t xml:space="preserve"> и инженерно-технически съоръжения. Тя не създава сериозни конфликти по отношение на захранването с електроенергия на битовите потребители и производствените консуматори.</w:t>
      </w:r>
    </w:p>
    <w:p w:rsidR="00B61A82" w:rsidRPr="00C046CF" w:rsidRDefault="00B61A82" w:rsidP="00B61A82">
      <w:pPr>
        <w:pStyle w:val="a4"/>
      </w:pPr>
      <w:r w:rsidRPr="00C046CF">
        <w:t xml:space="preserve">Всички населени места на територията на община Симеоновград са електрифицирани. Потреблението на електроенергия за една година е 21 228 934 </w:t>
      </w:r>
      <w:proofErr w:type="spellStart"/>
      <w:r w:rsidRPr="00C046CF">
        <w:t>квтч</w:t>
      </w:r>
      <w:proofErr w:type="spellEnd"/>
      <w:r w:rsidRPr="00C046CF">
        <w:t xml:space="preserve">. Броят на абонатите за общинския център Симеоновград е 4056. </w:t>
      </w:r>
    </w:p>
    <w:p w:rsidR="00B61A82" w:rsidRPr="00C046CF" w:rsidRDefault="00B61A82" w:rsidP="00B61A82">
      <w:pPr>
        <w:pStyle w:val="a4"/>
      </w:pPr>
      <w:r w:rsidRPr="00C046CF">
        <w:t>Видове електропроводи:</w:t>
      </w:r>
    </w:p>
    <w:p w:rsidR="00B61A82" w:rsidRPr="00C046CF" w:rsidRDefault="00B61A82" w:rsidP="00B61A82">
      <w:pPr>
        <w:pStyle w:val="a4"/>
      </w:pPr>
      <w:r w:rsidRPr="00C046CF">
        <w:lastRenderedPageBreak/>
        <w:t xml:space="preserve">Въздушни линии – 20 </w:t>
      </w:r>
      <w:proofErr w:type="spellStart"/>
      <w:r w:rsidRPr="00C046CF">
        <w:t>кW</w:t>
      </w:r>
      <w:proofErr w:type="spellEnd"/>
      <w:r w:rsidRPr="00C046CF">
        <w:t xml:space="preserve">, 112 км; </w:t>
      </w:r>
    </w:p>
    <w:p w:rsidR="00B61A82" w:rsidRPr="00C046CF" w:rsidRDefault="00B61A82" w:rsidP="00B61A82">
      <w:pPr>
        <w:pStyle w:val="a4"/>
      </w:pPr>
      <w:r w:rsidRPr="00C046CF">
        <w:t xml:space="preserve">Въздушни линии мрежи ниско напрежение –105 км; </w:t>
      </w:r>
    </w:p>
    <w:p w:rsidR="00B61A82" w:rsidRPr="00C046CF" w:rsidRDefault="00B61A82" w:rsidP="00B61A82">
      <w:pPr>
        <w:pStyle w:val="a4"/>
      </w:pPr>
      <w:r w:rsidRPr="00C046CF">
        <w:t xml:space="preserve">Кабелни линии – 20 </w:t>
      </w:r>
      <w:proofErr w:type="spellStart"/>
      <w:r w:rsidRPr="00C046CF">
        <w:t>Кw</w:t>
      </w:r>
      <w:proofErr w:type="spellEnd"/>
      <w:r w:rsidRPr="00C046CF">
        <w:t xml:space="preserve">, 22 км; </w:t>
      </w:r>
    </w:p>
    <w:p w:rsidR="00B61A82" w:rsidRPr="00C046CF" w:rsidRDefault="00B61A82" w:rsidP="00B61A82">
      <w:pPr>
        <w:pStyle w:val="a4"/>
      </w:pPr>
      <w:r w:rsidRPr="00C046CF">
        <w:t xml:space="preserve">Кабелни линии ниско напрежение –21 км. </w:t>
      </w:r>
    </w:p>
    <w:p w:rsidR="00B61A82" w:rsidRPr="00C046CF" w:rsidRDefault="00B61A82" w:rsidP="00B61A82">
      <w:pPr>
        <w:pStyle w:val="a4"/>
      </w:pPr>
      <w:r w:rsidRPr="00C046CF">
        <w:t xml:space="preserve">Има необходимост от по-нататъшна модернизация на уличното осветление и въвеждане на </w:t>
      </w:r>
      <w:proofErr w:type="spellStart"/>
      <w:r w:rsidRPr="00C046CF">
        <w:t>енерго</w:t>
      </w:r>
      <w:proofErr w:type="spellEnd"/>
      <w:r w:rsidRPr="00C046CF">
        <w:t xml:space="preserve"> ефективно осветление във всички населени места на общината.</w:t>
      </w:r>
    </w:p>
    <w:p w:rsidR="001518FE" w:rsidRPr="00824BA4" w:rsidRDefault="001518FE" w:rsidP="001518FE">
      <w:pPr>
        <w:spacing w:after="0" w:line="360" w:lineRule="auto"/>
        <w:ind w:firstLine="426"/>
        <w:jc w:val="both"/>
        <w:rPr>
          <w:rFonts w:ascii="Times New Roman CYR" w:hAnsi="Times New Roman CYR"/>
          <w:sz w:val="24"/>
          <w:szCs w:val="24"/>
        </w:rPr>
      </w:pPr>
    </w:p>
    <w:p w:rsidR="001518FE" w:rsidRPr="00AC3DE5" w:rsidRDefault="001518FE" w:rsidP="001518FE">
      <w:pPr>
        <w:spacing w:after="0" w:line="240" w:lineRule="auto"/>
        <w:jc w:val="both"/>
        <w:outlineLvl w:val="0"/>
        <w:rPr>
          <w:rFonts w:ascii="Times New Roman" w:eastAsia="Cambria" w:hAnsi="Times New Roman" w:cs="Times New Roman"/>
          <w:color w:val="000000"/>
          <w:sz w:val="24"/>
          <w:szCs w:val="24"/>
        </w:rPr>
      </w:pPr>
      <w:bookmarkStart w:id="595" w:name="_Toc442868549"/>
      <w:bookmarkStart w:id="596" w:name="_Toc478994648"/>
      <w:bookmarkStart w:id="597" w:name="_Toc479000922"/>
      <w:bookmarkStart w:id="598" w:name="_Toc479002702"/>
      <w:bookmarkStart w:id="599" w:name="_Toc479325968"/>
      <w:bookmarkStart w:id="600" w:name="_Toc504392458"/>
      <w:r w:rsidRPr="00AC3DE5">
        <w:rPr>
          <w:rFonts w:ascii="Times New Roman" w:eastAsia="Cambria" w:hAnsi="Times New Roman" w:cs="Times New Roman"/>
          <w:color w:val="000000"/>
          <w:sz w:val="24"/>
          <w:szCs w:val="24"/>
        </w:rPr>
        <w:t>V</w:t>
      </w:r>
      <w:r>
        <w:rPr>
          <w:rFonts w:ascii="Times New Roman" w:eastAsia="Cambria" w:hAnsi="Times New Roman" w:cs="Times New Roman"/>
          <w:color w:val="000000"/>
          <w:sz w:val="24"/>
          <w:szCs w:val="24"/>
          <w:lang w:val="en-US"/>
        </w:rPr>
        <w:t>II</w:t>
      </w:r>
      <w:r>
        <w:rPr>
          <w:rFonts w:ascii="Times New Roman" w:eastAsia="Cambria" w:hAnsi="Times New Roman" w:cs="Times New Roman"/>
          <w:color w:val="000000"/>
          <w:sz w:val="24"/>
          <w:szCs w:val="24"/>
        </w:rPr>
        <w:t>. 7. 7</w:t>
      </w:r>
      <w:r w:rsidRPr="00AC3DE5">
        <w:rPr>
          <w:rFonts w:ascii="Times New Roman" w:eastAsia="Cambria" w:hAnsi="Times New Roman" w:cs="Times New Roman"/>
          <w:color w:val="000000"/>
          <w:sz w:val="24"/>
          <w:szCs w:val="24"/>
        </w:rPr>
        <w:t>. 3. Телекомуникационна инфраструктура</w:t>
      </w:r>
      <w:bookmarkEnd w:id="595"/>
      <w:bookmarkEnd w:id="596"/>
      <w:bookmarkEnd w:id="597"/>
      <w:bookmarkEnd w:id="598"/>
      <w:bookmarkEnd w:id="599"/>
      <w:bookmarkEnd w:id="600"/>
      <w:r w:rsidRPr="00AC3DE5">
        <w:rPr>
          <w:rFonts w:ascii="Times New Roman" w:eastAsia="Cambria" w:hAnsi="Times New Roman" w:cs="Times New Roman"/>
          <w:color w:val="000000"/>
          <w:sz w:val="24"/>
          <w:szCs w:val="24"/>
        </w:rPr>
        <w:t xml:space="preserve"> </w:t>
      </w:r>
    </w:p>
    <w:p w:rsidR="001518FE" w:rsidRPr="00AC3DE5"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F117B5" w:rsidRPr="00F117B5" w:rsidRDefault="00F117B5" w:rsidP="00F117B5">
      <w:pPr>
        <w:pStyle w:val="a4"/>
        <w:rPr>
          <w:rStyle w:val="FontStyle161"/>
          <w:rFonts w:ascii="Times New Roman CYR" w:hAnsi="Times New Roman CYR" w:cstheme="minorBidi"/>
          <w:sz w:val="24"/>
          <w:szCs w:val="24"/>
        </w:rPr>
      </w:pPr>
      <w:r w:rsidRPr="00F117B5">
        <w:rPr>
          <w:rStyle w:val="FontStyle161"/>
          <w:rFonts w:ascii="Times New Roman CYR" w:hAnsi="Times New Roman CYR" w:cstheme="minorBidi"/>
          <w:sz w:val="24"/>
          <w:szCs w:val="24"/>
        </w:rPr>
        <w:t xml:space="preserve">В община Симеоновград дейността по телекомуникационни услуги включва основно предоставянето на телефонни услуги на физически и юридически лица. Далекосъобщителните услуги се предоставят от цифрова централа. Всички населени места на територията на община Симеоновград са телефонизирани. Мрежата на мобилните оператори на територията на община Симеоновград има добър обхват. Интернет комуникациите се осъществяват посредством два доставчика - </w:t>
      </w:r>
      <w:proofErr w:type="spellStart"/>
      <w:r w:rsidRPr="00F117B5">
        <w:rPr>
          <w:rStyle w:val="FontStyle161"/>
          <w:rFonts w:ascii="Times New Roman CYR" w:hAnsi="Times New Roman CYR" w:cstheme="minorBidi"/>
          <w:sz w:val="24"/>
          <w:szCs w:val="24"/>
        </w:rPr>
        <w:t>Аида</w:t>
      </w:r>
      <w:proofErr w:type="spellEnd"/>
      <w:r w:rsidRPr="00F117B5">
        <w:rPr>
          <w:rStyle w:val="FontStyle161"/>
          <w:rFonts w:ascii="Times New Roman CYR" w:hAnsi="Times New Roman CYR" w:cstheme="minorBidi"/>
          <w:sz w:val="24"/>
          <w:szCs w:val="24"/>
        </w:rPr>
        <w:t xml:space="preserve"> Нет и </w:t>
      </w:r>
      <w:proofErr w:type="spellStart"/>
      <w:r w:rsidRPr="00F117B5">
        <w:rPr>
          <w:rStyle w:val="FontStyle161"/>
          <w:rFonts w:ascii="Times New Roman CYR" w:hAnsi="Times New Roman CYR" w:cstheme="minorBidi"/>
          <w:sz w:val="24"/>
          <w:szCs w:val="24"/>
        </w:rPr>
        <w:t>Еском</w:t>
      </w:r>
      <w:proofErr w:type="spellEnd"/>
      <w:r w:rsidRPr="00F117B5">
        <w:rPr>
          <w:rStyle w:val="FontStyle161"/>
          <w:rFonts w:ascii="Times New Roman CYR" w:hAnsi="Times New Roman CYR" w:cstheme="minorBidi"/>
          <w:sz w:val="24"/>
          <w:szCs w:val="24"/>
        </w:rPr>
        <w:t>.</w:t>
      </w:r>
    </w:p>
    <w:p w:rsidR="00D538AC" w:rsidRDefault="00D538AC" w:rsidP="001518FE">
      <w:pPr>
        <w:spacing w:after="0" w:line="360" w:lineRule="auto"/>
        <w:ind w:firstLine="426"/>
        <w:rPr>
          <w:rFonts w:ascii="Times New Roman CYR" w:eastAsia="Times New Roman" w:hAnsi="Times New Roman CYR" w:cs="Times New Roman"/>
          <w:sz w:val="24"/>
          <w:szCs w:val="24"/>
          <w:lang w:eastAsia="bg-BG"/>
        </w:rPr>
      </w:pPr>
    </w:p>
    <w:p w:rsidR="001518FE" w:rsidRPr="00D24EF4" w:rsidRDefault="001518FE" w:rsidP="001518FE">
      <w:pPr>
        <w:spacing w:after="0" w:line="240" w:lineRule="auto"/>
        <w:jc w:val="both"/>
        <w:outlineLvl w:val="0"/>
        <w:rPr>
          <w:rFonts w:ascii="Times New Roman" w:eastAsia="Cambria" w:hAnsi="Times New Roman" w:cs="Times New Roman"/>
          <w:color w:val="000000"/>
          <w:sz w:val="24"/>
          <w:szCs w:val="24"/>
        </w:rPr>
      </w:pPr>
      <w:bookmarkStart w:id="601" w:name="_Toc442868550"/>
      <w:bookmarkStart w:id="602" w:name="_Toc478994649"/>
      <w:bookmarkStart w:id="603" w:name="_Toc479000923"/>
      <w:bookmarkStart w:id="604" w:name="_Toc479002703"/>
      <w:bookmarkStart w:id="605" w:name="_Toc479325969"/>
      <w:bookmarkStart w:id="606" w:name="_Toc504392459"/>
      <w:r w:rsidRPr="00D24EF4">
        <w:rPr>
          <w:rFonts w:ascii="Times New Roman" w:eastAsia="Cambria" w:hAnsi="Times New Roman" w:cs="Times New Roman"/>
          <w:color w:val="000000"/>
          <w:sz w:val="24"/>
          <w:szCs w:val="24"/>
        </w:rPr>
        <w:t>VII. 7. 7. 4. Депа за твърди битови отпадъци</w:t>
      </w:r>
      <w:bookmarkEnd w:id="601"/>
      <w:bookmarkEnd w:id="602"/>
      <w:bookmarkEnd w:id="603"/>
      <w:bookmarkEnd w:id="604"/>
      <w:bookmarkEnd w:id="605"/>
      <w:bookmarkEnd w:id="606"/>
      <w:r w:rsidRPr="00D24EF4">
        <w:rPr>
          <w:rFonts w:ascii="Times New Roman" w:eastAsia="Cambria" w:hAnsi="Times New Roman" w:cs="Times New Roman"/>
          <w:color w:val="000000"/>
          <w:sz w:val="24"/>
          <w:szCs w:val="24"/>
        </w:rPr>
        <w:t xml:space="preserve"> </w:t>
      </w:r>
    </w:p>
    <w:p w:rsidR="001518FE" w:rsidRPr="00D24EF4"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6F277C" w:rsidRPr="00C43926" w:rsidRDefault="006F277C" w:rsidP="00C43926">
      <w:pPr>
        <w:pStyle w:val="a4"/>
      </w:pPr>
      <w:bookmarkStart w:id="607" w:name="_Toc417398603"/>
      <w:bookmarkStart w:id="608" w:name="_Toc404004817"/>
      <w:bookmarkStart w:id="609" w:name="_Toc417902068"/>
      <w:r w:rsidRPr="00C43926">
        <w:t xml:space="preserve">Качеството на питейните води не е задоволително. Съществуват не малко населени места, където в състава на питейните им води количеството на нитратите е значително над нормите. Хлорирането на водите също не е на необходимото ниво и се прави епизодично. </w:t>
      </w:r>
    </w:p>
    <w:p w:rsidR="006F277C" w:rsidRPr="00C43926" w:rsidRDefault="006F277C" w:rsidP="00C43926">
      <w:pPr>
        <w:pStyle w:val="a4"/>
      </w:pPr>
      <w:r w:rsidRPr="00C43926">
        <w:t xml:space="preserve">На територията на общината няма изградена пречиствателна станция за отпадни води. </w:t>
      </w:r>
      <w:proofErr w:type="spellStart"/>
      <w:r w:rsidRPr="00C43926">
        <w:t>Заустването</w:t>
      </w:r>
      <w:proofErr w:type="spellEnd"/>
      <w:r w:rsidRPr="00C43926">
        <w:t xml:space="preserve"> на каналите и деретата става директно в открити водоеми, най-вече в р.</w:t>
      </w:r>
      <w:r w:rsidR="00C21CAE">
        <w:t xml:space="preserve"> </w:t>
      </w:r>
      <w:r w:rsidRPr="00C43926">
        <w:t xml:space="preserve">Марица. общинският център Симеоновград е най-големият източник на отпадни води – промишлени и битови. Особено лошо е състоянието на поречията на реките и деретата, преминаващи през населените места. В повечето случаи те се използват за сметища. </w:t>
      </w:r>
    </w:p>
    <w:p w:rsidR="006F277C" w:rsidRPr="00C43926" w:rsidRDefault="006F277C" w:rsidP="00C43926">
      <w:pPr>
        <w:pStyle w:val="a4"/>
      </w:pPr>
      <w:r w:rsidRPr="00C43926">
        <w:t xml:space="preserve">Поради стагнацията в отрасъл селско стопанство замърсяването на земята с пестициди през последните години чувствително намаля. За същите бяха изградени кубове за съхранение на безопасни места. Все още в някои стопански дворове има залежали минимални количества. </w:t>
      </w:r>
    </w:p>
    <w:p w:rsidR="006F277C" w:rsidRPr="00C43926" w:rsidRDefault="006F277C" w:rsidP="00C43926">
      <w:pPr>
        <w:pStyle w:val="a4"/>
      </w:pPr>
      <w:r w:rsidRPr="00C43926">
        <w:t>На територията на община Симеоновград се генерират предимно битови и строителни градски отпадъци, като в последните години има тенденция на нарастване на количествата.</w:t>
      </w:r>
    </w:p>
    <w:p w:rsidR="006F277C" w:rsidRPr="00C43926" w:rsidRDefault="006F277C" w:rsidP="00C43926">
      <w:pPr>
        <w:pStyle w:val="a4"/>
      </w:pPr>
      <w:r w:rsidRPr="00C43926">
        <w:lastRenderedPageBreak/>
        <w:t xml:space="preserve">Твърдите битови отпадъци от общинския център Симеоновград се извозват на депо, намиращо се на </w:t>
      </w:r>
      <w:smartTag w:uri="urn:schemas-microsoft-com:office:smarttags" w:element="metricconverter">
        <w:smartTagPr>
          <w:attr w:name="ProductID" w:val="4 км"/>
        </w:smartTagPr>
        <w:r w:rsidRPr="00C43926">
          <w:t>4 км</w:t>
        </w:r>
      </w:smartTag>
      <w:r w:rsidRPr="00C43926">
        <w:t xml:space="preserve"> северозападно от града, с площ около 20 дка. Капацитетът на депото е на изчерпване. </w:t>
      </w:r>
    </w:p>
    <w:p w:rsidR="006F277C" w:rsidRPr="00C43926" w:rsidRDefault="006F277C" w:rsidP="00C43926">
      <w:pPr>
        <w:pStyle w:val="a4"/>
      </w:pPr>
      <w:r w:rsidRPr="00C43926">
        <w:t xml:space="preserve">На територията на общината са регистрирани голям брой замърсени площи с битови, градински и животински отпадъци. В крайградските зони и на входно-изходните артерии на населените места има обособени нерегламентирани сметища, които непрекъснато се увеличават неконтролируемо. Подобно е положението и в общинския център, където поради отдалечеността на </w:t>
      </w:r>
      <w:proofErr w:type="spellStart"/>
      <w:r w:rsidRPr="00C43926">
        <w:t>сметоразтоварището</w:t>
      </w:r>
      <w:proofErr w:type="spellEnd"/>
      <w:r w:rsidRPr="00C43926">
        <w:t xml:space="preserve"> на града и наличието на голям брой домашни животни в покрайнините на града са се оформили няколко вторични сметища.</w:t>
      </w:r>
    </w:p>
    <w:p w:rsidR="006F277C" w:rsidRPr="00C43926" w:rsidRDefault="006F277C" w:rsidP="00C43926">
      <w:pPr>
        <w:pStyle w:val="a4"/>
      </w:pPr>
      <w:r w:rsidRPr="00C43926">
        <w:t xml:space="preserve">Наличните съдове за смет (кофи и контейнери) са недостатъчни, а голяма част от съществуващите са изхабени и се нуждаят от подмяна. До момента на територията на община Симеоновград не е извършвано разделно събиране на отпадъците и не е разработена програма за такава система. </w:t>
      </w:r>
    </w:p>
    <w:p w:rsidR="006F277C" w:rsidRPr="00C43926" w:rsidRDefault="006F277C" w:rsidP="00C43926">
      <w:pPr>
        <w:pStyle w:val="a4"/>
      </w:pPr>
      <w:r w:rsidRPr="00C43926">
        <w:t xml:space="preserve">В общината има организирано сметосъбиране само в общинския център Симеоновград. Битовите отпадъци се събират в контейнери. Сметта се събира и извозва от фирма “Волф-Милениум” ЕООД до сметище, неотговарящо на изискванията и стандартите. </w:t>
      </w:r>
    </w:p>
    <w:p w:rsidR="006F277C" w:rsidRPr="006F277C" w:rsidRDefault="00250596" w:rsidP="006F277C">
      <w:pPr>
        <w:pStyle w:val="a4"/>
      </w:pPr>
      <w:bookmarkStart w:id="610" w:name="_Toc504392553"/>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42</w:t>
      </w:r>
      <w:r>
        <w:rPr>
          <w:rFonts w:ascii="Times New Roman" w:eastAsia="Cambria" w:hAnsi="Times New Roman" w:cs="Times New Roman"/>
          <w:iCs/>
        </w:rPr>
        <w:fldChar w:fldCharType="end"/>
      </w:r>
      <w:r w:rsidR="006F277C" w:rsidRPr="006F277C">
        <w:t>. Данните на отпадъци през 2012 година</w:t>
      </w:r>
      <w:bookmarkEnd w:id="610"/>
      <w:r w:rsidR="006F277C" w:rsidRPr="006F277C">
        <w:t xml:space="preserve">  </w:t>
      </w:r>
    </w:p>
    <w:tbl>
      <w:tblPr>
        <w:tblW w:w="101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960"/>
        <w:gridCol w:w="3375"/>
        <w:gridCol w:w="1768"/>
        <w:gridCol w:w="1510"/>
        <w:gridCol w:w="2517"/>
      </w:tblGrid>
      <w:tr w:rsidR="006F277C" w:rsidRPr="00C046CF" w:rsidTr="000C2E28">
        <w:trPr>
          <w:trHeight w:val="359"/>
          <w:jc w:val="center"/>
        </w:trPr>
        <w:tc>
          <w:tcPr>
            <w:tcW w:w="960" w:type="dxa"/>
            <w:vMerge w:val="restart"/>
            <w:shd w:val="clear" w:color="auto" w:fill="C5E0B3" w:themeFill="accent6" w:themeFillTint="66"/>
            <w:noWrap/>
            <w:vAlign w:val="center"/>
          </w:tcPr>
          <w:p w:rsidR="006F277C" w:rsidRPr="00646BC1" w:rsidRDefault="006F277C" w:rsidP="00C21CAE">
            <w:pPr>
              <w:spacing w:after="0" w:line="240" w:lineRule="auto"/>
              <w:jc w:val="center"/>
              <w:rPr>
                <w:rFonts w:ascii="Times New Roman CYR" w:hAnsi="Times New Roman CYR" w:cs="Arial"/>
                <w:b/>
              </w:rPr>
            </w:pPr>
            <w:r w:rsidRPr="00646BC1">
              <w:rPr>
                <w:rFonts w:ascii="Times New Roman CYR" w:hAnsi="Times New Roman CYR" w:cs="Arial"/>
                <w:b/>
              </w:rPr>
              <w:t>№</w:t>
            </w:r>
          </w:p>
        </w:tc>
        <w:tc>
          <w:tcPr>
            <w:tcW w:w="3375" w:type="dxa"/>
            <w:vMerge w:val="restart"/>
            <w:shd w:val="clear" w:color="auto" w:fill="C5E0B3" w:themeFill="accent6" w:themeFillTint="66"/>
            <w:vAlign w:val="center"/>
          </w:tcPr>
          <w:p w:rsidR="006F277C" w:rsidRPr="00646BC1" w:rsidRDefault="006F277C" w:rsidP="00C21CAE">
            <w:pPr>
              <w:spacing w:after="0" w:line="240" w:lineRule="auto"/>
              <w:jc w:val="center"/>
              <w:rPr>
                <w:rFonts w:ascii="Times New Roman CYR" w:hAnsi="Times New Roman CYR" w:cs="Arial"/>
                <w:b/>
              </w:rPr>
            </w:pPr>
            <w:r w:rsidRPr="00646BC1">
              <w:rPr>
                <w:rFonts w:ascii="Times New Roman CYR" w:hAnsi="Times New Roman CYR" w:cs="Arial"/>
                <w:b/>
              </w:rPr>
              <w:t>Вид на депото</w:t>
            </w:r>
          </w:p>
        </w:tc>
        <w:tc>
          <w:tcPr>
            <w:tcW w:w="1768" w:type="dxa"/>
            <w:vMerge w:val="restart"/>
            <w:shd w:val="clear" w:color="auto" w:fill="C5E0B3" w:themeFill="accent6" w:themeFillTint="66"/>
            <w:noWrap/>
            <w:vAlign w:val="center"/>
          </w:tcPr>
          <w:p w:rsidR="006F277C" w:rsidRPr="00646BC1" w:rsidRDefault="006F277C" w:rsidP="00C21CAE">
            <w:pPr>
              <w:spacing w:after="0" w:line="240" w:lineRule="auto"/>
              <w:jc w:val="center"/>
              <w:rPr>
                <w:rFonts w:ascii="Times New Roman CYR" w:hAnsi="Times New Roman CYR" w:cs="Arial"/>
                <w:b/>
              </w:rPr>
            </w:pPr>
            <w:r w:rsidRPr="00646BC1">
              <w:rPr>
                <w:rFonts w:ascii="Times New Roman CYR" w:hAnsi="Times New Roman CYR" w:cs="Arial"/>
                <w:b/>
              </w:rPr>
              <w:t>Община</w:t>
            </w:r>
          </w:p>
        </w:tc>
        <w:tc>
          <w:tcPr>
            <w:tcW w:w="4027" w:type="dxa"/>
            <w:gridSpan w:val="2"/>
            <w:shd w:val="clear" w:color="auto" w:fill="C5E0B3" w:themeFill="accent6" w:themeFillTint="66"/>
            <w:vAlign w:val="center"/>
          </w:tcPr>
          <w:p w:rsidR="006F277C" w:rsidRPr="00646BC1" w:rsidRDefault="006F277C" w:rsidP="00C21CAE">
            <w:pPr>
              <w:spacing w:after="0" w:line="240" w:lineRule="auto"/>
              <w:jc w:val="center"/>
              <w:rPr>
                <w:rFonts w:ascii="Times New Roman CYR" w:hAnsi="Times New Roman CYR" w:cs="Arial"/>
                <w:b/>
              </w:rPr>
            </w:pPr>
            <w:r w:rsidRPr="00646BC1">
              <w:rPr>
                <w:rFonts w:ascii="Times New Roman CYR" w:hAnsi="Times New Roman CYR" w:cs="Arial"/>
                <w:b/>
              </w:rPr>
              <w:t>Количество депонирани отпадъци за периода 01.01.2012г.-31.12.2012г.</w:t>
            </w:r>
          </w:p>
        </w:tc>
      </w:tr>
      <w:tr w:rsidR="006F277C" w:rsidRPr="00C046CF" w:rsidTr="000C2E28">
        <w:trPr>
          <w:trHeight w:val="449"/>
          <w:jc w:val="center"/>
        </w:trPr>
        <w:tc>
          <w:tcPr>
            <w:tcW w:w="960" w:type="dxa"/>
            <w:vMerge/>
            <w:shd w:val="clear" w:color="auto" w:fill="C5E0B3" w:themeFill="accent6" w:themeFillTint="66"/>
            <w:vAlign w:val="center"/>
          </w:tcPr>
          <w:p w:rsidR="006F277C" w:rsidRPr="00646BC1" w:rsidRDefault="006F277C" w:rsidP="00C21CAE">
            <w:pPr>
              <w:spacing w:after="0" w:line="240" w:lineRule="auto"/>
              <w:rPr>
                <w:rFonts w:ascii="Times New Roman CYR" w:hAnsi="Times New Roman CYR" w:cs="Arial"/>
                <w:b/>
              </w:rPr>
            </w:pPr>
          </w:p>
        </w:tc>
        <w:tc>
          <w:tcPr>
            <w:tcW w:w="3375" w:type="dxa"/>
            <w:vMerge/>
            <w:shd w:val="clear" w:color="auto" w:fill="C5E0B3" w:themeFill="accent6" w:themeFillTint="66"/>
            <w:vAlign w:val="center"/>
          </w:tcPr>
          <w:p w:rsidR="006F277C" w:rsidRPr="00646BC1" w:rsidRDefault="006F277C" w:rsidP="00C21CAE">
            <w:pPr>
              <w:spacing w:after="0" w:line="240" w:lineRule="auto"/>
              <w:rPr>
                <w:rFonts w:ascii="Times New Roman CYR" w:hAnsi="Times New Roman CYR" w:cs="Arial"/>
                <w:b/>
              </w:rPr>
            </w:pPr>
          </w:p>
        </w:tc>
        <w:tc>
          <w:tcPr>
            <w:tcW w:w="1768" w:type="dxa"/>
            <w:vMerge/>
            <w:shd w:val="clear" w:color="auto" w:fill="C5E0B3" w:themeFill="accent6" w:themeFillTint="66"/>
            <w:vAlign w:val="center"/>
          </w:tcPr>
          <w:p w:rsidR="006F277C" w:rsidRPr="00646BC1" w:rsidRDefault="006F277C" w:rsidP="00C21CAE">
            <w:pPr>
              <w:spacing w:after="0" w:line="240" w:lineRule="auto"/>
              <w:rPr>
                <w:rFonts w:ascii="Times New Roman CYR" w:hAnsi="Times New Roman CYR" w:cs="Arial"/>
                <w:b/>
              </w:rPr>
            </w:pPr>
          </w:p>
        </w:tc>
        <w:tc>
          <w:tcPr>
            <w:tcW w:w="1510" w:type="dxa"/>
            <w:shd w:val="clear" w:color="auto" w:fill="C5E0B3" w:themeFill="accent6" w:themeFillTint="66"/>
            <w:noWrap/>
            <w:vAlign w:val="center"/>
          </w:tcPr>
          <w:p w:rsidR="006F277C" w:rsidRPr="00646BC1" w:rsidRDefault="006F277C" w:rsidP="00C21CAE">
            <w:pPr>
              <w:spacing w:after="0" w:line="240" w:lineRule="auto"/>
              <w:jc w:val="center"/>
              <w:rPr>
                <w:rFonts w:ascii="Times New Roman CYR" w:hAnsi="Times New Roman CYR" w:cs="Arial"/>
                <w:b/>
              </w:rPr>
            </w:pPr>
            <w:r w:rsidRPr="00646BC1">
              <w:rPr>
                <w:rFonts w:ascii="Times New Roman CYR" w:hAnsi="Times New Roman CYR" w:cs="Arial"/>
                <w:b/>
              </w:rPr>
              <w:t>месец</w:t>
            </w:r>
          </w:p>
        </w:tc>
        <w:tc>
          <w:tcPr>
            <w:tcW w:w="2517" w:type="dxa"/>
            <w:shd w:val="clear" w:color="auto" w:fill="C5E0B3" w:themeFill="accent6" w:themeFillTint="66"/>
            <w:vAlign w:val="center"/>
          </w:tcPr>
          <w:p w:rsidR="006F277C" w:rsidRPr="00646BC1" w:rsidRDefault="006F277C" w:rsidP="00C21CAE">
            <w:pPr>
              <w:spacing w:after="0" w:line="240" w:lineRule="auto"/>
              <w:jc w:val="center"/>
              <w:rPr>
                <w:rFonts w:ascii="Times New Roman CYR" w:hAnsi="Times New Roman CYR" w:cs="Arial"/>
                <w:b/>
              </w:rPr>
            </w:pPr>
            <w:r w:rsidRPr="00646BC1">
              <w:rPr>
                <w:rFonts w:ascii="Times New Roman CYR" w:hAnsi="Times New Roman CYR" w:cs="Arial"/>
                <w:b/>
              </w:rPr>
              <w:t>количество  (тонове)</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w:t>
            </w:r>
          </w:p>
        </w:tc>
        <w:tc>
          <w:tcPr>
            <w:tcW w:w="3375"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януари</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48,620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2</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февруари</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42,180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3</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 xml:space="preserve">март </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105,880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4</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април</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20,220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5</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 xml:space="preserve">май </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125,800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6</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юни</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162,740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7</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юли</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207,120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8</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август</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195,650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9</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септември</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150,750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10</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октомври</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186,760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11</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ноември</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167,670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12</w:t>
            </w:r>
          </w:p>
        </w:tc>
        <w:tc>
          <w:tcPr>
            <w:tcW w:w="3375" w:type="dxa"/>
            <w:shd w:val="clear" w:color="auto" w:fill="auto"/>
            <w:noWrap/>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Регионално депо “Харманли”</w:t>
            </w: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Симеоновград</w:t>
            </w: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r w:rsidRPr="006F277C">
              <w:rPr>
                <w:rFonts w:ascii="Times New Roman CYR" w:hAnsi="Times New Roman CYR" w:cs="Arial"/>
              </w:rPr>
              <w:t>декември</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rPr>
            </w:pPr>
            <w:r w:rsidRPr="006F277C">
              <w:rPr>
                <w:rFonts w:ascii="Times New Roman CYR" w:hAnsi="Times New Roman CYR" w:cs="Arial"/>
              </w:rPr>
              <w:t>186,760</w:t>
            </w:r>
          </w:p>
        </w:tc>
      </w:tr>
      <w:tr w:rsidR="006F277C" w:rsidRPr="00C046CF" w:rsidTr="000C2E28">
        <w:trPr>
          <w:trHeight w:val="255"/>
          <w:jc w:val="center"/>
        </w:trPr>
        <w:tc>
          <w:tcPr>
            <w:tcW w:w="960"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p>
        </w:tc>
        <w:tc>
          <w:tcPr>
            <w:tcW w:w="3375"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p>
        </w:tc>
        <w:tc>
          <w:tcPr>
            <w:tcW w:w="1768" w:type="dxa"/>
            <w:shd w:val="clear" w:color="auto" w:fill="auto"/>
            <w:noWrap/>
            <w:vAlign w:val="bottom"/>
          </w:tcPr>
          <w:p w:rsidR="006F277C" w:rsidRPr="006F277C" w:rsidRDefault="006F277C" w:rsidP="00C21CAE">
            <w:pPr>
              <w:spacing w:after="0" w:line="240" w:lineRule="auto"/>
              <w:rPr>
                <w:rFonts w:ascii="Times New Roman CYR" w:hAnsi="Times New Roman CYR" w:cs="Arial"/>
              </w:rPr>
            </w:pPr>
          </w:p>
        </w:tc>
        <w:tc>
          <w:tcPr>
            <w:tcW w:w="1510" w:type="dxa"/>
            <w:shd w:val="clear" w:color="auto" w:fill="auto"/>
            <w:noWrap/>
            <w:vAlign w:val="bottom"/>
          </w:tcPr>
          <w:p w:rsidR="006F277C" w:rsidRPr="006F277C" w:rsidRDefault="006F277C" w:rsidP="00C21CAE">
            <w:pPr>
              <w:spacing w:after="0" w:line="240" w:lineRule="auto"/>
              <w:rPr>
                <w:rFonts w:ascii="Times New Roman CYR" w:hAnsi="Times New Roman CYR" w:cs="Arial"/>
                <w:b/>
              </w:rPr>
            </w:pPr>
            <w:r w:rsidRPr="006F277C">
              <w:rPr>
                <w:rFonts w:ascii="Times New Roman CYR" w:hAnsi="Times New Roman CYR" w:cs="Arial"/>
                <w:b/>
              </w:rPr>
              <w:t>Общо</w:t>
            </w:r>
          </w:p>
        </w:tc>
        <w:tc>
          <w:tcPr>
            <w:tcW w:w="2517" w:type="dxa"/>
            <w:shd w:val="clear" w:color="auto" w:fill="auto"/>
            <w:noWrap/>
            <w:vAlign w:val="bottom"/>
          </w:tcPr>
          <w:p w:rsidR="006F277C" w:rsidRPr="006F277C" w:rsidRDefault="006F277C" w:rsidP="00C21CAE">
            <w:pPr>
              <w:spacing w:after="0" w:line="240" w:lineRule="auto"/>
              <w:jc w:val="right"/>
              <w:rPr>
                <w:rFonts w:ascii="Times New Roman CYR" w:hAnsi="Times New Roman CYR" w:cs="Arial"/>
                <w:b/>
              </w:rPr>
            </w:pPr>
            <w:r w:rsidRPr="006F277C">
              <w:rPr>
                <w:rFonts w:ascii="Times New Roman CYR" w:hAnsi="Times New Roman CYR" w:cs="Arial"/>
                <w:b/>
              </w:rPr>
              <w:t>1600,150</w:t>
            </w:r>
          </w:p>
        </w:tc>
      </w:tr>
    </w:tbl>
    <w:p w:rsidR="00646BC1" w:rsidRDefault="00A364AA" w:rsidP="006F277C">
      <w:pPr>
        <w:pStyle w:val="a4"/>
      </w:pPr>
      <w:r>
        <w:t>Източник: ОПР Симеоновград 2014-2020</w:t>
      </w:r>
    </w:p>
    <w:p w:rsidR="00C21CAE" w:rsidRDefault="00C21CAE" w:rsidP="006F277C">
      <w:pPr>
        <w:pStyle w:val="a4"/>
      </w:pPr>
    </w:p>
    <w:p w:rsidR="006F277C" w:rsidRPr="00C046CF" w:rsidRDefault="006F277C" w:rsidP="006F277C">
      <w:pPr>
        <w:pStyle w:val="a4"/>
      </w:pPr>
      <w:r w:rsidRPr="00C046CF">
        <w:t xml:space="preserve">В останалите населени места на общината няма организирано сметосъбиране. В селата липсват контейнери за събиране на битовата смет и в резултат на това се оформят </w:t>
      </w:r>
      <w:r w:rsidRPr="00C046CF">
        <w:lastRenderedPageBreak/>
        <w:t xml:space="preserve">множество нерегламентирани сметища (10 на брой), които не са оградени и изхвърлените отпадъци се разпиляват под въздействието на природни явления и свободно скитащи животни. Това оказва негативно въздействие върху околната среда. Необходимо е да се премахнат нерегламентираните сметища и да се изградят торища във всички села на общината. </w:t>
      </w:r>
    </w:p>
    <w:p w:rsidR="001518FE" w:rsidRPr="000E565E" w:rsidRDefault="001518FE" w:rsidP="001518FE">
      <w:pPr>
        <w:rPr>
          <w:rFonts w:ascii="Times New Roman" w:eastAsia="Cambria" w:hAnsi="Times New Roman" w:cs="Times New Roman"/>
          <w:b/>
          <w:color w:val="FFFFFF"/>
          <w:sz w:val="24"/>
          <w:szCs w:val="24"/>
          <w:lang w:val="en-US"/>
        </w:rPr>
      </w:pPr>
    </w:p>
    <w:p w:rsidR="001518FE" w:rsidRDefault="001518FE" w:rsidP="001518FE">
      <w:pPr>
        <w:rPr>
          <w:rFonts w:ascii="Times New Roman" w:eastAsia="Cambria" w:hAnsi="Times New Roman" w:cs="Times New Roman"/>
          <w:b/>
          <w:color w:val="FFFFFF"/>
          <w:sz w:val="24"/>
          <w:szCs w:val="24"/>
        </w:rPr>
      </w:pPr>
    </w:p>
    <w:p w:rsidR="001518FE" w:rsidRPr="00105C02" w:rsidRDefault="001518FE" w:rsidP="001518FE">
      <w:pPr>
        <w:shd w:val="clear" w:color="auto" w:fill="528693"/>
        <w:spacing w:after="0" w:line="240" w:lineRule="auto"/>
        <w:outlineLvl w:val="0"/>
        <w:rPr>
          <w:rFonts w:ascii="Times New Roman" w:eastAsia="Cambria" w:hAnsi="Times New Roman" w:cs="Times New Roman"/>
          <w:b/>
          <w:color w:val="FFFFFF"/>
          <w:sz w:val="24"/>
          <w:szCs w:val="24"/>
        </w:rPr>
      </w:pPr>
      <w:bookmarkStart w:id="611" w:name="_Toc444108252"/>
      <w:bookmarkStart w:id="612" w:name="_Toc478994650"/>
      <w:bookmarkStart w:id="613" w:name="_Toc479000924"/>
      <w:bookmarkStart w:id="614" w:name="_Toc479002704"/>
      <w:bookmarkStart w:id="615" w:name="_Toc479325970"/>
      <w:bookmarkStart w:id="616" w:name="_Toc504392460"/>
      <w:r w:rsidRPr="00105C02">
        <w:rPr>
          <w:rFonts w:ascii="Times New Roman" w:eastAsia="Cambria" w:hAnsi="Times New Roman" w:cs="Times New Roman"/>
          <w:b/>
          <w:color w:val="FFFFFF"/>
          <w:sz w:val="24"/>
          <w:szCs w:val="24"/>
        </w:rPr>
        <w:t>VII. 7. 8. БАЛАНС НА ТЕРИТОРИЯТА</w:t>
      </w:r>
      <w:bookmarkEnd w:id="607"/>
      <w:bookmarkEnd w:id="611"/>
      <w:bookmarkEnd w:id="612"/>
      <w:bookmarkEnd w:id="613"/>
      <w:bookmarkEnd w:id="614"/>
      <w:bookmarkEnd w:id="615"/>
      <w:bookmarkEnd w:id="616"/>
      <w:r w:rsidRPr="00105C02">
        <w:rPr>
          <w:rFonts w:ascii="Times New Roman" w:eastAsia="Cambria" w:hAnsi="Times New Roman" w:cs="Times New Roman"/>
          <w:b/>
          <w:color w:val="FFFFFF"/>
          <w:sz w:val="24"/>
          <w:szCs w:val="24"/>
        </w:rPr>
        <w:t xml:space="preserve"> </w:t>
      </w:r>
      <w:bookmarkEnd w:id="608"/>
      <w:bookmarkEnd w:id="609"/>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AE78F7" w:rsidRPr="00C96071" w:rsidRDefault="001518FE" w:rsidP="00C960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0" w:line="360" w:lineRule="auto"/>
        <w:ind w:firstLine="708"/>
        <w:jc w:val="both"/>
        <w:rPr>
          <w:rFonts w:ascii="Times New Roman" w:hAnsi="Times New Roman" w:cs="Times New Roman"/>
          <w:sz w:val="24"/>
          <w:szCs w:val="24"/>
        </w:rPr>
      </w:pPr>
      <w:r w:rsidRPr="00C96071">
        <w:rPr>
          <w:rFonts w:ascii="Times New Roman" w:eastAsia="Arial Unicode MS" w:hAnsi="Times New Roman" w:cs="Times New Roman"/>
          <w:color w:val="000000" w:themeColor="text1"/>
          <w:sz w:val="24"/>
          <w:szCs w:val="24"/>
          <w:bdr w:val="none" w:sz="0" w:space="0" w:color="auto" w:frame="1"/>
        </w:rPr>
        <w:t xml:space="preserve"> </w:t>
      </w:r>
      <w:bookmarkStart w:id="617" w:name="_Toc504392554"/>
      <w:r w:rsidR="00C43B11" w:rsidRPr="00C96071">
        <w:rPr>
          <w:rFonts w:ascii="Times New Roman" w:hAnsi="Times New Roman" w:cs="Times New Roman"/>
          <w:sz w:val="24"/>
          <w:szCs w:val="24"/>
        </w:rPr>
        <w:t>Таблица №</w:t>
      </w:r>
      <w:r w:rsidR="00FE1641" w:rsidRPr="00C96071">
        <w:rPr>
          <w:rFonts w:ascii="Times New Roman" w:hAnsi="Times New Roman" w:cs="Times New Roman"/>
          <w:sz w:val="24"/>
          <w:szCs w:val="24"/>
        </w:rPr>
        <w:fldChar w:fldCharType="begin"/>
      </w:r>
      <w:r w:rsidR="00FE1641" w:rsidRPr="00C96071">
        <w:rPr>
          <w:rFonts w:ascii="Times New Roman" w:hAnsi="Times New Roman" w:cs="Times New Roman"/>
          <w:sz w:val="24"/>
          <w:szCs w:val="24"/>
        </w:rPr>
        <w:instrText xml:space="preserve"> SEQ Таблица \* ARABIC </w:instrText>
      </w:r>
      <w:r w:rsidR="00FE1641" w:rsidRPr="00C96071">
        <w:rPr>
          <w:rFonts w:ascii="Times New Roman" w:hAnsi="Times New Roman" w:cs="Times New Roman"/>
          <w:sz w:val="24"/>
          <w:szCs w:val="24"/>
        </w:rPr>
        <w:fldChar w:fldCharType="separate"/>
      </w:r>
      <w:r w:rsidR="004253D8" w:rsidRPr="00C96071">
        <w:rPr>
          <w:rFonts w:ascii="Times New Roman" w:hAnsi="Times New Roman" w:cs="Times New Roman"/>
          <w:noProof/>
          <w:sz w:val="24"/>
          <w:szCs w:val="24"/>
        </w:rPr>
        <w:t>43</w:t>
      </w:r>
      <w:r w:rsidR="00FE1641" w:rsidRPr="00C96071">
        <w:rPr>
          <w:rFonts w:ascii="Times New Roman" w:hAnsi="Times New Roman" w:cs="Times New Roman"/>
          <w:noProof/>
          <w:sz w:val="24"/>
          <w:szCs w:val="24"/>
        </w:rPr>
        <w:fldChar w:fldCharType="end"/>
      </w:r>
      <w:r w:rsidR="00C43B11" w:rsidRPr="00C96071">
        <w:rPr>
          <w:rFonts w:ascii="Times New Roman" w:hAnsi="Times New Roman" w:cs="Times New Roman"/>
          <w:sz w:val="24"/>
          <w:szCs w:val="24"/>
        </w:rPr>
        <w:t>. Баланс на територията</w:t>
      </w:r>
      <w:bookmarkEnd w:id="617"/>
    </w:p>
    <w:p w:rsidR="00284803" w:rsidRDefault="00C43B11" w:rsidP="001518FE">
      <w:pPr>
        <w:spacing w:after="0" w:line="360" w:lineRule="auto"/>
        <w:ind w:firstLine="426"/>
        <w:rPr>
          <w:rFonts w:ascii="Times New Roman" w:eastAsia="Arial Unicode MS" w:hAnsi="Times New Roman" w:cs="Times New Roman"/>
          <w:color w:val="000000" w:themeColor="text1"/>
          <w:sz w:val="24"/>
          <w:szCs w:val="24"/>
          <w:bdr w:val="none" w:sz="0" w:space="0" w:color="auto" w:frame="1"/>
          <w:lang w:eastAsia="ar-SA"/>
        </w:rPr>
      </w:pPr>
      <w:r>
        <w:rPr>
          <w:rFonts w:ascii="Times New Roman CYR" w:eastAsia="Times New Roman" w:hAnsi="Times New Roman CYR" w:cs="Times New Roman"/>
          <w:noProof/>
          <w:sz w:val="24"/>
          <w:szCs w:val="24"/>
          <w:lang w:eastAsia="bg-BG"/>
        </w:rPr>
        <w:drawing>
          <wp:inline distT="0" distB="0" distL="0" distR="0" wp14:anchorId="3C66C358" wp14:editId="4D60EC1F">
            <wp:extent cx="5449824" cy="54010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lans_na_teritoriqta_Simeonovgrad_OPORE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49824" cy="5401056"/>
                    </a:xfrm>
                    <a:prstGeom prst="rect">
                      <a:avLst/>
                    </a:prstGeom>
                  </pic:spPr>
                </pic:pic>
              </a:graphicData>
            </a:graphic>
          </wp:inline>
        </w:drawing>
      </w:r>
    </w:p>
    <w:p w:rsidR="00AE78F7" w:rsidRDefault="00AE78F7" w:rsidP="001518FE">
      <w:pPr>
        <w:spacing w:after="0" w:line="360" w:lineRule="auto"/>
        <w:ind w:firstLine="426"/>
        <w:rPr>
          <w:rFonts w:ascii="Times New Roman" w:eastAsia="Arial Unicode MS" w:hAnsi="Times New Roman" w:cs="Times New Roman"/>
          <w:color w:val="000000" w:themeColor="text1"/>
          <w:sz w:val="24"/>
          <w:szCs w:val="24"/>
          <w:bdr w:val="none" w:sz="0" w:space="0" w:color="auto" w:frame="1"/>
          <w:lang w:eastAsia="ar-SA"/>
        </w:rPr>
      </w:pPr>
    </w:p>
    <w:p w:rsidR="001518FE" w:rsidRPr="00105C02" w:rsidRDefault="001518FE" w:rsidP="001518FE">
      <w:pPr>
        <w:spacing w:after="0" w:line="360" w:lineRule="auto"/>
        <w:ind w:firstLine="708"/>
        <w:jc w:val="both"/>
        <w:rPr>
          <w:rFonts w:ascii="Times New Roman" w:eastAsia="Cambria" w:hAnsi="Times New Roman" w:cs="Times New Roman"/>
          <w:b/>
          <w:color w:val="FFFFFF"/>
          <w:sz w:val="24"/>
          <w:szCs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lang w:eastAsia="x-none"/>
        </w:rPr>
      </w:pPr>
      <w:bookmarkStart w:id="618" w:name="_Toc444108253"/>
      <w:bookmarkStart w:id="619" w:name="_Toc478994651"/>
      <w:bookmarkStart w:id="620" w:name="_Toc479000925"/>
      <w:bookmarkStart w:id="621" w:name="_Toc479002705"/>
      <w:bookmarkStart w:id="622" w:name="_Toc479325971"/>
      <w:bookmarkStart w:id="623" w:name="_Toc504392461"/>
      <w:r w:rsidRPr="00105C02">
        <w:rPr>
          <w:rFonts w:ascii="Times New Roman" w:eastAsia="Cambria" w:hAnsi="Times New Roman" w:cs="Times New Roman"/>
          <w:b/>
          <w:color w:val="FFFFFF"/>
          <w:sz w:val="24"/>
          <w:szCs w:val="24"/>
          <w:lang w:eastAsia="x-none"/>
        </w:rPr>
        <w:lastRenderedPageBreak/>
        <w:t>VII. 7. 9. СТРУКТУРА НА СОБСТВЕНОСТТА И ПЛАНОВА ОСИГУРЕНОСТ НА ОБЩИНАТА</w:t>
      </w:r>
      <w:bookmarkEnd w:id="618"/>
      <w:bookmarkEnd w:id="619"/>
      <w:bookmarkEnd w:id="620"/>
      <w:bookmarkEnd w:id="621"/>
      <w:bookmarkEnd w:id="622"/>
      <w:bookmarkEnd w:id="623"/>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spacing w:after="0" w:line="240" w:lineRule="auto"/>
        <w:jc w:val="both"/>
        <w:outlineLvl w:val="0"/>
        <w:rPr>
          <w:rFonts w:ascii="Times New Roman" w:eastAsia="Cambria" w:hAnsi="Times New Roman" w:cs="Times New Roman"/>
          <w:color w:val="000000"/>
          <w:sz w:val="24"/>
          <w:szCs w:val="24"/>
          <w:lang w:eastAsia="x-none"/>
        </w:rPr>
      </w:pPr>
      <w:bookmarkStart w:id="624" w:name="_Toc444108254"/>
      <w:bookmarkStart w:id="625" w:name="_Toc478994652"/>
      <w:bookmarkStart w:id="626" w:name="_Toc479000926"/>
      <w:bookmarkStart w:id="627" w:name="_Toc479002706"/>
      <w:bookmarkStart w:id="628" w:name="_Toc479325972"/>
      <w:bookmarkStart w:id="629" w:name="_Toc504392462"/>
      <w:r w:rsidRPr="00105C02">
        <w:rPr>
          <w:rFonts w:ascii="Times New Roman" w:eastAsia="Cambria" w:hAnsi="Times New Roman" w:cs="Times New Roman"/>
          <w:color w:val="000000"/>
          <w:sz w:val="24"/>
          <w:szCs w:val="24"/>
          <w:lang w:eastAsia="x-none"/>
        </w:rPr>
        <w:t>VII. 7. 9. 1. Структура на собствеността</w:t>
      </w:r>
      <w:bookmarkEnd w:id="624"/>
      <w:bookmarkEnd w:id="625"/>
      <w:bookmarkEnd w:id="626"/>
      <w:bookmarkEnd w:id="627"/>
      <w:bookmarkEnd w:id="628"/>
      <w:bookmarkEnd w:id="629"/>
    </w:p>
    <w:p w:rsidR="001518FE" w:rsidRPr="00105C02"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D840F1" w:rsidRDefault="00D840F1" w:rsidP="00E5463C">
      <w:pPr>
        <w:pStyle w:val="a4"/>
        <w:rPr>
          <w:rFonts w:eastAsia="Cambria"/>
        </w:rPr>
      </w:pPr>
      <w:bookmarkStart w:id="630" w:name="_Toc441736524"/>
    </w:p>
    <w:p w:rsidR="00D840F1" w:rsidRDefault="00250596" w:rsidP="00E5463C">
      <w:pPr>
        <w:pStyle w:val="a4"/>
        <w:rPr>
          <w:rFonts w:eastAsia="Cambria"/>
        </w:rPr>
      </w:pPr>
      <w:bookmarkStart w:id="631" w:name="_Toc504392555"/>
      <w:r>
        <w:rPr>
          <w:rFonts w:ascii="Times New Roman" w:eastAsia="Cambria" w:hAnsi="Times New Roman" w:cs="Times New Roman"/>
          <w:iCs/>
        </w:rPr>
        <w:t>Таблица</w:t>
      </w:r>
      <w:r w:rsidRPr="00105C02">
        <w:rPr>
          <w:rFonts w:ascii="Times New Roman" w:eastAsia="Cambria" w:hAnsi="Times New Roman" w:cs="Times New Roman"/>
          <w:iCs/>
        </w:rPr>
        <w:t xml:space="preserve"> </w:t>
      </w:r>
      <w:r w:rsidRPr="006A676B">
        <w:t>№</w:t>
      </w:r>
      <w:r>
        <w:rPr>
          <w:rFonts w:ascii="Times New Roman" w:eastAsia="Cambria" w:hAnsi="Times New Roman" w:cs="Times New Roman"/>
          <w:iCs/>
        </w:rPr>
        <w:fldChar w:fldCharType="begin"/>
      </w:r>
      <w:r>
        <w:rPr>
          <w:rFonts w:ascii="Times New Roman" w:eastAsia="Cambria" w:hAnsi="Times New Roman" w:cs="Times New Roman"/>
          <w:iCs/>
        </w:rPr>
        <w:instrText xml:space="preserve"> SEQ Таблица \* ARABIC </w:instrText>
      </w:r>
      <w:r>
        <w:rPr>
          <w:rFonts w:ascii="Times New Roman" w:eastAsia="Cambria" w:hAnsi="Times New Roman" w:cs="Times New Roman"/>
          <w:iCs/>
        </w:rPr>
        <w:fldChar w:fldCharType="separate"/>
      </w:r>
      <w:r w:rsidR="004253D8">
        <w:rPr>
          <w:rFonts w:ascii="Times New Roman" w:eastAsia="Cambria" w:hAnsi="Times New Roman" w:cs="Times New Roman"/>
          <w:iCs/>
          <w:noProof/>
        </w:rPr>
        <w:t>44</w:t>
      </w:r>
      <w:r>
        <w:rPr>
          <w:rFonts w:ascii="Times New Roman" w:eastAsia="Cambria" w:hAnsi="Times New Roman" w:cs="Times New Roman"/>
          <w:iCs/>
        </w:rPr>
        <w:fldChar w:fldCharType="end"/>
      </w:r>
      <w:r w:rsidR="00E5463C">
        <w:t>. Структура на собствеността</w:t>
      </w:r>
      <w:bookmarkEnd w:id="631"/>
    </w:p>
    <w:tbl>
      <w:tblPr>
        <w:tblStyle w:val="TableGrid"/>
        <w:tblW w:w="0" w:type="auto"/>
        <w:tblInd w:w="846" w:type="dxa"/>
        <w:tblLook w:val="04A0" w:firstRow="1" w:lastRow="0" w:firstColumn="1" w:lastColumn="0" w:noHBand="0" w:noVBand="1"/>
      </w:tblPr>
      <w:tblGrid>
        <w:gridCol w:w="4106"/>
        <w:gridCol w:w="2347"/>
      </w:tblGrid>
      <w:tr w:rsidR="00E5463C" w:rsidRPr="0002405A" w:rsidTr="00FB79D7">
        <w:trPr>
          <w:trHeight w:val="255"/>
        </w:trPr>
        <w:tc>
          <w:tcPr>
            <w:tcW w:w="4106" w:type="dxa"/>
            <w:noWrap/>
            <w:hideMark/>
          </w:tcPr>
          <w:p w:rsidR="00E5463C" w:rsidRPr="0002405A" w:rsidRDefault="00E5463C" w:rsidP="00E5463C">
            <w:pPr>
              <w:spacing w:line="360" w:lineRule="auto"/>
              <w:ind w:left="-120"/>
              <w:jc w:val="center"/>
              <w:rPr>
                <w:rFonts w:ascii="Times New Roman" w:eastAsia="Cambria" w:hAnsi="Times New Roman" w:cs="Times New Roman"/>
                <w:b/>
                <w:iCs/>
                <w:sz w:val="24"/>
                <w:szCs w:val="24"/>
              </w:rPr>
            </w:pPr>
            <w:r>
              <w:rPr>
                <w:rFonts w:ascii="Times New Roman" w:eastAsia="Cambria" w:hAnsi="Times New Roman" w:cs="Times New Roman"/>
                <w:b/>
                <w:iCs/>
                <w:sz w:val="24"/>
                <w:szCs w:val="24"/>
              </w:rPr>
              <w:t>Вид с</w:t>
            </w:r>
            <w:r w:rsidRPr="0002405A">
              <w:rPr>
                <w:rFonts w:ascii="Times New Roman" w:eastAsia="Cambria" w:hAnsi="Times New Roman" w:cs="Times New Roman"/>
                <w:b/>
                <w:iCs/>
                <w:sz w:val="24"/>
                <w:szCs w:val="24"/>
              </w:rPr>
              <w:t>обственост</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b/>
                <w:iCs/>
                <w:sz w:val="24"/>
                <w:szCs w:val="24"/>
              </w:rPr>
            </w:pPr>
            <w:r w:rsidRPr="0002405A">
              <w:rPr>
                <w:rFonts w:ascii="Times New Roman" w:eastAsia="Cambria" w:hAnsi="Times New Roman" w:cs="Times New Roman"/>
                <w:b/>
                <w:iCs/>
                <w:sz w:val="24"/>
                <w:szCs w:val="24"/>
              </w:rPr>
              <w:t>Площ (ха)</w:t>
            </w:r>
          </w:p>
        </w:tc>
      </w:tr>
      <w:tr w:rsidR="00E5463C" w:rsidRPr="0002405A" w:rsidTr="00FB79D7">
        <w:trPr>
          <w:trHeight w:val="255"/>
        </w:trPr>
        <w:tc>
          <w:tcPr>
            <w:tcW w:w="4106"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Държавна публична</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730,06</w:t>
            </w:r>
          </w:p>
        </w:tc>
      </w:tr>
      <w:tr w:rsidR="00E5463C" w:rsidRPr="0002405A" w:rsidTr="00FB79D7">
        <w:trPr>
          <w:trHeight w:val="255"/>
        </w:trPr>
        <w:tc>
          <w:tcPr>
            <w:tcW w:w="4106"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Държавна частна</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1874,61</w:t>
            </w:r>
          </w:p>
        </w:tc>
      </w:tr>
      <w:tr w:rsidR="00E5463C" w:rsidRPr="0002405A" w:rsidTr="00FB79D7">
        <w:trPr>
          <w:trHeight w:val="255"/>
        </w:trPr>
        <w:tc>
          <w:tcPr>
            <w:tcW w:w="4106"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Общинска публична</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1461,92</w:t>
            </w:r>
          </w:p>
        </w:tc>
      </w:tr>
      <w:tr w:rsidR="00E5463C" w:rsidRPr="0002405A" w:rsidTr="00FB79D7">
        <w:trPr>
          <w:trHeight w:val="255"/>
        </w:trPr>
        <w:tc>
          <w:tcPr>
            <w:tcW w:w="4106"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Общинска частна</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2779,48</w:t>
            </w:r>
          </w:p>
        </w:tc>
      </w:tr>
      <w:tr w:rsidR="00E5463C" w:rsidRPr="0002405A" w:rsidTr="00FB79D7">
        <w:trPr>
          <w:trHeight w:val="255"/>
        </w:trPr>
        <w:tc>
          <w:tcPr>
            <w:tcW w:w="4106"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Стопанисвано от общината</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1864,34</w:t>
            </w:r>
          </w:p>
        </w:tc>
      </w:tr>
      <w:tr w:rsidR="00E5463C" w:rsidRPr="0002405A" w:rsidTr="00FB79D7">
        <w:trPr>
          <w:trHeight w:val="255"/>
        </w:trPr>
        <w:tc>
          <w:tcPr>
            <w:tcW w:w="4106"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Съсобственост</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954,87</w:t>
            </w:r>
          </w:p>
        </w:tc>
      </w:tr>
      <w:tr w:rsidR="00E5463C" w:rsidRPr="0002405A" w:rsidTr="00FB79D7">
        <w:trPr>
          <w:trHeight w:val="255"/>
        </w:trPr>
        <w:tc>
          <w:tcPr>
            <w:tcW w:w="4106"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Частна</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10783,05</w:t>
            </w:r>
          </w:p>
        </w:tc>
      </w:tr>
      <w:tr w:rsidR="00E5463C" w:rsidRPr="0002405A" w:rsidTr="00FB79D7">
        <w:trPr>
          <w:trHeight w:val="255"/>
        </w:trPr>
        <w:tc>
          <w:tcPr>
            <w:tcW w:w="4106"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Частна обществени организации</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1800,69</w:t>
            </w:r>
          </w:p>
        </w:tc>
      </w:tr>
      <w:tr w:rsidR="00E5463C" w:rsidRPr="0002405A" w:rsidTr="00FB79D7">
        <w:trPr>
          <w:trHeight w:val="255"/>
        </w:trPr>
        <w:tc>
          <w:tcPr>
            <w:tcW w:w="4106"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Частна религиозни организации</w:t>
            </w:r>
          </w:p>
        </w:tc>
        <w:tc>
          <w:tcPr>
            <w:tcW w:w="2347" w:type="dxa"/>
            <w:noWrap/>
            <w:hideMark/>
          </w:tcPr>
          <w:p w:rsidR="00E5463C" w:rsidRPr="0002405A" w:rsidRDefault="00E5463C" w:rsidP="00FB79D7">
            <w:pPr>
              <w:spacing w:line="360" w:lineRule="auto"/>
              <w:ind w:left="-120"/>
              <w:jc w:val="center"/>
              <w:rPr>
                <w:rFonts w:ascii="Times New Roman" w:eastAsia="Cambria" w:hAnsi="Times New Roman" w:cs="Times New Roman"/>
                <w:iCs/>
                <w:sz w:val="24"/>
                <w:szCs w:val="24"/>
              </w:rPr>
            </w:pPr>
            <w:r w:rsidRPr="0002405A">
              <w:rPr>
                <w:rFonts w:ascii="Times New Roman" w:eastAsia="Cambria" w:hAnsi="Times New Roman" w:cs="Times New Roman"/>
                <w:iCs/>
                <w:sz w:val="24"/>
                <w:szCs w:val="24"/>
              </w:rPr>
              <w:t>31,69</w:t>
            </w:r>
          </w:p>
        </w:tc>
      </w:tr>
    </w:tbl>
    <w:p w:rsidR="00322DCA" w:rsidRDefault="00322DCA" w:rsidP="00356CD0">
      <w:pPr>
        <w:spacing w:after="0" w:line="360" w:lineRule="auto"/>
        <w:ind w:left="-142"/>
        <w:rPr>
          <w:rFonts w:ascii="Times New Roman" w:eastAsia="Cambria" w:hAnsi="Times New Roman" w:cs="Times New Roman"/>
          <w:iCs/>
          <w:sz w:val="24"/>
          <w:szCs w:val="24"/>
        </w:rPr>
      </w:pPr>
    </w:p>
    <w:p w:rsidR="00322DCA" w:rsidRDefault="00322DCA" w:rsidP="00356CD0">
      <w:pPr>
        <w:spacing w:after="0" w:line="360" w:lineRule="auto"/>
        <w:ind w:left="-142"/>
        <w:rPr>
          <w:rFonts w:ascii="Times New Roman" w:eastAsia="Cambria" w:hAnsi="Times New Roman" w:cs="Times New Roman"/>
          <w:iCs/>
          <w:sz w:val="24"/>
          <w:szCs w:val="24"/>
        </w:rPr>
      </w:pPr>
    </w:p>
    <w:p w:rsidR="00322DCA" w:rsidRDefault="00322DCA" w:rsidP="00356CD0">
      <w:pPr>
        <w:spacing w:after="0" w:line="360" w:lineRule="auto"/>
        <w:ind w:left="-142"/>
        <w:rPr>
          <w:rFonts w:ascii="Times New Roman" w:eastAsia="Cambria" w:hAnsi="Times New Roman" w:cs="Times New Roman"/>
          <w:iCs/>
          <w:sz w:val="24"/>
          <w:szCs w:val="24"/>
        </w:rPr>
      </w:pPr>
    </w:p>
    <w:p w:rsidR="001518FE" w:rsidRPr="00AC3DE5" w:rsidRDefault="001518FE" w:rsidP="001518FE">
      <w:pPr>
        <w:shd w:val="clear" w:color="auto" w:fill="528693"/>
        <w:spacing w:after="0" w:line="240" w:lineRule="auto"/>
        <w:outlineLvl w:val="0"/>
        <w:rPr>
          <w:rFonts w:ascii="Times New Roman" w:eastAsia="Cambria" w:hAnsi="Times New Roman" w:cs="Times New Roman"/>
          <w:b/>
          <w:color w:val="FFFFFF"/>
          <w:sz w:val="24"/>
          <w:szCs w:val="24"/>
        </w:rPr>
      </w:pPr>
      <w:bookmarkStart w:id="632" w:name="_Toc417398612"/>
      <w:bookmarkStart w:id="633" w:name="_Toc442868552"/>
      <w:bookmarkStart w:id="634" w:name="_Toc478994653"/>
      <w:bookmarkStart w:id="635" w:name="_Toc479000927"/>
      <w:bookmarkStart w:id="636" w:name="_Toc479002707"/>
      <w:bookmarkStart w:id="637" w:name="_Toc479325973"/>
      <w:bookmarkStart w:id="638" w:name="_Toc417902077"/>
      <w:bookmarkStart w:id="639" w:name="_Toc417398619"/>
      <w:bookmarkStart w:id="640" w:name="_Toc404004807"/>
      <w:bookmarkStart w:id="641" w:name="_Toc417902084"/>
      <w:bookmarkStart w:id="642" w:name="_Toc504392463"/>
      <w:bookmarkEnd w:id="630"/>
      <w:r>
        <w:rPr>
          <w:rFonts w:ascii="Times New Roman" w:eastAsia="Cambria" w:hAnsi="Times New Roman" w:cs="Times New Roman"/>
          <w:b/>
          <w:color w:val="FFFFFF"/>
          <w:sz w:val="24"/>
          <w:szCs w:val="24"/>
          <w:lang w:val="en-US"/>
        </w:rPr>
        <w:t>VIII.</w:t>
      </w:r>
      <w:r w:rsidRPr="00AC3DE5">
        <w:rPr>
          <w:rFonts w:ascii="Times New Roman" w:eastAsia="Cambria" w:hAnsi="Times New Roman" w:cs="Times New Roman"/>
          <w:b/>
          <w:color w:val="FFFFFF"/>
          <w:sz w:val="24"/>
          <w:szCs w:val="24"/>
        </w:rPr>
        <w:t xml:space="preserve"> SWOT АНАЛИЗ</w:t>
      </w:r>
      <w:bookmarkEnd w:id="632"/>
      <w:bookmarkEnd w:id="633"/>
      <w:bookmarkEnd w:id="634"/>
      <w:bookmarkEnd w:id="635"/>
      <w:bookmarkEnd w:id="636"/>
      <w:bookmarkEnd w:id="637"/>
      <w:bookmarkEnd w:id="642"/>
      <w:r w:rsidRPr="00AC3DE5">
        <w:rPr>
          <w:rFonts w:ascii="Times New Roman" w:eastAsia="Cambria" w:hAnsi="Times New Roman" w:cs="Times New Roman"/>
          <w:b/>
          <w:color w:val="FFFFFF"/>
          <w:sz w:val="24"/>
          <w:szCs w:val="24"/>
        </w:rPr>
        <w:t xml:space="preserve"> </w:t>
      </w:r>
      <w:bookmarkEnd w:id="638"/>
    </w:p>
    <w:p w:rsidR="001518FE" w:rsidRPr="00AC3DE5" w:rsidRDefault="001518FE" w:rsidP="001518FE">
      <w:pPr>
        <w:shd w:val="clear" w:color="auto" w:fill="BAC737"/>
        <w:spacing w:after="120" w:line="240" w:lineRule="auto"/>
        <w:rPr>
          <w:rFonts w:ascii="Times New Roman" w:eastAsia="Cambria" w:hAnsi="Times New Roman" w:cs="Times New Roman"/>
          <w:color w:val="C00000"/>
          <w:sz w:val="6"/>
          <w:szCs w:val="24"/>
        </w:rPr>
      </w:pPr>
    </w:p>
    <w:p w:rsidR="001518FE" w:rsidRPr="00AC3DE5" w:rsidRDefault="001518FE" w:rsidP="001518FE">
      <w:pPr>
        <w:spacing w:after="0" w:line="360" w:lineRule="auto"/>
        <w:ind w:firstLine="708"/>
        <w:jc w:val="both"/>
        <w:rPr>
          <w:rFonts w:ascii="Times New Roman" w:eastAsia="Cambria" w:hAnsi="Times New Roman" w:cs="Times New Roman"/>
          <w:sz w:val="12"/>
          <w:szCs w:val="12"/>
        </w:rPr>
      </w:pPr>
    </w:p>
    <w:p w:rsidR="002C6E6A" w:rsidRDefault="002C6E6A" w:rsidP="002C6E6A">
      <w:pPr>
        <w:pStyle w:val="a4"/>
      </w:pPr>
      <w:r>
        <w:t xml:space="preserve">На база изготвения </w:t>
      </w:r>
      <w:r>
        <w:rPr>
          <w:lang w:val="en-US"/>
        </w:rPr>
        <w:t xml:space="preserve">SWOT </w:t>
      </w:r>
      <w:r>
        <w:t>анализ е изготвена плановата основа за развитие на община Симеоновград за периода 2014-2020г., посредством дефинирани стратегически цели, приоритети, които дават възможност на общината да се възползва от своя потенциал (силни страни) и благоприятстващи външни фактори (възможности) и инициирайки адекватни мерки на тази основа да преодолее вътрешните си слабости (слаби страни) и да намали негативното въздействие на застрашаващите външни фактори (заплахи).</w:t>
      </w:r>
    </w:p>
    <w:p w:rsidR="002C6E6A" w:rsidRDefault="002C6E6A" w:rsidP="002C6E6A">
      <w:pPr>
        <w:pStyle w:val="a4"/>
        <w:rPr>
          <w:rFonts w:ascii="Times New Roman" w:eastAsia="Cambria" w:hAnsi="Times New Roman" w:cs="Times New Roman"/>
        </w:rPr>
      </w:pPr>
    </w:p>
    <w:tbl>
      <w:tblPr>
        <w:tblW w:w="9677" w:type="dxa"/>
        <w:tblLayout w:type="fixed"/>
        <w:tblCellMar>
          <w:left w:w="10" w:type="dxa"/>
          <w:right w:w="10" w:type="dxa"/>
        </w:tblCellMar>
        <w:tblLook w:val="04A0" w:firstRow="1" w:lastRow="0" w:firstColumn="1" w:lastColumn="0" w:noHBand="0" w:noVBand="1"/>
      </w:tblPr>
      <w:tblGrid>
        <w:gridCol w:w="4632"/>
        <w:gridCol w:w="5045"/>
      </w:tblGrid>
      <w:tr w:rsidR="002C6E6A" w:rsidTr="00814AC0">
        <w:trPr>
          <w:trHeight w:val="278"/>
        </w:trPr>
        <w:tc>
          <w:tcPr>
            <w:tcW w:w="46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2C6E6A" w:rsidRDefault="002C6E6A" w:rsidP="00814AC0">
            <w:pPr>
              <w:pStyle w:val="a4"/>
              <w:spacing w:line="240" w:lineRule="auto"/>
              <w:ind w:firstLine="0"/>
              <w:jc w:val="center"/>
            </w:pPr>
            <w:r>
              <w:t>СИЛНИ СТРАНИ</w:t>
            </w:r>
          </w:p>
        </w:tc>
        <w:tc>
          <w:tcPr>
            <w:tcW w:w="504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2C6E6A" w:rsidRDefault="002C6E6A" w:rsidP="00814AC0">
            <w:pPr>
              <w:pStyle w:val="a4"/>
              <w:spacing w:line="240" w:lineRule="auto"/>
              <w:ind w:firstLine="0"/>
              <w:jc w:val="center"/>
            </w:pPr>
            <w:r>
              <w:t>ВЪЗМОЖНОСТИ ЗА РАЗВИТИЕ</w:t>
            </w:r>
          </w:p>
        </w:tc>
      </w:tr>
      <w:tr w:rsidR="002C6E6A" w:rsidTr="002C6E6A">
        <w:trPr>
          <w:trHeight w:val="1186"/>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 xml:space="preserve">1. Благоприятно транспортно географско положение на общината и достъп до </w:t>
            </w:r>
            <w:proofErr w:type="spellStart"/>
            <w:r>
              <w:t>ж.п</w:t>
            </w:r>
            <w:proofErr w:type="spellEnd"/>
            <w:r>
              <w:t>. транспорт.</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1. Насърчаване на инициативи за стимулиране развитието на аграрния сектор в общината и пълноценно използване на наличните природни ресурси.</w:t>
            </w:r>
          </w:p>
        </w:tc>
      </w:tr>
      <w:tr w:rsidR="002C6E6A" w:rsidTr="00436533">
        <w:trPr>
          <w:trHeight w:val="465"/>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 xml:space="preserve">2. Подходящи </w:t>
            </w:r>
            <w:proofErr w:type="spellStart"/>
            <w:r>
              <w:t>природо</w:t>
            </w:r>
            <w:proofErr w:type="spellEnd"/>
            <w:r>
              <w:t>-климатични условия и традиции за развитие на ефективно селско стопанство.</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 xml:space="preserve">2. Пълноценно използване на добрите </w:t>
            </w:r>
            <w:proofErr w:type="spellStart"/>
            <w:r>
              <w:t>природо</w:t>
            </w:r>
            <w:proofErr w:type="spellEnd"/>
            <w:r>
              <w:t xml:space="preserve">-географски условия за развитие на интензивно селско стопанство - </w:t>
            </w:r>
            <w:proofErr w:type="spellStart"/>
            <w:r>
              <w:t>биоземеделие</w:t>
            </w:r>
            <w:proofErr w:type="spellEnd"/>
            <w:r>
              <w:t>, трайни насаждения и зеленчукопроизводство.</w:t>
            </w:r>
          </w:p>
        </w:tc>
      </w:tr>
      <w:tr w:rsidR="002C6E6A" w:rsidTr="002C6E6A">
        <w:trPr>
          <w:trHeight w:val="1450"/>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lastRenderedPageBreak/>
              <w:t>3. Широко разпространение на нерудни природни богатства.</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 xml:space="preserve">3. Потенциал за развитие на курортното дело и на разнообразни форми на туризъм (културно-исторически, еко и селски туризъм) и повишаване на </w:t>
            </w:r>
            <w:proofErr w:type="spellStart"/>
            <w:r>
              <w:t>конкурентноспособността</w:t>
            </w:r>
            <w:proofErr w:type="spellEnd"/>
            <w:r>
              <w:t xml:space="preserve"> на туризма.</w:t>
            </w:r>
          </w:p>
        </w:tc>
      </w:tr>
      <w:tr w:rsidR="002C6E6A" w:rsidTr="002C6E6A">
        <w:trPr>
          <w:trHeight w:val="926"/>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4. Подходящи условия за развитие на различни форми на туризъм.</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4. Стимулиране развитието на леката промишленост чрез изграждане на нови предприятия.</w:t>
            </w:r>
          </w:p>
        </w:tc>
      </w:tr>
      <w:tr w:rsidR="002C6E6A" w:rsidTr="00436533">
        <w:trPr>
          <w:trHeight w:val="124"/>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5. Сравнително добро състояние на околната среда.</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5. Осигуряване на по-добри възможности за реализация на лицата от различните етнически групи и интегрирането им, особено на ромската етническа група, чрез пълноценно използване на алтернативни европейски средства.</w:t>
            </w:r>
          </w:p>
        </w:tc>
      </w:tr>
      <w:tr w:rsidR="002C6E6A" w:rsidTr="002C6E6A">
        <w:trPr>
          <w:trHeight w:val="811"/>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6. Добре развита и оптимизирана образователна инфраструктура.</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6. Подобряване на градската среда за утвърждаване на града като привлекателно място на живот и благоустрояване на малките населени места.</w:t>
            </w:r>
          </w:p>
        </w:tc>
      </w:tr>
      <w:tr w:rsidR="002C6E6A" w:rsidTr="00436533">
        <w:trPr>
          <w:trHeight w:val="121"/>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7. Наличие на значителни запаси от водни ресурси.</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7. Използване на възможностите за финансиране на проекти чрез ПЧП.</w:t>
            </w:r>
          </w:p>
        </w:tc>
      </w:tr>
      <w:tr w:rsidR="002C6E6A" w:rsidTr="002C6E6A">
        <w:trPr>
          <w:trHeight w:val="811"/>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8. Добре развити социални услуги.</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8. Повишаване качеството на административния капацитет, модернизиране управлението за предоставяне на висококачествени публични услуги за гражданите и бизнеса.</w:t>
            </w:r>
          </w:p>
        </w:tc>
      </w:tr>
      <w:tr w:rsidR="002C6E6A" w:rsidTr="002C6E6A">
        <w:trPr>
          <w:trHeight w:val="811"/>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9. Добро качество на атмосферния въздух и почвите за развитие на продуктивно земеделие.</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rPr>
                <w:sz w:val="10"/>
                <w:szCs w:val="10"/>
              </w:rPr>
            </w:pPr>
          </w:p>
        </w:tc>
      </w:tr>
      <w:tr w:rsidR="002C6E6A" w:rsidTr="002C6E6A">
        <w:trPr>
          <w:trHeight w:val="811"/>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10. Натрупан опит за управление на проекти на общинска администрация Симеоновград, който е основен ресурс за бъдещи периоди.</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rPr>
                <w:sz w:val="10"/>
                <w:szCs w:val="10"/>
              </w:rPr>
            </w:pPr>
          </w:p>
        </w:tc>
      </w:tr>
      <w:tr w:rsidR="002C6E6A" w:rsidTr="00814AC0">
        <w:trPr>
          <w:trHeight w:val="205"/>
        </w:trPr>
        <w:tc>
          <w:tcPr>
            <w:tcW w:w="46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2C6E6A" w:rsidRDefault="002C6E6A" w:rsidP="00814AC0">
            <w:pPr>
              <w:pStyle w:val="a4"/>
              <w:spacing w:line="240" w:lineRule="auto"/>
              <w:ind w:firstLine="128"/>
              <w:jc w:val="center"/>
            </w:pPr>
            <w:r>
              <w:t>СЛАБИ СТРАНИ</w:t>
            </w:r>
          </w:p>
        </w:tc>
        <w:tc>
          <w:tcPr>
            <w:tcW w:w="504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2C6E6A" w:rsidRDefault="002C6E6A" w:rsidP="00814AC0">
            <w:pPr>
              <w:pStyle w:val="a4"/>
              <w:spacing w:line="240" w:lineRule="auto"/>
              <w:ind w:firstLine="174"/>
              <w:jc w:val="center"/>
            </w:pPr>
            <w:r>
              <w:t>ЗАПЛАХИ</w:t>
            </w:r>
          </w:p>
        </w:tc>
      </w:tr>
      <w:tr w:rsidR="002C6E6A" w:rsidTr="00436533">
        <w:trPr>
          <w:trHeight w:val="492"/>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1.Отрицателен механичен прираст на населението.</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1. Обезлюдяване на населените места.</w:t>
            </w:r>
          </w:p>
        </w:tc>
      </w:tr>
      <w:tr w:rsidR="002C6E6A" w:rsidTr="00436533">
        <w:trPr>
          <w:trHeight w:val="64"/>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2. Неблагоприятна възрастова структура на населението.</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2. Отлив на млади квалифицирани специалисти в други по-големи градове и в чужбина.</w:t>
            </w:r>
          </w:p>
        </w:tc>
      </w:tr>
      <w:tr w:rsidR="002C6E6A" w:rsidTr="00436533">
        <w:trPr>
          <w:trHeight w:val="69"/>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3. Неблагоприятна образователна структура на населението.</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3. Липса на квалифицирана работна сила в съответствие с изискванията на пазара на труда.</w:t>
            </w:r>
          </w:p>
        </w:tc>
      </w:tr>
      <w:tr w:rsidR="002C6E6A" w:rsidTr="002C6E6A">
        <w:trPr>
          <w:trHeight w:val="811"/>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4. Влошено състояние на пътната инфраструктура и улична мрежа.</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4. Намаляване на темповете на икономическото развитие и повишаване равнището на безработицата в общината.</w:t>
            </w:r>
          </w:p>
        </w:tc>
      </w:tr>
      <w:tr w:rsidR="002C6E6A" w:rsidTr="00436533">
        <w:trPr>
          <w:trHeight w:val="89"/>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5. Амортизирана водопроводна мрежа и липса на ПСПВ.</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5. Нарастване дела на дългосрочно безработните и безработните младежи.</w:t>
            </w:r>
          </w:p>
        </w:tc>
      </w:tr>
      <w:tr w:rsidR="002C6E6A" w:rsidTr="00436533">
        <w:trPr>
          <w:trHeight w:val="115"/>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6. Ниска степен на изграденост на канализация в общината и липса на ПСОВ.</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r>
              <w:t>6. Обедняване на населението вследствие на високи нива на безработица.</w:t>
            </w:r>
          </w:p>
        </w:tc>
      </w:tr>
      <w:tr w:rsidR="002C6E6A" w:rsidTr="002C6E6A">
        <w:trPr>
          <w:trHeight w:val="811"/>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28"/>
            </w:pPr>
            <w:r>
              <w:t xml:space="preserve">7. Неразвита здравна инфраструктура - здравеопазването в Общината е представено само с ограничени дейности на </w:t>
            </w:r>
            <w:proofErr w:type="spellStart"/>
            <w:r>
              <w:t>извънболничната</w:t>
            </w:r>
            <w:proofErr w:type="spellEnd"/>
            <w:r>
              <w:t xml:space="preserve"> медицинска помощ.</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2C6E6A" w:rsidRDefault="002C6E6A" w:rsidP="00814AC0">
            <w:pPr>
              <w:pStyle w:val="a4"/>
              <w:spacing w:line="240" w:lineRule="auto"/>
              <w:ind w:firstLine="174"/>
            </w:pPr>
          </w:p>
        </w:tc>
      </w:tr>
    </w:tbl>
    <w:p w:rsidR="002C6E6A" w:rsidRDefault="002C6E6A" w:rsidP="002C6E6A">
      <w:pPr>
        <w:autoSpaceDE w:val="0"/>
        <w:autoSpaceDN w:val="0"/>
        <w:adjustRightInd w:val="0"/>
        <w:spacing w:after="0" w:line="240" w:lineRule="auto"/>
        <w:ind w:firstLine="708"/>
        <w:jc w:val="both"/>
        <w:rPr>
          <w:rFonts w:ascii="Times New Roman" w:eastAsia="Cambria" w:hAnsi="Times New Roman" w:cs="Times New Roman"/>
          <w:sz w:val="24"/>
        </w:rPr>
      </w:pPr>
    </w:p>
    <w:p w:rsidR="00322DCA" w:rsidRDefault="00322DCA" w:rsidP="001518FE">
      <w:pPr>
        <w:autoSpaceDE w:val="0"/>
        <w:autoSpaceDN w:val="0"/>
        <w:adjustRightInd w:val="0"/>
        <w:spacing w:after="0" w:line="240" w:lineRule="auto"/>
        <w:jc w:val="both"/>
        <w:rPr>
          <w:rFonts w:ascii="Times New Roman" w:eastAsia="Cambria" w:hAnsi="Times New Roman" w:cs="Times New Roman"/>
          <w:sz w:val="24"/>
        </w:rPr>
      </w:pPr>
    </w:p>
    <w:p w:rsidR="00322DCA" w:rsidRDefault="00322DCA" w:rsidP="001518FE">
      <w:pPr>
        <w:autoSpaceDE w:val="0"/>
        <w:autoSpaceDN w:val="0"/>
        <w:adjustRightInd w:val="0"/>
        <w:spacing w:after="0" w:line="240" w:lineRule="auto"/>
        <w:jc w:val="both"/>
        <w:rPr>
          <w:rFonts w:ascii="Times New Roman" w:eastAsia="Cambria" w:hAnsi="Times New Roman" w:cs="Times New Roman"/>
          <w:sz w:val="24"/>
        </w:rPr>
      </w:pPr>
    </w:p>
    <w:p w:rsidR="001518FE" w:rsidRPr="00A52EDD" w:rsidRDefault="001518FE" w:rsidP="001518FE">
      <w:pPr>
        <w:shd w:val="clear" w:color="auto" w:fill="528693"/>
        <w:spacing w:after="0" w:line="240" w:lineRule="auto"/>
        <w:outlineLvl w:val="0"/>
        <w:rPr>
          <w:rFonts w:ascii="Times New Roman" w:eastAsia="Cambria" w:hAnsi="Times New Roman" w:cs="Times New Roman"/>
          <w:b/>
          <w:color w:val="FFFFFF"/>
          <w:sz w:val="28"/>
          <w:szCs w:val="28"/>
        </w:rPr>
      </w:pPr>
      <w:bookmarkStart w:id="643" w:name="_Toc442868553"/>
      <w:bookmarkStart w:id="644" w:name="_Toc478994654"/>
      <w:bookmarkStart w:id="645" w:name="_Toc479000928"/>
      <w:bookmarkStart w:id="646" w:name="_Toc479002708"/>
      <w:bookmarkStart w:id="647" w:name="_Toc479325974"/>
      <w:bookmarkStart w:id="648" w:name="_Toc504392464"/>
      <w:r>
        <w:rPr>
          <w:rFonts w:ascii="Times New Roman" w:eastAsia="Cambria" w:hAnsi="Times New Roman" w:cs="Times New Roman"/>
          <w:b/>
          <w:color w:val="FFFFFF"/>
          <w:sz w:val="28"/>
          <w:szCs w:val="28"/>
          <w:lang w:val="en-US"/>
        </w:rPr>
        <w:t>I</w:t>
      </w:r>
      <w:r w:rsidRPr="00AC3DE5">
        <w:rPr>
          <w:rFonts w:ascii="Times New Roman" w:eastAsia="Cambria" w:hAnsi="Times New Roman" w:cs="Times New Roman"/>
          <w:b/>
          <w:color w:val="FFFFFF"/>
          <w:sz w:val="28"/>
          <w:szCs w:val="28"/>
        </w:rPr>
        <w:t>X. ПРОГНОЗА ЗА СОЦИАЛНО-ИКОНОМИЧЕСКО И ПРОСТРАНСТВЕНО РАЗВИТИЕ</w:t>
      </w:r>
      <w:bookmarkEnd w:id="643"/>
      <w:bookmarkEnd w:id="644"/>
      <w:bookmarkEnd w:id="645"/>
      <w:bookmarkEnd w:id="646"/>
      <w:bookmarkEnd w:id="647"/>
      <w:bookmarkEnd w:id="648"/>
    </w:p>
    <w:p w:rsidR="001518FE" w:rsidRPr="00AC3DE5" w:rsidRDefault="001518FE" w:rsidP="001518FE">
      <w:pPr>
        <w:shd w:val="clear" w:color="auto" w:fill="BAC737"/>
        <w:spacing w:after="120" w:line="240" w:lineRule="auto"/>
        <w:rPr>
          <w:rFonts w:ascii="Times New Roman" w:eastAsia="Cambria" w:hAnsi="Times New Roman" w:cs="Times New Roman"/>
          <w:sz w:val="6"/>
          <w:szCs w:val="24"/>
        </w:rPr>
      </w:pPr>
    </w:p>
    <w:p w:rsidR="001518FE" w:rsidRDefault="001518FE" w:rsidP="000A3CE4">
      <w:pPr>
        <w:spacing w:after="0"/>
        <w:rPr>
          <w:rFonts w:ascii="Times New Roman" w:eastAsia="Cambria" w:hAnsi="Times New Roman" w:cs="Times New Roman"/>
          <w:color w:val="000000"/>
          <w:sz w:val="24"/>
          <w:szCs w:val="24"/>
        </w:rPr>
      </w:pPr>
    </w:p>
    <w:p w:rsidR="000A3CE4" w:rsidRPr="00C046CF" w:rsidRDefault="000A3CE4" w:rsidP="000A3CE4">
      <w:pPr>
        <w:pStyle w:val="a4"/>
      </w:pPr>
      <w:r w:rsidRPr="00C046CF">
        <w:t xml:space="preserve">Устройственото планиране на определена територия е свързано с прилагане на устройствени решения, засягащи статута, устройствените режими и др. Срокът на действие на решенията в устройствените планове е с дълъг срок – 15-20 години. Устройствените решения, които ще се прилагат, се обосновават с прогнозни разчети. При тяхното изработване се съблюдават определени  методически изисквания с оглед постигане на предварително формулираните цели, приоритети и задачи на самия ОУП. Основните идеи и виждания за прогнозното развитие на отделните функционални системи на ОУП се представят под формата на концепции за прогнозното развитие на тези функционални  системи.    </w:t>
      </w:r>
    </w:p>
    <w:p w:rsidR="000A3CE4" w:rsidRPr="00C046CF" w:rsidRDefault="000A3CE4" w:rsidP="000A3CE4">
      <w:pPr>
        <w:pStyle w:val="a4"/>
      </w:pPr>
      <w:r w:rsidRPr="00C046CF">
        <w:t>Прогнозните проучвания ще са съществен момент от работата по изработването на бъдещия Общ устройствен план на община Симеоновград. Необходимостта от прогнозите за развитието на функционалните системи (“Обитаване”, “Труд”, “Обслужване”, “Отдих”) и на проблемните направления (Демография, КИН, Екология и др.) се изисква и по действащата нормативна уредба по ТСУ  чл.18 ал.(3) от Наредба № 8 на МРРБ).</w:t>
      </w:r>
    </w:p>
    <w:p w:rsidR="000A3CE4" w:rsidRDefault="000A3CE4" w:rsidP="000A3CE4">
      <w:pPr>
        <w:spacing w:after="0"/>
        <w:rPr>
          <w:rFonts w:ascii="Times New Roman" w:eastAsia="Cambria" w:hAnsi="Times New Roman" w:cs="Times New Roman"/>
          <w:color w:val="000000"/>
          <w:sz w:val="24"/>
          <w:szCs w:val="24"/>
        </w:rPr>
      </w:pPr>
    </w:p>
    <w:p w:rsidR="000A3CE4" w:rsidRPr="00AC3DE5" w:rsidRDefault="000A3CE4" w:rsidP="000A3CE4">
      <w:pPr>
        <w:spacing w:after="0"/>
        <w:rPr>
          <w:rFonts w:ascii="Times New Roman" w:eastAsia="Cambria" w:hAnsi="Times New Roman" w:cs="Times New Roman"/>
          <w:color w:val="000000"/>
          <w:sz w:val="24"/>
          <w:szCs w:val="24"/>
        </w:rPr>
      </w:pPr>
    </w:p>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649" w:name="_Toc417398614"/>
      <w:bookmarkStart w:id="650" w:name="_Toc442868554"/>
      <w:bookmarkStart w:id="651" w:name="_Toc478994655"/>
      <w:bookmarkStart w:id="652" w:name="_Toc479000929"/>
      <w:bookmarkStart w:id="653" w:name="_Toc479002709"/>
      <w:bookmarkStart w:id="654" w:name="_Toc479325975"/>
      <w:bookmarkStart w:id="655" w:name="_Toc404004802"/>
      <w:bookmarkStart w:id="656" w:name="_Toc417902079"/>
      <w:bookmarkStart w:id="657" w:name="_Toc504392465"/>
      <w:r>
        <w:rPr>
          <w:rFonts w:ascii="Times New Roman" w:eastAsia="Cambria" w:hAnsi="Times New Roman" w:cs="Times New Roman"/>
          <w:b/>
          <w:color w:val="FFFFFF"/>
          <w:sz w:val="24"/>
          <w:szCs w:val="24"/>
          <w:lang w:val="en-US"/>
        </w:rPr>
        <w:t>I</w:t>
      </w:r>
      <w:r w:rsidRPr="00AC3DE5">
        <w:rPr>
          <w:rFonts w:ascii="Times New Roman" w:eastAsia="Cambria" w:hAnsi="Times New Roman" w:cs="Times New Roman"/>
          <w:b/>
          <w:color w:val="FFFFFF"/>
          <w:sz w:val="24"/>
          <w:szCs w:val="24"/>
        </w:rPr>
        <w:t>X. 1. СОЦИАЛНО–ИКОНОМИЧЕСКО РАЗВИТИЕ</w:t>
      </w:r>
      <w:bookmarkEnd w:id="649"/>
      <w:bookmarkEnd w:id="650"/>
      <w:bookmarkEnd w:id="651"/>
      <w:bookmarkEnd w:id="652"/>
      <w:bookmarkEnd w:id="653"/>
      <w:bookmarkEnd w:id="654"/>
      <w:bookmarkEnd w:id="657"/>
      <w:r w:rsidRPr="00AC3DE5">
        <w:rPr>
          <w:rFonts w:ascii="Times New Roman" w:eastAsia="Cambria" w:hAnsi="Times New Roman" w:cs="Times New Roman"/>
          <w:b/>
          <w:color w:val="FFFFFF"/>
          <w:sz w:val="24"/>
          <w:szCs w:val="24"/>
        </w:rPr>
        <w:t xml:space="preserve"> </w:t>
      </w:r>
      <w:bookmarkEnd w:id="655"/>
      <w:bookmarkEnd w:id="656"/>
    </w:p>
    <w:p w:rsidR="001518FE" w:rsidRPr="00AC3DE5" w:rsidRDefault="001518FE" w:rsidP="001518FE">
      <w:pPr>
        <w:shd w:val="clear" w:color="auto" w:fill="BAC737"/>
        <w:spacing w:after="120" w:line="240" w:lineRule="auto"/>
        <w:rPr>
          <w:rFonts w:ascii="Times New Roman" w:eastAsia="Cambria" w:hAnsi="Times New Roman" w:cs="Times New Roman"/>
          <w:sz w:val="6"/>
          <w:szCs w:val="6"/>
        </w:rPr>
      </w:pPr>
    </w:p>
    <w:p w:rsidR="001518FE" w:rsidRPr="00AC3DE5" w:rsidRDefault="001518FE" w:rsidP="001518FE">
      <w:pPr>
        <w:spacing w:after="0"/>
        <w:ind w:firstLine="708"/>
        <w:rPr>
          <w:rFonts w:ascii="Times New Roman" w:eastAsia="Cambria" w:hAnsi="Times New Roman" w:cs="Times New Roman"/>
          <w:color w:val="000000"/>
          <w:sz w:val="24"/>
          <w:szCs w:val="24"/>
        </w:rPr>
      </w:pPr>
    </w:p>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658" w:name="_Toc417398615"/>
      <w:bookmarkStart w:id="659" w:name="_Toc442868555"/>
      <w:bookmarkStart w:id="660" w:name="_Toc478994656"/>
      <w:bookmarkStart w:id="661" w:name="_Toc479000930"/>
      <w:bookmarkStart w:id="662" w:name="_Toc479002710"/>
      <w:bookmarkStart w:id="663" w:name="_Toc479325976"/>
      <w:bookmarkStart w:id="664" w:name="_Toc404004803"/>
      <w:bookmarkStart w:id="665" w:name="_Toc417902080"/>
      <w:bookmarkStart w:id="666" w:name="_Toc504392466"/>
      <w:r>
        <w:rPr>
          <w:rFonts w:ascii="Times New Roman" w:eastAsia="Cambria" w:hAnsi="Times New Roman" w:cs="Times New Roman"/>
          <w:b/>
          <w:color w:val="FFFFFF"/>
          <w:sz w:val="24"/>
          <w:szCs w:val="24"/>
          <w:lang w:val="en-US"/>
        </w:rPr>
        <w:t>I</w:t>
      </w:r>
      <w:r w:rsidRPr="00AC3DE5">
        <w:rPr>
          <w:rFonts w:ascii="Times New Roman" w:eastAsia="Cambria" w:hAnsi="Times New Roman" w:cs="Times New Roman"/>
          <w:b/>
          <w:color w:val="FFFFFF"/>
          <w:sz w:val="24"/>
          <w:szCs w:val="24"/>
        </w:rPr>
        <w:t>X. 1. 1. ДЕМОГРАФСКО РАЗВИТИЕ /песимистичен, оптимистичен, реалистичен/</w:t>
      </w:r>
      <w:bookmarkEnd w:id="658"/>
      <w:bookmarkEnd w:id="659"/>
      <w:bookmarkEnd w:id="660"/>
      <w:bookmarkEnd w:id="661"/>
      <w:bookmarkEnd w:id="662"/>
      <w:bookmarkEnd w:id="663"/>
      <w:bookmarkEnd w:id="666"/>
      <w:r w:rsidRPr="00AC3DE5">
        <w:rPr>
          <w:rFonts w:ascii="Times New Roman" w:eastAsia="Cambria" w:hAnsi="Times New Roman" w:cs="Times New Roman"/>
          <w:b/>
          <w:color w:val="FFFFFF"/>
          <w:sz w:val="24"/>
          <w:szCs w:val="24"/>
        </w:rPr>
        <w:t xml:space="preserve"> </w:t>
      </w:r>
      <w:bookmarkEnd w:id="664"/>
      <w:r w:rsidRPr="00AC3DE5">
        <w:rPr>
          <w:rFonts w:ascii="Times New Roman" w:eastAsia="Cambria" w:hAnsi="Times New Roman" w:cs="Times New Roman"/>
          <w:b/>
          <w:color w:val="FFFFFF"/>
          <w:sz w:val="24"/>
          <w:szCs w:val="24"/>
        </w:rPr>
        <w:t xml:space="preserve"> </w:t>
      </w:r>
      <w:bookmarkEnd w:id="665"/>
    </w:p>
    <w:p w:rsidR="001518FE" w:rsidRPr="00AC3DE5" w:rsidRDefault="001518FE" w:rsidP="001518FE">
      <w:pPr>
        <w:shd w:val="clear" w:color="auto" w:fill="BAC737"/>
        <w:spacing w:after="120" w:line="240" w:lineRule="auto"/>
        <w:rPr>
          <w:rFonts w:ascii="Times New Roman" w:eastAsia="Cambria" w:hAnsi="Times New Roman" w:cs="Times New Roman"/>
          <w:sz w:val="6"/>
          <w:szCs w:val="24"/>
        </w:rPr>
      </w:pPr>
    </w:p>
    <w:p w:rsidR="001518FE" w:rsidRDefault="001518FE" w:rsidP="001518FE">
      <w:pPr>
        <w:autoSpaceDE w:val="0"/>
        <w:autoSpaceDN w:val="0"/>
        <w:adjustRightInd w:val="0"/>
        <w:spacing w:after="0" w:line="240" w:lineRule="auto"/>
        <w:jc w:val="both"/>
        <w:rPr>
          <w:rFonts w:ascii="Times New Roman" w:eastAsia="Cambria" w:hAnsi="Times New Roman" w:cs="Times New Roman"/>
          <w:sz w:val="24"/>
        </w:rPr>
      </w:pPr>
    </w:p>
    <w:p w:rsidR="007A7215" w:rsidRDefault="007A7215" w:rsidP="007A7215">
      <w:pPr>
        <w:shd w:val="clear" w:color="auto" w:fill="FFFFFF"/>
        <w:spacing w:after="0" w:line="360" w:lineRule="auto"/>
        <w:ind w:firstLine="284"/>
        <w:jc w:val="both"/>
        <w:rPr>
          <w:rFonts w:ascii="Times New Roman" w:eastAsia="Cambria" w:hAnsi="Times New Roman" w:cs="Times New Roman"/>
          <w:sz w:val="24"/>
          <w:szCs w:val="24"/>
          <w:shd w:val="clear" w:color="auto" w:fill="FFFFFF"/>
        </w:rPr>
      </w:pPr>
      <w:r w:rsidRPr="00AC3DE5">
        <w:rPr>
          <w:rFonts w:ascii="Times New Roman" w:eastAsia="Cambria" w:hAnsi="Times New Roman" w:cs="Times New Roman"/>
          <w:sz w:val="24"/>
          <w:szCs w:val="24"/>
          <w:shd w:val="clear" w:color="auto" w:fill="FFFFFF"/>
        </w:rPr>
        <w:t xml:space="preserve">Направената прогноза за броя на населението на община </w:t>
      </w:r>
      <w:r>
        <w:rPr>
          <w:rFonts w:ascii="Times New Roman" w:eastAsia="Cambria" w:hAnsi="Times New Roman" w:cs="Times New Roman"/>
          <w:sz w:val="24"/>
          <w:szCs w:val="24"/>
          <w:shd w:val="clear" w:color="auto" w:fill="FFFFFF"/>
        </w:rPr>
        <w:t>Симеоновград</w:t>
      </w:r>
      <w:r w:rsidRPr="00AC3DE5">
        <w:rPr>
          <w:rFonts w:ascii="Times New Roman" w:eastAsia="Cambria" w:hAnsi="Times New Roman" w:cs="Times New Roman"/>
          <w:sz w:val="24"/>
          <w:szCs w:val="24"/>
          <w:shd w:val="clear" w:color="auto" w:fill="FFFFFF"/>
        </w:rPr>
        <w:t xml:space="preserve"> е средносрочна-</w:t>
      </w:r>
      <w:proofErr w:type="spellStart"/>
      <w:r w:rsidRPr="00AC3DE5">
        <w:rPr>
          <w:rFonts w:ascii="Times New Roman" w:eastAsia="Cambria" w:hAnsi="Times New Roman" w:cs="Times New Roman"/>
          <w:sz w:val="24"/>
          <w:szCs w:val="24"/>
          <w:shd w:val="clear" w:color="auto" w:fill="FFFFFF"/>
        </w:rPr>
        <w:t>недетайлизирана</w:t>
      </w:r>
      <w:proofErr w:type="spellEnd"/>
      <w:r w:rsidRPr="00AC3DE5">
        <w:rPr>
          <w:rFonts w:ascii="Times New Roman" w:eastAsia="Cambria" w:hAnsi="Times New Roman" w:cs="Times New Roman"/>
          <w:sz w:val="24"/>
          <w:szCs w:val="24"/>
          <w:shd w:val="clear" w:color="auto" w:fill="FFFFFF"/>
        </w:rPr>
        <w:t xml:space="preserve"> и обхваща периода до 2040 г. Поради своята неточност /счита се, че най-точни са прогнозите обхващащи до 5 годишен период, защото има незначителни демографски промени/, породена от факта, че трябва да се прогнозира демографското поведение на неродени поколения и с цел относителното подобряване на нейната точност, тя е направена в три варианта.</w:t>
      </w:r>
    </w:p>
    <w:p w:rsidR="00C96071" w:rsidRDefault="00C96071" w:rsidP="007A7215">
      <w:pPr>
        <w:shd w:val="clear" w:color="auto" w:fill="FFFFFF"/>
        <w:spacing w:after="0" w:line="360" w:lineRule="auto"/>
        <w:ind w:firstLine="284"/>
        <w:jc w:val="both"/>
        <w:rPr>
          <w:rFonts w:ascii="Times New Roman" w:eastAsia="Cambria" w:hAnsi="Times New Roman" w:cs="Times New Roman"/>
          <w:sz w:val="24"/>
          <w:szCs w:val="24"/>
          <w:shd w:val="clear" w:color="auto" w:fill="FFFFFF"/>
        </w:rPr>
      </w:pPr>
    </w:p>
    <w:p w:rsidR="00C96071" w:rsidRDefault="00C96071" w:rsidP="007A7215">
      <w:pPr>
        <w:shd w:val="clear" w:color="auto" w:fill="FFFFFF"/>
        <w:spacing w:after="0" w:line="360" w:lineRule="auto"/>
        <w:ind w:firstLine="284"/>
        <w:jc w:val="both"/>
        <w:rPr>
          <w:rFonts w:ascii="Times New Roman" w:eastAsia="Cambria" w:hAnsi="Times New Roman" w:cs="Times New Roman"/>
          <w:sz w:val="24"/>
          <w:szCs w:val="24"/>
          <w:shd w:val="clear" w:color="auto" w:fill="FFFFFF"/>
        </w:rPr>
      </w:pPr>
    </w:p>
    <w:p w:rsidR="00AE78F7" w:rsidRPr="00AC3DE5" w:rsidRDefault="00AE78F7" w:rsidP="00322DCA">
      <w:pPr>
        <w:shd w:val="clear" w:color="auto" w:fill="FFFFFF"/>
        <w:spacing w:after="0" w:line="360" w:lineRule="auto"/>
        <w:rPr>
          <w:rFonts w:ascii="Times New Roman" w:eastAsia="Cambria" w:hAnsi="Times New Roman" w:cs="Times New Roman"/>
          <w:b/>
          <w:sz w:val="24"/>
          <w:szCs w:val="24"/>
          <w:shd w:val="clear" w:color="auto" w:fill="FFFFFF"/>
        </w:rPr>
      </w:pPr>
    </w:p>
    <w:p w:rsidR="001518FE" w:rsidRPr="00C011E6" w:rsidRDefault="001518FE" w:rsidP="001518FE">
      <w:pPr>
        <w:spacing w:after="0" w:line="240" w:lineRule="auto"/>
        <w:jc w:val="both"/>
        <w:outlineLvl w:val="0"/>
        <w:rPr>
          <w:rFonts w:ascii="Times New Roman" w:eastAsia="Cambria" w:hAnsi="Times New Roman" w:cs="Times New Roman"/>
          <w:color w:val="000000"/>
          <w:sz w:val="24"/>
          <w:szCs w:val="24"/>
          <w:lang w:val="en-US"/>
        </w:rPr>
      </w:pPr>
      <w:bookmarkStart w:id="667" w:name="_Toc442868556"/>
      <w:bookmarkStart w:id="668" w:name="_Toc478994657"/>
      <w:bookmarkStart w:id="669" w:name="_Toc479000931"/>
      <w:bookmarkStart w:id="670" w:name="_Toc479002711"/>
      <w:bookmarkStart w:id="671" w:name="_Toc479325977"/>
      <w:bookmarkStart w:id="672" w:name="_Toc504392467"/>
      <w:r w:rsidRPr="00C011E6">
        <w:rPr>
          <w:rFonts w:ascii="Times New Roman" w:eastAsia="Cambria" w:hAnsi="Times New Roman" w:cs="Times New Roman"/>
          <w:color w:val="000000"/>
          <w:sz w:val="24"/>
          <w:szCs w:val="24"/>
          <w:lang w:val="en-US"/>
        </w:rPr>
        <w:lastRenderedPageBreak/>
        <w:t xml:space="preserve">IX. 1. 1. 1. </w:t>
      </w:r>
      <w:r>
        <w:rPr>
          <w:rFonts w:ascii="Times New Roman" w:eastAsia="Cambria" w:hAnsi="Times New Roman" w:cs="Times New Roman"/>
          <w:color w:val="000000"/>
          <w:sz w:val="24"/>
          <w:szCs w:val="24"/>
        </w:rPr>
        <w:t>Реалистичен вариант /</w:t>
      </w:r>
      <w:r w:rsidRPr="00C011E6">
        <w:rPr>
          <w:rFonts w:ascii="Times New Roman" w:eastAsia="Cambria" w:hAnsi="Times New Roman" w:cs="Times New Roman"/>
          <w:color w:val="000000"/>
          <w:sz w:val="24"/>
          <w:szCs w:val="24"/>
          <w:lang w:val="en-US"/>
        </w:rPr>
        <w:t xml:space="preserve"> I </w:t>
      </w:r>
      <w:proofErr w:type="spellStart"/>
      <w:r w:rsidRPr="00C011E6">
        <w:rPr>
          <w:rFonts w:ascii="Times New Roman" w:eastAsia="Cambria" w:hAnsi="Times New Roman" w:cs="Times New Roman"/>
          <w:color w:val="000000"/>
          <w:sz w:val="24"/>
          <w:szCs w:val="24"/>
          <w:lang w:val="en-US"/>
        </w:rPr>
        <w:t>вариант</w:t>
      </w:r>
      <w:proofErr w:type="spellEnd"/>
      <w:r w:rsidRPr="00C011E6">
        <w:rPr>
          <w:rFonts w:ascii="Times New Roman" w:eastAsia="Cambria" w:hAnsi="Times New Roman" w:cs="Times New Roman"/>
          <w:color w:val="000000"/>
          <w:sz w:val="24"/>
          <w:szCs w:val="24"/>
          <w:lang w:val="en-US"/>
        </w:rPr>
        <w:t xml:space="preserve"> /</w:t>
      </w:r>
      <w:proofErr w:type="spellStart"/>
      <w:r w:rsidRPr="00C011E6">
        <w:rPr>
          <w:rFonts w:ascii="Times New Roman" w:eastAsia="Cambria" w:hAnsi="Times New Roman" w:cs="Times New Roman"/>
          <w:color w:val="000000"/>
          <w:sz w:val="24"/>
          <w:szCs w:val="24"/>
          <w:lang w:val="en-US"/>
        </w:rPr>
        <w:t>при</w:t>
      </w:r>
      <w:proofErr w:type="spellEnd"/>
      <w:r w:rsidRPr="00C011E6">
        <w:rPr>
          <w:rFonts w:ascii="Times New Roman" w:eastAsia="Cambria" w:hAnsi="Times New Roman" w:cs="Times New Roman"/>
          <w:color w:val="000000"/>
          <w:sz w:val="24"/>
          <w:szCs w:val="24"/>
          <w:lang w:val="en-US"/>
        </w:rPr>
        <w:t xml:space="preserve"> </w:t>
      </w:r>
      <w:proofErr w:type="spellStart"/>
      <w:r w:rsidRPr="00C011E6">
        <w:rPr>
          <w:rFonts w:ascii="Times New Roman" w:eastAsia="Cambria" w:hAnsi="Times New Roman" w:cs="Times New Roman"/>
          <w:color w:val="000000"/>
          <w:sz w:val="24"/>
          <w:szCs w:val="24"/>
          <w:lang w:val="en-US"/>
        </w:rPr>
        <w:t>хипотеза</w:t>
      </w:r>
      <w:proofErr w:type="spellEnd"/>
      <w:r w:rsidRPr="00C011E6">
        <w:rPr>
          <w:rFonts w:ascii="Times New Roman" w:eastAsia="Cambria" w:hAnsi="Times New Roman" w:cs="Times New Roman"/>
          <w:color w:val="000000"/>
          <w:sz w:val="24"/>
          <w:szCs w:val="24"/>
          <w:lang w:val="en-US"/>
        </w:rPr>
        <w:t xml:space="preserve"> </w:t>
      </w:r>
      <w:proofErr w:type="spellStart"/>
      <w:r w:rsidRPr="00C011E6">
        <w:rPr>
          <w:rFonts w:ascii="Times New Roman" w:eastAsia="Cambria" w:hAnsi="Times New Roman" w:cs="Times New Roman"/>
          <w:color w:val="000000"/>
          <w:sz w:val="24"/>
          <w:szCs w:val="24"/>
          <w:lang w:val="en-US"/>
        </w:rPr>
        <w:t>за</w:t>
      </w:r>
      <w:proofErr w:type="spellEnd"/>
      <w:r w:rsidRPr="00C011E6">
        <w:rPr>
          <w:rFonts w:ascii="Times New Roman" w:eastAsia="Cambria" w:hAnsi="Times New Roman" w:cs="Times New Roman"/>
          <w:color w:val="000000"/>
          <w:sz w:val="24"/>
          <w:szCs w:val="24"/>
          <w:lang w:val="en-US"/>
        </w:rPr>
        <w:t xml:space="preserve"> </w:t>
      </w:r>
      <w:proofErr w:type="spellStart"/>
      <w:r w:rsidRPr="00C011E6">
        <w:rPr>
          <w:rFonts w:ascii="Times New Roman" w:eastAsia="Cambria" w:hAnsi="Times New Roman" w:cs="Times New Roman"/>
          <w:color w:val="000000"/>
          <w:sz w:val="24"/>
          <w:szCs w:val="24"/>
          <w:lang w:val="en-US"/>
        </w:rPr>
        <w:t>конвергентност</w:t>
      </w:r>
      <w:proofErr w:type="spellEnd"/>
      <w:r w:rsidRPr="00C011E6">
        <w:rPr>
          <w:rFonts w:ascii="Times New Roman" w:eastAsia="Cambria" w:hAnsi="Times New Roman" w:cs="Times New Roman"/>
          <w:color w:val="000000"/>
          <w:sz w:val="24"/>
          <w:szCs w:val="24"/>
          <w:lang w:val="en-US"/>
        </w:rPr>
        <w:t>/</w:t>
      </w:r>
      <w:bookmarkEnd w:id="667"/>
      <w:bookmarkEnd w:id="668"/>
      <w:bookmarkEnd w:id="669"/>
      <w:bookmarkEnd w:id="670"/>
      <w:bookmarkEnd w:id="671"/>
      <w:bookmarkEnd w:id="672"/>
    </w:p>
    <w:p w:rsidR="001518FE" w:rsidRPr="00C011E6" w:rsidRDefault="001518FE" w:rsidP="001518FE">
      <w:pPr>
        <w:shd w:val="clear" w:color="auto" w:fill="528693"/>
        <w:spacing w:after="0" w:line="240" w:lineRule="auto"/>
        <w:rPr>
          <w:rFonts w:ascii="Times New Roman" w:eastAsia="Cambria" w:hAnsi="Times New Roman" w:cs="Times New Roman"/>
          <w:color w:val="373C54"/>
          <w:sz w:val="6"/>
          <w:szCs w:val="24"/>
        </w:rPr>
      </w:pPr>
    </w:p>
    <w:p w:rsidR="007A7215" w:rsidRPr="00EA56AD" w:rsidRDefault="007A7215" w:rsidP="007A7215">
      <w:pPr>
        <w:shd w:val="clear" w:color="auto" w:fill="FFFFFF"/>
        <w:spacing w:after="0" w:line="360" w:lineRule="auto"/>
        <w:ind w:firstLine="284"/>
        <w:jc w:val="both"/>
        <w:rPr>
          <w:rFonts w:ascii="Times New Roman" w:eastAsia="Cambria" w:hAnsi="Times New Roman" w:cs="Times New Roman"/>
          <w:sz w:val="24"/>
          <w:szCs w:val="24"/>
          <w:shd w:val="clear" w:color="auto" w:fill="FFFFFF"/>
        </w:rPr>
      </w:pPr>
      <w:r w:rsidRPr="00AC3DE5">
        <w:rPr>
          <w:rFonts w:ascii="Times New Roman" w:eastAsia="Cambria" w:hAnsi="Times New Roman" w:cs="Times New Roman"/>
          <w:sz w:val="24"/>
          <w:szCs w:val="24"/>
          <w:shd w:val="clear" w:color="auto" w:fill="FFFFFF"/>
        </w:rPr>
        <w:t xml:space="preserve">При I вариант /при хипотеза за </w:t>
      </w:r>
      <w:proofErr w:type="spellStart"/>
      <w:r w:rsidRPr="00AC3DE5">
        <w:rPr>
          <w:rFonts w:ascii="Times New Roman" w:eastAsia="Cambria" w:hAnsi="Times New Roman" w:cs="Times New Roman"/>
          <w:sz w:val="24"/>
          <w:szCs w:val="24"/>
          <w:shd w:val="clear" w:color="auto" w:fill="FFFFFF"/>
        </w:rPr>
        <w:t>конвергентност</w:t>
      </w:r>
      <w:proofErr w:type="spellEnd"/>
      <w:r w:rsidRPr="00AC3DE5">
        <w:rPr>
          <w:rFonts w:ascii="Times New Roman" w:eastAsia="Cambria" w:hAnsi="Times New Roman" w:cs="Times New Roman"/>
          <w:sz w:val="24"/>
          <w:szCs w:val="24"/>
          <w:shd w:val="clear" w:color="auto" w:fill="FFFFFF"/>
        </w:rPr>
        <w:t xml:space="preserve">/ се вземат под внимание настоящата демографска ситуация и тенденциите в нея, като той се определя за реалистичен и е съобразен с нормативните изисквания на Европейския съюз за демографско и социално-икономическо развитие на страните членки. При него се очаква населението на общината да намалее до </w:t>
      </w:r>
      <w:r w:rsidR="006E65D3">
        <w:rPr>
          <w:rFonts w:ascii="Times New Roman" w:eastAsia="Cambria" w:hAnsi="Times New Roman" w:cs="Times New Roman"/>
          <w:sz w:val="24"/>
          <w:szCs w:val="24"/>
          <w:shd w:val="clear" w:color="auto" w:fill="FFFFFF"/>
          <w:lang w:val="en-US"/>
        </w:rPr>
        <w:t>4530</w:t>
      </w:r>
      <w:r w:rsidRPr="00AC3DE5">
        <w:rPr>
          <w:rFonts w:ascii="Times New Roman" w:eastAsia="Cambria" w:hAnsi="Times New Roman" w:cs="Times New Roman"/>
          <w:sz w:val="24"/>
          <w:szCs w:val="24"/>
          <w:shd w:val="clear" w:color="auto" w:fill="FFFFFF"/>
        </w:rPr>
        <w:t xml:space="preserve"> души през 2040 г.</w:t>
      </w:r>
    </w:p>
    <w:p w:rsidR="007A7215" w:rsidRDefault="007A7215" w:rsidP="007A7215">
      <w:pPr>
        <w:shd w:val="clear" w:color="auto" w:fill="FFFFFF"/>
        <w:jc w:val="center"/>
        <w:rPr>
          <w:i/>
          <w:iCs/>
          <w:sz w:val="24"/>
          <w:szCs w:val="24"/>
          <w:shd w:val="clear" w:color="auto" w:fill="FFFFFF"/>
        </w:rPr>
      </w:pPr>
      <w:r w:rsidRPr="00105C02">
        <w:rPr>
          <w:rFonts w:ascii="Times New Roman" w:eastAsia="Trebuchet MS" w:hAnsi="Times New Roman" w:cs="Times New Roman"/>
          <w:b/>
          <w:i/>
          <w:iCs/>
          <w:noProof/>
          <w:color w:val="1F497D"/>
          <w:sz w:val="18"/>
          <w:szCs w:val="24"/>
          <w:lang w:eastAsia="bg-BG"/>
        </w:rPr>
        <w:drawing>
          <wp:inline distT="0" distB="0" distL="0" distR="0" wp14:anchorId="1A4F4358" wp14:editId="6DD757E4">
            <wp:extent cx="5760720" cy="3595105"/>
            <wp:effectExtent l="0" t="0" r="11430" b="57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Start w:id="673" w:name="_Toc441736509"/>
    </w:p>
    <w:p w:rsidR="007A7215" w:rsidRDefault="007A7215" w:rsidP="007A7215">
      <w:pPr>
        <w:shd w:val="clear" w:color="auto" w:fill="FFFFFF"/>
        <w:rPr>
          <w:rFonts w:ascii="Times New Roman CYR" w:hAnsi="Times New Roman CYR"/>
          <w:color w:val="000000"/>
          <w:sz w:val="24"/>
          <w:szCs w:val="24"/>
          <w:lang w:val="en-US"/>
        </w:rPr>
      </w:pPr>
      <w:bookmarkStart w:id="674" w:name="_Toc479000638"/>
      <w:bookmarkStart w:id="675" w:name="_Toc479002764"/>
      <w:bookmarkStart w:id="676" w:name="_Toc479002809"/>
      <w:bookmarkStart w:id="677" w:name="_Toc504392509"/>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23</w:t>
      </w:r>
      <w:r w:rsidRPr="00105C02">
        <w:rPr>
          <w:rFonts w:ascii="Times New Roman" w:eastAsia="Cambria" w:hAnsi="Times New Roman" w:cs="Times New Roman"/>
          <w:iCs/>
          <w:sz w:val="24"/>
          <w:szCs w:val="24"/>
        </w:rPr>
        <w:fldChar w:fldCharType="end"/>
      </w:r>
      <w:r w:rsidRPr="00356CD0">
        <w:rPr>
          <w:rFonts w:ascii="Times New Roman CYR" w:hAnsi="Times New Roman CYR"/>
          <w:iCs/>
          <w:sz w:val="24"/>
          <w:szCs w:val="24"/>
          <w:shd w:val="clear" w:color="auto" w:fill="FFFFFF"/>
        </w:rPr>
        <w:t xml:space="preserve">. Прогноза за броя на населението на община </w:t>
      </w:r>
      <w:r>
        <w:rPr>
          <w:rFonts w:ascii="Times New Roman CYR" w:hAnsi="Times New Roman CYR"/>
          <w:iCs/>
          <w:sz w:val="24"/>
          <w:szCs w:val="24"/>
          <w:shd w:val="clear" w:color="auto" w:fill="FFFFFF"/>
        </w:rPr>
        <w:t>Симеоновград</w:t>
      </w:r>
      <w:r w:rsidRPr="00356CD0">
        <w:rPr>
          <w:rFonts w:ascii="Times New Roman CYR" w:hAnsi="Times New Roman CYR"/>
          <w:iCs/>
          <w:sz w:val="24"/>
          <w:szCs w:val="24"/>
          <w:shd w:val="clear" w:color="auto" w:fill="FFFFFF"/>
        </w:rPr>
        <w:t xml:space="preserve"> през 2040 г. </w:t>
      </w:r>
      <w:r w:rsidRPr="00356CD0">
        <w:rPr>
          <w:rFonts w:ascii="Times New Roman CYR" w:hAnsi="Times New Roman CYR"/>
          <w:color w:val="000000"/>
          <w:sz w:val="24"/>
          <w:szCs w:val="24"/>
          <w:lang w:val="en-US"/>
        </w:rPr>
        <w:t xml:space="preserve">I </w:t>
      </w:r>
      <w:proofErr w:type="spellStart"/>
      <w:r w:rsidRPr="00356CD0">
        <w:rPr>
          <w:rFonts w:ascii="Times New Roman CYR" w:hAnsi="Times New Roman CYR"/>
          <w:color w:val="000000"/>
          <w:sz w:val="24"/>
          <w:szCs w:val="24"/>
          <w:lang w:val="en-US"/>
        </w:rPr>
        <w:t>вариант</w:t>
      </w:r>
      <w:proofErr w:type="spellEnd"/>
      <w:r w:rsidRPr="00356CD0">
        <w:rPr>
          <w:rFonts w:ascii="Times New Roman CYR" w:hAnsi="Times New Roman CYR"/>
          <w:color w:val="000000"/>
          <w:sz w:val="24"/>
          <w:szCs w:val="24"/>
          <w:lang w:val="en-US"/>
        </w:rPr>
        <w:t xml:space="preserve"> /</w:t>
      </w:r>
      <w:proofErr w:type="spellStart"/>
      <w:r w:rsidRPr="00356CD0">
        <w:rPr>
          <w:rFonts w:ascii="Times New Roman CYR" w:hAnsi="Times New Roman CYR"/>
          <w:color w:val="000000"/>
          <w:sz w:val="24"/>
          <w:szCs w:val="24"/>
          <w:lang w:val="en-US"/>
        </w:rPr>
        <w:t>при</w:t>
      </w:r>
      <w:proofErr w:type="spellEnd"/>
      <w:r w:rsidRPr="00356CD0">
        <w:rPr>
          <w:rFonts w:ascii="Times New Roman CYR" w:hAnsi="Times New Roman CYR"/>
          <w:color w:val="000000"/>
          <w:sz w:val="24"/>
          <w:szCs w:val="24"/>
          <w:lang w:val="en-US"/>
        </w:rPr>
        <w:t xml:space="preserve"> </w:t>
      </w:r>
      <w:proofErr w:type="spellStart"/>
      <w:r w:rsidRPr="00356CD0">
        <w:rPr>
          <w:rFonts w:ascii="Times New Roman CYR" w:hAnsi="Times New Roman CYR"/>
          <w:color w:val="000000"/>
          <w:sz w:val="24"/>
          <w:szCs w:val="24"/>
          <w:lang w:val="en-US"/>
        </w:rPr>
        <w:t>хипотеза</w:t>
      </w:r>
      <w:proofErr w:type="spellEnd"/>
      <w:r w:rsidRPr="00356CD0">
        <w:rPr>
          <w:rFonts w:ascii="Times New Roman CYR" w:hAnsi="Times New Roman CYR"/>
          <w:color w:val="000000"/>
          <w:sz w:val="24"/>
          <w:szCs w:val="24"/>
          <w:lang w:val="en-US"/>
        </w:rPr>
        <w:t xml:space="preserve"> </w:t>
      </w:r>
      <w:proofErr w:type="spellStart"/>
      <w:r w:rsidRPr="00356CD0">
        <w:rPr>
          <w:rFonts w:ascii="Times New Roman CYR" w:hAnsi="Times New Roman CYR"/>
          <w:color w:val="000000"/>
          <w:sz w:val="24"/>
          <w:szCs w:val="24"/>
          <w:lang w:val="en-US"/>
        </w:rPr>
        <w:t>за</w:t>
      </w:r>
      <w:proofErr w:type="spellEnd"/>
      <w:r w:rsidRPr="00356CD0">
        <w:rPr>
          <w:rFonts w:ascii="Times New Roman CYR" w:hAnsi="Times New Roman CYR"/>
          <w:color w:val="000000"/>
          <w:sz w:val="24"/>
          <w:szCs w:val="24"/>
          <w:lang w:val="en-US"/>
        </w:rPr>
        <w:t xml:space="preserve"> </w:t>
      </w:r>
      <w:proofErr w:type="spellStart"/>
      <w:r w:rsidRPr="00356CD0">
        <w:rPr>
          <w:rFonts w:ascii="Times New Roman CYR" w:hAnsi="Times New Roman CYR"/>
          <w:color w:val="000000"/>
          <w:sz w:val="24"/>
          <w:szCs w:val="24"/>
          <w:lang w:val="en-US"/>
        </w:rPr>
        <w:t>конвергентност</w:t>
      </w:r>
      <w:proofErr w:type="spellEnd"/>
      <w:r w:rsidRPr="00356CD0">
        <w:rPr>
          <w:rFonts w:ascii="Times New Roman CYR" w:hAnsi="Times New Roman CYR"/>
          <w:color w:val="000000"/>
          <w:sz w:val="24"/>
          <w:szCs w:val="24"/>
          <w:lang w:val="en-US"/>
        </w:rPr>
        <w:t>/.</w:t>
      </w:r>
      <w:bookmarkEnd w:id="673"/>
      <w:bookmarkEnd w:id="674"/>
      <w:bookmarkEnd w:id="675"/>
      <w:bookmarkEnd w:id="676"/>
      <w:bookmarkEnd w:id="677"/>
    </w:p>
    <w:p w:rsidR="007A7215" w:rsidRDefault="007A7215"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C96071" w:rsidRDefault="00C96071" w:rsidP="007A7215">
      <w:pPr>
        <w:shd w:val="clear" w:color="auto" w:fill="FFFFFF"/>
        <w:rPr>
          <w:rFonts w:ascii="Times New Roman CYR" w:hAnsi="Times New Roman CYR"/>
          <w:color w:val="000000"/>
          <w:sz w:val="24"/>
          <w:szCs w:val="24"/>
          <w:lang w:val="en-US"/>
        </w:rPr>
      </w:pPr>
    </w:p>
    <w:p w:rsidR="001518FE" w:rsidRPr="00C011E6" w:rsidRDefault="001518FE" w:rsidP="001518FE">
      <w:pPr>
        <w:shd w:val="clear" w:color="auto" w:fill="FFFFFF"/>
        <w:spacing w:after="0" w:line="240" w:lineRule="auto"/>
        <w:rPr>
          <w:rFonts w:ascii="Times New Roman" w:eastAsia="Cambria" w:hAnsi="Times New Roman" w:cs="Times New Roman"/>
          <w:b/>
          <w:sz w:val="24"/>
          <w:szCs w:val="24"/>
          <w:shd w:val="clear" w:color="auto" w:fill="FFFFFF"/>
        </w:rPr>
      </w:pPr>
      <w:r>
        <w:rPr>
          <w:rFonts w:ascii="Times New Roman" w:eastAsia="Cambria" w:hAnsi="Times New Roman" w:cs="Times New Roman"/>
          <w:color w:val="000000"/>
          <w:sz w:val="24"/>
          <w:szCs w:val="24"/>
          <w:lang w:val="en-US"/>
        </w:rPr>
        <w:lastRenderedPageBreak/>
        <w:t>IX. 1. 1. 2</w:t>
      </w:r>
      <w:r w:rsidRPr="00C011E6">
        <w:rPr>
          <w:rFonts w:ascii="Times New Roman" w:eastAsia="Cambria" w:hAnsi="Times New Roman" w:cs="Times New Roman"/>
          <w:color w:val="000000"/>
          <w:sz w:val="24"/>
          <w:szCs w:val="24"/>
          <w:lang w:val="en-US"/>
        </w:rPr>
        <w:t xml:space="preserve">. </w:t>
      </w:r>
      <w:r>
        <w:rPr>
          <w:rFonts w:ascii="Times New Roman" w:eastAsia="Cambria" w:hAnsi="Times New Roman" w:cs="Times New Roman"/>
          <w:color w:val="000000"/>
          <w:sz w:val="24"/>
          <w:szCs w:val="24"/>
        </w:rPr>
        <w:t>Оптимистичен вариант /</w:t>
      </w:r>
      <w:r w:rsidRPr="00C011E6">
        <w:rPr>
          <w:rFonts w:ascii="Times New Roman" w:eastAsia="Cambria" w:hAnsi="Times New Roman" w:cs="Times New Roman"/>
          <w:color w:val="000000"/>
          <w:sz w:val="24"/>
          <w:szCs w:val="24"/>
          <w:lang w:val="en-US"/>
        </w:rPr>
        <w:t xml:space="preserve"> </w:t>
      </w:r>
      <w:r>
        <w:rPr>
          <w:rFonts w:ascii="Times New Roman" w:eastAsia="Cambria" w:hAnsi="Times New Roman" w:cs="Times New Roman"/>
          <w:color w:val="000000"/>
          <w:sz w:val="24"/>
          <w:szCs w:val="24"/>
          <w:lang w:val="en-US"/>
        </w:rPr>
        <w:t>II</w:t>
      </w:r>
      <w:r w:rsidRPr="00C011E6">
        <w:rPr>
          <w:rFonts w:ascii="Times New Roman" w:eastAsia="Cambria" w:hAnsi="Times New Roman" w:cs="Times New Roman"/>
          <w:color w:val="000000"/>
          <w:sz w:val="24"/>
          <w:szCs w:val="24"/>
          <w:lang w:val="en-US"/>
        </w:rPr>
        <w:t xml:space="preserve"> </w:t>
      </w:r>
      <w:r w:rsidRPr="00C011E6">
        <w:rPr>
          <w:rFonts w:ascii="Times New Roman" w:eastAsia="Cambria" w:hAnsi="Times New Roman" w:cs="Times New Roman"/>
          <w:color w:val="000000"/>
          <w:sz w:val="24"/>
          <w:szCs w:val="24"/>
        </w:rPr>
        <w:t>вариант /относително ускоряване/</w:t>
      </w:r>
    </w:p>
    <w:p w:rsidR="001518FE" w:rsidRPr="00C011E6" w:rsidRDefault="001518FE" w:rsidP="001518FE">
      <w:pPr>
        <w:shd w:val="clear" w:color="auto" w:fill="528693"/>
        <w:spacing w:after="0" w:line="240" w:lineRule="auto"/>
        <w:rPr>
          <w:rFonts w:ascii="Times New Roman" w:eastAsia="Cambria" w:hAnsi="Times New Roman" w:cs="Times New Roman"/>
          <w:color w:val="373C54"/>
          <w:sz w:val="6"/>
          <w:szCs w:val="24"/>
        </w:rPr>
      </w:pPr>
    </w:p>
    <w:p w:rsidR="007A7215" w:rsidRPr="00AC3DE5" w:rsidRDefault="007A7215" w:rsidP="007A7215">
      <w:pPr>
        <w:shd w:val="clear" w:color="auto" w:fill="FFFFFF"/>
        <w:spacing w:line="360" w:lineRule="auto"/>
        <w:ind w:firstLine="284"/>
        <w:jc w:val="both"/>
        <w:rPr>
          <w:rFonts w:ascii="Times New Roman" w:eastAsia="Cambria" w:hAnsi="Times New Roman" w:cs="Times New Roman"/>
          <w:sz w:val="24"/>
          <w:szCs w:val="24"/>
          <w:shd w:val="clear" w:color="auto" w:fill="FFFFFF"/>
        </w:rPr>
      </w:pPr>
      <w:r w:rsidRPr="00AC3DE5">
        <w:rPr>
          <w:rFonts w:ascii="Times New Roman" w:eastAsia="Cambria" w:hAnsi="Times New Roman" w:cs="Times New Roman"/>
          <w:sz w:val="24"/>
          <w:szCs w:val="24"/>
          <w:shd w:val="clear" w:color="auto" w:fill="FFFFFF"/>
        </w:rPr>
        <w:t>При II вариант /относително ускоряване/, за изходни данни се вземат тези от настоящата демографска ситуация, но се предполага, че отрицателните стойности на механичния прираст ще намалеят, ще има увеличение на тоталния коефициент на плодовитост и ще се увеличи очакваната продължителност на живота. Като цяло се предполага, че демографското развитие ще протича при по-благоприятни социално-икономически процеси в страната</w:t>
      </w:r>
      <w:r>
        <w:rPr>
          <w:rFonts w:ascii="Times New Roman" w:eastAsia="Cambria" w:hAnsi="Times New Roman" w:cs="Times New Roman"/>
          <w:sz w:val="24"/>
          <w:szCs w:val="24"/>
          <w:shd w:val="clear" w:color="auto" w:fill="FFFFFF"/>
        </w:rPr>
        <w:t xml:space="preserve"> и на територията на общината. </w:t>
      </w:r>
      <w:r w:rsidRPr="00AC3DE5">
        <w:rPr>
          <w:rFonts w:ascii="Times New Roman" w:eastAsia="Cambria" w:hAnsi="Times New Roman" w:cs="Times New Roman"/>
          <w:sz w:val="24"/>
          <w:szCs w:val="24"/>
          <w:shd w:val="clear" w:color="auto" w:fill="FFFFFF"/>
        </w:rPr>
        <w:t>Тук отново се очаква намаляване</w:t>
      </w:r>
      <w:r w:rsidR="00EB0E07">
        <w:rPr>
          <w:rFonts w:ascii="Times New Roman" w:eastAsia="Cambria" w:hAnsi="Times New Roman" w:cs="Times New Roman"/>
          <w:sz w:val="24"/>
          <w:szCs w:val="24"/>
          <w:shd w:val="clear" w:color="auto" w:fill="FFFFFF"/>
        </w:rPr>
        <w:t xml:space="preserve"> на броя на населението, но до 5</w:t>
      </w:r>
      <w:r w:rsidR="00EB0E07">
        <w:rPr>
          <w:rFonts w:ascii="Times New Roman" w:eastAsia="Cambria" w:hAnsi="Times New Roman" w:cs="Times New Roman"/>
          <w:sz w:val="24"/>
          <w:szCs w:val="24"/>
          <w:shd w:val="clear" w:color="auto" w:fill="FFFFFF"/>
          <w:lang w:val="en-US"/>
        </w:rPr>
        <w:t xml:space="preserve"> 7</w:t>
      </w:r>
      <w:r w:rsidR="00EB0E07">
        <w:rPr>
          <w:rFonts w:ascii="Times New Roman" w:eastAsia="Cambria" w:hAnsi="Times New Roman" w:cs="Times New Roman"/>
          <w:sz w:val="24"/>
          <w:szCs w:val="24"/>
          <w:shd w:val="clear" w:color="auto" w:fill="FFFFFF"/>
        </w:rPr>
        <w:t>01</w:t>
      </w:r>
      <w:r w:rsidRPr="00AC3DE5">
        <w:rPr>
          <w:rFonts w:ascii="Times New Roman" w:eastAsia="Cambria" w:hAnsi="Times New Roman" w:cs="Times New Roman"/>
          <w:sz w:val="24"/>
          <w:szCs w:val="24"/>
          <w:shd w:val="clear" w:color="auto" w:fill="FFFFFF"/>
        </w:rPr>
        <w:t xml:space="preserve"> души през 2040 г.</w:t>
      </w:r>
    </w:p>
    <w:p w:rsidR="007A7215" w:rsidRPr="00AC3DE5" w:rsidRDefault="007A7215" w:rsidP="007A7215">
      <w:pPr>
        <w:shd w:val="clear" w:color="auto" w:fill="FFFFFF"/>
        <w:spacing w:line="360" w:lineRule="auto"/>
        <w:jc w:val="both"/>
        <w:rPr>
          <w:rFonts w:ascii="Times New Roman" w:eastAsia="Cambria" w:hAnsi="Times New Roman" w:cs="Times New Roman"/>
          <w:sz w:val="24"/>
          <w:szCs w:val="24"/>
          <w:shd w:val="clear" w:color="auto" w:fill="FFFFFF"/>
        </w:rPr>
      </w:pPr>
      <w:r w:rsidRPr="00105C02">
        <w:rPr>
          <w:rFonts w:ascii="Times New Roman" w:eastAsia="Trebuchet MS" w:hAnsi="Times New Roman" w:cs="Times New Roman"/>
          <w:b/>
          <w:i/>
          <w:iCs/>
          <w:noProof/>
          <w:color w:val="1F497D"/>
          <w:sz w:val="18"/>
          <w:szCs w:val="24"/>
          <w:lang w:eastAsia="bg-BG"/>
        </w:rPr>
        <w:drawing>
          <wp:inline distT="0" distB="0" distL="0" distR="0" wp14:anchorId="7953A642" wp14:editId="191E297D">
            <wp:extent cx="5760720" cy="3594735"/>
            <wp:effectExtent l="0" t="0" r="11430" b="571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A7215" w:rsidRPr="00AD2315" w:rsidRDefault="007A7215" w:rsidP="007A7215">
      <w:pPr>
        <w:shd w:val="clear" w:color="auto" w:fill="FFFFFF"/>
        <w:spacing w:after="0" w:line="240" w:lineRule="auto"/>
        <w:rPr>
          <w:rFonts w:ascii="Times New Roman" w:eastAsia="Cambria" w:hAnsi="Times New Roman" w:cs="Times New Roman"/>
          <w:color w:val="000000"/>
          <w:sz w:val="24"/>
          <w:szCs w:val="24"/>
        </w:rPr>
      </w:pPr>
      <w:bookmarkStart w:id="678" w:name="_Toc441736510"/>
      <w:bookmarkStart w:id="679" w:name="_Toc479000639"/>
      <w:bookmarkStart w:id="680" w:name="_Toc479002765"/>
      <w:bookmarkStart w:id="681" w:name="_Toc479002810"/>
      <w:bookmarkStart w:id="682" w:name="_Toc504392510"/>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24</w:t>
      </w:r>
      <w:r w:rsidRPr="00105C02">
        <w:rPr>
          <w:rFonts w:ascii="Times New Roman" w:eastAsia="Cambria" w:hAnsi="Times New Roman" w:cs="Times New Roman"/>
          <w:iCs/>
          <w:sz w:val="24"/>
          <w:szCs w:val="24"/>
        </w:rPr>
        <w:fldChar w:fldCharType="end"/>
      </w:r>
      <w:r w:rsidRPr="00AD2315">
        <w:rPr>
          <w:rFonts w:ascii="Times New Roman" w:eastAsia="Cambria" w:hAnsi="Times New Roman" w:cs="Times New Roman"/>
          <w:color w:val="000000"/>
          <w:sz w:val="24"/>
          <w:szCs w:val="24"/>
        </w:rPr>
        <w:t xml:space="preserve">. Прогноза за броя на населението на община </w:t>
      </w:r>
      <w:r>
        <w:rPr>
          <w:rFonts w:ascii="Times New Roman" w:eastAsia="Cambria" w:hAnsi="Times New Roman" w:cs="Times New Roman"/>
          <w:color w:val="000000"/>
          <w:sz w:val="24"/>
          <w:szCs w:val="24"/>
        </w:rPr>
        <w:t>Симеоновград</w:t>
      </w:r>
      <w:r w:rsidRPr="00AD2315">
        <w:rPr>
          <w:rFonts w:ascii="Times New Roman" w:eastAsia="Cambria" w:hAnsi="Times New Roman" w:cs="Times New Roman"/>
          <w:color w:val="000000"/>
          <w:sz w:val="24"/>
          <w:szCs w:val="24"/>
        </w:rPr>
        <w:t xml:space="preserve"> през 2040 г. II </w:t>
      </w:r>
      <w:r w:rsidRPr="00C011E6">
        <w:rPr>
          <w:rFonts w:ascii="Times New Roman" w:eastAsia="Cambria" w:hAnsi="Times New Roman" w:cs="Times New Roman"/>
          <w:color w:val="000000"/>
          <w:sz w:val="24"/>
          <w:szCs w:val="24"/>
        </w:rPr>
        <w:t>вариант /относително ускоряване/</w:t>
      </w:r>
      <w:bookmarkEnd w:id="678"/>
      <w:bookmarkEnd w:id="679"/>
      <w:bookmarkEnd w:id="680"/>
      <w:bookmarkEnd w:id="681"/>
      <w:bookmarkEnd w:id="682"/>
    </w:p>
    <w:p w:rsidR="00AE78F7" w:rsidRDefault="00AE78F7" w:rsidP="001518FE">
      <w:pPr>
        <w:shd w:val="clear" w:color="auto" w:fill="FFFFFF"/>
        <w:spacing w:after="0" w:line="240" w:lineRule="auto"/>
        <w:rPr>
          <w:rFonts w:ascii="Times New Roman" w:eastAsia="Cambria" w:hAnsi="Times New Roman" w:cs="Times New Roman"/>
          <w:color w:val="000000"/>
          <w:sz w:val="24"/>
          <w:szCs w:val="24"/>
          <w:lang w:val="en-US"/>
        </w:rPr>
      </w:pPr>
    </w:p>
    <w:p w:rsidR="00AE78F7" w:rsidRDefault="00AE78F7"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C96071" w:rsidRDefault="00C96071" w:rsidP="001518FE">
      <w:pPr>
        <w:shd w:val="clear" w:color="auto" w:fill="FFFFFF"/>
        <w:spacing w:after="0" w:line="240" w:lineRule="auto"/>
        <w:rPr>
          <w:rFonts w:ascii="Times New Roman" w:eastAsia="Cambria" w:hAnsi="Times New Roman" w:cs="Times New Roman"/>
          <w:color w:val="000000"/>
          <w:sz w:val="24"/>
          <w:szCs w:val="24"/>
          <w:lang w:val="en-US"/>
        </w:rPr>
      </w:pPr>
    </w:p>
    <w:p w:rsidR="00AE78F7" w:rsidRDefault="00AE78F7" w:rsidP="001518FE">
      <w:pPr>
        <w:shd w:val="clear" w:color="auto" w:fill="FFFFFF"/>
        <w:spacing w:after="0" w:line="240" w:lineRule="auto"/>
        <w:rPr>
          <w:rFonts w:ascii="Times New Roman" w:eastAsia="Cambria" w:hAnsi="Times New Roman" w:cs="Times New Roman"/>
          <w:color w:val="000000"/>
          <w:sz w:val="24"/>
          <w:szCs w:val="24"/>
          <w:lang w:val="en-US"/>
        </w:rPr>
      </w:pPr>
    </w:p>
    <w:p w:rsidR="001518FE" w:rsidRPr="00C011E6" w:rsidRDefault="001518FE" w:rsidP="001518FE">
      <w:pPr>
        <w:shd w:val="clear" w:color="auto" w:fill="FFFFFF"/>
        <w:spacing w:after="0" w:line="240" w:lineRule="auto"/>
        <w:rPr>
          <w:rFonts w:ascii="Times New Roman" w:eastAsia="Cambria" w:hAnsi="Times New Roman" w:cs="Times New Roman"/>
          <w:b/>
          <w:sz w:val="24"/>
          <w:szCs w:val="24"/>
          <w:shd w:val="clear" w:color="auto" w:fill="FFFFFF"/>
        </w:rPr>
      </w:pPr>
      <w:r>
        <w:rPr>
          <w:rFonts w:ascii="Times New Roman" w:eastAsia="Cambria" w:hAnsi="Times New Roman" w:cs="Times New Roman"/>
          <w:color w:val="000000"/>
          <w:sz w:val="24"/>
          <w:szCs w:val="24"/>
          <w:lang w:val="en-US"/>
        </w:rPr>
        <w:lastRenderedPageBreak/>
        <w:t>IX. 1. 1. 2</w:t>
      </w:r>
      <w:r w:rsidRPr="00C011E6">
        <w:rPr>
          <w:rFonts w:ascii="Times New Roman" w:eastAsia="Cambria" w:hAnsi="Times New Roman" w:cs="Times New Roman"/>
          <w:color w:val="000000"/>
          <w:sz w:val="24"/>
          <w:szCs w:val="24"/>
          <w:lang w:val="en-US"/>
        </w:rPr>
        <w:t xml:space="preserve">. </w:t>
      </w:r>
      <w:r>
        <w:rPr>
          <w:rFonts w:ascii="Times New Roman" w:eastAsia="Cambria" w:hAnsi="Times New Roman" w:cs="Times New Roman"/>
          <w:color w:val="000000"/>
          <w:sz w:val="24"/>
          <w:szCs w:val="24"/>
        </w:rPr>
        <w:t>Песимистичен вариант /</w:t>
      </w:r>
      <w:r w:rsidRPr="00C011E6">
        <w:rPr>
          <w:rFonts w:ascii="Times New Roman" w:eastAsia="Cambria" w:hAnsi="Times New Roman" w:cs="Times New Roman"/>
          <w:color w:val="000000"/>
          <w:sz w:val="24"/>
          <w:szCs w:val="24"/>
          <w:lang w:val="en-US"/>
        </w:rPr>
        <w:t xml:space="preserve"> </w:t>
      </w:r>
      <w:r>
        <w:rPr>
          <w:rFonts w:ascii="Times New Roman" w:eastAsia="Cambria" w:hAnsi="Times New Roman" w:cs="Times New Roman"/>
          <w:color w:val="000000"/>
          <w:sz w:val="24"/>
          <w:szCs w:val="24"/>
          <w:lang w:val="en-US"/>
        </w:rPr>
        <w:t>III</w:t>
      </w:r>
      <w:r w:rsidRPr="00C011E6">
        <w:rPr>
          <w:rFonts w:ascii="Times New Roman" w:eastAsia="Cambria" w:hAnsi="Times New Roman" w:cs="Times New Roman"/>
          <w:color w:val="000000"/>
          <w:sz w:val="24"/>
          <w:szCs w:val="24"/>
          <w:lang w:val="en-US"/>
        </w:rPr>
        <w:t xml:space="preserve"> </w:t>
      </w:r>
      <w:r w:rsidRPr="00C011E6">
        <w:rPr>
          <w:rFonts w:ascii="Times New Roman" w:eastAsia="Cambria" w:hAnsi="Times New Roman" w:cs="Times New Roman"/>
          <w:color w:val="000000"/>
          <w:sz w:val="24"/>
          <w:szCs w:val="24"/>
        </w:rPr>
        <w:t xml:space="preserve">вариант /относително </w:t>
      </w:r>
      <w:r>
        <w:rPr>
          <w:rFonts w:ascii="Times New Roman" w:eastAsia="Cambria" w:hAnsi="Times New Roman" w:cs="Times New Roman"/>
          <w:color w:val="000000"/>
          <w:sz w:val="24"/>
          <w:szCs w:val="24"/>
        </w:rPr>
        <w:t>забавяне</w:t>
      </w:r>
      <w:r w:rsidRPr="00C011E6">
        <w:rPr>
          <w:rFonts w:ascii="Times New Roman" w:eastAsia="Cambria" w:hAnsi="Times New Roman" w:cs="Times New Roman"/>
          <w:color w:val="000000"/>
          <w:sz w:val="24"/>
          <w:szCs w:val="24"/>
        </w:rPr>
        <w:t>/</w:t>
      </w:r>
    </w:p>
    <w:p w:rsidR="001518FE" w:rsidRPr="00C011E6" w:rsidRDefault="001518FE" w:rsidP="001518FE">
      <w:pPr>
        <w:shd w:val="clear" w:color="auto" w:fill="528693"/>
        <w:spacing w:after="0" w:line="240" w:lineRule="auto"/>
        <w:rPr>
          <w:rFonts w:ascii="Times New Roman" w:eastAsia="Cambria" w:hAnsi="Times New Roman" w:cs="Times New Roman"/>
          <w:color w:val="373C54"/>
          <w:sz w:val="6"/>
          <w:szCs w:val="24"/>
        </w:rPr>
      </w:pPr>
    </w:p>
    <w:p w:rsidR="007A7215" w:rsidRDefault="007A7215" w:rsidP="007A7215">
      <w:pPr>
        <w:shd w:val="clear" w:color="auto" w:fill="FFFFFF"/>
        <w:spacing w:line="360" w:lineRule="auto"/>
        <w:ind w:firstLine="284"/>
        <w:jc w:val="both"/>
        <w:rPr>
          <w:rFonts w:ascii="Times New Roman" w:eastAsia="Cambria" w:hAnsi="Times New Roman" w:cs="Times New Roman"/>
          <w:sz w:val="24"/>
          <w:szCs w:val="24"/>
          <w:shd w:val="clear" w:color="auto" w:fill="FFFFFF"/>
        </w:rPr>
      </w:pPr>
      <w:bookmarkStart w:id="683" w:name="_Toc417398616"/>
      <w:bookmarkStart w:id="684" w:name="_Toc417902081"/>
      <w:r w:rsidRPr="00AC3DE5">
        <w:rPr>
          <w:rFonts w:ascii="Times New Roman" w:eastAsia="Cambria" w:hAnsi="Times New Roman" w:cs="Times New Roman"/>
          <w:sz w:val="24"/>
          <w:szCs w:val="24"/>
          <w:shd w:val="clear" w:color="auto" w:fill="FFFFFF"/>
        </w:rPr>
        <w:t xml:space="preserve">При III вариант /относително забавяне/, за изходни данни се вземат тези от настоящата демографска ситуация, но се предполага, че отрицателните стойности на механичния прираст ще се увеличат, ще има намаляване на тоталния коефициент на плодовитост и  очакваната продължителност на живот ще се увеличи незначително. Този вариант се очаква да се развие при хипотези за неблагоприятни социално-икономически процеси в страната и на територията на общината. Тук се очаква голямо намаление на броя на населението на общината, до </w:t>
      </w:r>
      <w:r w:rsidR="006E65D3">
        <w:rPr>
          <w:rFonts w:ascii="Times New Roman" w:eastAsia="Cambria" w:hAnsi="Times New Roman" w:cs="Times New Roman"/>
          <w:sz w:val="24"/>
          <w:szCs w:val="24"/>
          <w:shd w:val="clear" w:color="auto" w:fill="FFFFFF"/>
        </w:rPr>
        <w:t>3230</w:t>
      </w:r>
      <w:r w:rsidRPr="00AC3DE5">
        <w:rPr>
          <w:rFonts w:ascii="Times New Roman" w:eastAsia="Cambria" w:hAnsi="Times New Roman" w:cs="Times New Roman"/>
          <w:sz w:val="24"/>
          <w:szCs w:val="24"/>
          <w:shd w:val="clear" w:color="auto" w:fill="FFFFFF"/>
        </w:rPr>
        <w:t xml:space="preserve"> души през 2040 г.</w:t>
      </w:r>
    </w:p>
    <w:p w:rsidR="006E65D3" w:rsidRDefault="006E65D3" w:rsidP="007A7215">
      <w:pPr>
        <w:shd w:val="clear" w:color="auto" w:fill="FFFFFF"/>
        <w:spacing w:line="360" w:lineRule="auto"/>
        <w:ind w:firstLine="284"/>
        <w:jc w:val="both"/>
        <w:rPr>
          <w:rFonts w:ascii="Times New Roman" w:eastAsia="Cambria" w:hAnsi="Times New Roman" w:cs="Times New Roman"/>
          <w:sz w:val="24"/>
          <w:szCs w:val="24"/>
          <w:shd w:val="clear" w:color="auto" w:fill="FFFFFF"/>
        </w:rPr>
      </w:pPr>
    </w:p>
    <w:p w:rsidR="007A7215" w:rsidRPr="006E65D3" w:rsidRDefault="006E65D3" w:rsidP="006E65D3">
      <w:pPr>
        <w:shd w:val="clear" w:color="auto" w:fill="FFFFFF"/>
        <w:spacing w:line="360" w:lineRule="auto"/>
        <w:ind w:firstLine="284"/>
        <w:jc w:val="both"/>
        <w:rPr>
          <w:rFonts w:ascii="Times New Roman" w:eastAsia="Cambria" w:hAnsi="Times New Roman" w:cs="Times New Roman"/>
          <w:sz w:val="24"/>
          <w:szCs w:val="24"/>
          <w:shd w:val="clear" w:color="auto" w:fill="FFFFFF"/>
        </w:rPr>
      </w:pPr>
      <w:r w:rsidRPr="00105C02">
        <w:rPr>
          <w:rFonts w:ascii="Times New Roman" w:eastAsia="Trebuchet MS" w:hAnsi="Times New Roman" w:cs="Times New Roman"/>
          <w:b/>
          <w:i/>
          <w:iCs/>
          <w:noProof/>
          <w:color w:val="1F497D"/>
          <w:sz w:val="18"/>
          <w:szCs w:val="24"/>
          <w:lang w:eastAsia="bg-BG"/>
        </w:rPr>
        <w:drawing>
          <wp:inline distT="0" distB="0" distL="0" distR="0" wp14:anchorId="352A6F76" wp14:editId="3802CD8C">
            <wp:extent cx="5760085" cy="3594339"/>
            <wp:effectExtent l="0" t="0" r="12065"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Start w:id="685" w:name="_Toc441736511"/>
    </w:p>
    <w:p w:rsidR="007A7215" w:rsidRPr="00356CD0" w:rsidRDefault="007A7215" w:rsidP="007A7215">
      <w:pPr>
        <w:shd w:val="clear" w:color="auto" w:fill="FFFFFF"/>
        <w:spacing w:line="360" w:lineRule="auto"/>
        <w:jc w:val="both"/>
        <w:rPr>
          <w:rFonts w:ascii="Times New Roman CYR" w:eastAsia="Cambria" w:hAnsi="Times New Roman CYR" w:cs="Times New Roman"/>
          <w:sz w:val="24"/>
          <w:szCs w:val="24"/>
          <w:shd w:val="clear" w:color="auto" w:fill="FFFFFF"/>
        </w:rPr>
      </w:pPr>
      <w:bookmarkStart w:id="686" w:name="_Toc479000640"/>
      <w:bookmarkStart w:id="687" w:name="_Toc479002766"/>
      <w:bookmarkStart w:id="688" w:name="_Toc479002811"/>
      <w:bookmarkStart w:id="689" w:name="_Toc504392511"/>
      <w:r w:rsidRPr="00105C02">
        <w:rPr>
          <w:rFonts w:ascii="Times New Roman" w:eastAsia="Cambria" w:hAnsi="Times New Roman" w:cs="Times New Roman"/>
          <w:iCs/>
          <w:sz w:val="24"/>
          <w:szCs w:val="24"/>
        </w:rPr>
        <w:t xml:space="preserve">Фигура </w:t>
      </w:r>
      <w:r w:rsidRPr="00105C02">
        <w:rPr>
          <w:rFonts w:ascii="Times New Roman" w:eastAsia="Cambria" w:hAnsi="Times New Roman" w:cs="Times New Roman"/>
          <w:iCs/>
          <w:sz w:val="24"/>
          <w:szCs w:val="24"/>
        </w:rPr>
        <w:fldChar w:fldCharType="begin"/>
      </w:r>
      <w:r w:rsidRPr="00105C02">
        <w:rPr>
          <w:rFonts w:ascii="Times New Roman" w:eastAsia="Cambria" w:hAnsi="Times New Roman" w:cs="Times New Roman"/>
          <w:iCs/>
          <w:sz w:val="24"/>
          <w:szCs w:val="24"/>
        </w:rPr>
        <w:instrText xml:space="preserve"> SEQ фигура \* ARABIC </w:instrText>
      </w:r>
      <w:r w:rsidRPr="00105C02">
        <w:rPr>
          <w:rFonts w:ascii="Times New Roman" w:eastAsia="Cambria" w:hAnsi="Times New Roman" w:cs="Times New Roman"/>
          <w:iCs/>
          <w:sz w:val="24"/>
          <w:szCs w:val="24"/>
        </w:rPr>
        <w:fldChar w:fldCharType="separate"/>
      </w:r>
      <w:r w:rsidR="004253D8">
        <w:rPr>
          <w:rFonts w:ascii="Times New Roman" w:eastAsia="Cambria" w:hAnsi="Times New Roman" w:cs="Times New Roman"/>
          <w:iCs/>
          <w:noProof/>
          <w:sz w:val="24"/>
          <w:szCs w:val="24"/>
        </w:rPr>
        <w:t>25</w:t>
      </w:r>
      <w:r w:rsidRPr="00105C02">
        <w:rPr>
          <w:rFonts w:ascii="Times New Roman" w:eastAsia="Cambria" w:hAnsi="Times New Roman" w:cs="Times New Roman"/>
          <w:iCs/>
          <w:sz w:val="24"/>
          <w:szCs w:val="24"/>
        </w:rPr>
        <w:fldChar w:fldCharType="end"/>
      </w:r>
      <w:r w:rsidRPr="00356CD0">
        <w:rPr>
          <w:rFonts w:ascii="Times New Roman CYR" w:hAnsi="Times New Roman CYR"/>
          <w:iCs/>
          <w:sz w:val="24"/>
          <w:szCs w:val="24"/>
        </w:rPr>
        <w:t xml:space="preserve">. Прогноза за броя на населението на община </w:t>
      </w:r>
      <w:r>
        <w:rPr>
          <w:rFonts w:ascii="Times New Roman CYR" w:hAnsi="Times New Roman CYR"/>
          <w:iCs/>
          <w:sz w:val="24"/>
          <w:szCs w:val="24"/>
        </w:rPr>
        <w:t>Симеоновград</w:t>
      </w:r>
      <w:r w:rsidRPr="00356CD0">
        <w:rPr>
          <w:rFonts w:ascii="Times New Roman CYR" w:hAnsi="Times New Roman CYR"/>
          <w:iCs/>
          <w:sz w:val="24"/>
          <w:szCs w:val="24"/>
        </w:rPr>
        <w:t xml:space="preserve"> през 2040 г. </w:t>
      </w:r>
      <w:r w:rsidRPr="00356CD0">
        <w:rPr>
          <w:rFonts w:ascii="Times New Roman CYR" w:hAnsi="Times New Roman CYR"/>
          <w:color w:val="000000"/>
          <w:sz w:val="24"/>
          <w:szCs w:val="24"/>
          <w:lang w:val="en-US"/>
        </w:rPr>
        <w:t xml:space="preserve">III </w:t>
      </w:r>
      <w:r w:rsidRPr="00356CD0">
        <w:rPr>
          <w:rFonts w:ascii="Times New Roman CYR" w:hAnsi="Times New Roman CYR"/>
          <w:color w:val="000000"/>
          <w:sz w:val="24"/>
          <w:szCs w:val="24"/>
        </w:rPr>
        <w:t>вариант /относително забавяне/</w:t>
      </w:r>
      <w:bookmarkEnd w:id="685"/>
      <w:bookmarkEnd w:id="686"/>
      <w:bookmarkEnd w:id="687"/>
      <w:bookmarkEnd w:id="688"/>
      <w:bookmarkEnd w:id="689"/>
    </w:p>
    <w:p w:rsidR="007A7215" w:rsidRDefault="007A7215" w:rsidP="007A7215">
      <w:pPr>
        <w:shd w:val="clear" w:color="auto" w:fill="FFFFFF"/>
        <w:spacing w:line="360" w:lineRule="auto"/>
        <w:ind w:firstLine="284"/>
        <w:jc w:val="both"/>
        <w:rPr>
          <w:rFonts w:ascii="Times New Roman" w:eastAsia="Cambria" w:hAnsi="Times New Roman" w:cs="Times New Roman"/>
          <w:sz w:val="24"/>
          <w:szCs w:val="24"/>
        </w:rPr>
      </w:pPr>
      <w:r w:rsidRPr="00AC3DE5">
        <w:rPr>
          <w:rFonts w:ascii="Times New Roman" w:eastAsia="Cambria" w:hAnsi="Times New Roman" w:cs="Times New Roman"/>
          <w:sz w:val="24"/>
          <w:szCs w:val="24"/>
        </w:rPr>
        <w:t xml:space="preserve">При така направената три вариантна прогноза за броя на населението на общината през 2040 г., се очаква то да намалее </w:t>
      </w:r>
      <w:r w:rsidR="006E65D3">
        <w:rPr>
          <w:rFonts w:ascii="Times New Roman" w:eastAsia="Cambria" w:hAnsi="Times New Roman" w:cs="Times New Roman"/>
          <w:sz w:val="24"/>
          <w:szCs w:val="24"/>
        </w:rPr>
        <w:t>и да бъде в рамките на 3230</w:t>
      </w:r>
      <w:r w:rsidRPr="00AC3DE5">
        <w:rPr>
          <w:rFonts w:ascii="Times New Roman" w:eastAsia="Cambria" w:hAnsi="Times New Roman" w:cs="Times New Roman"/>
          <w:sz w:val="24"/>
          <w:szCs w:val="24"/>
        </w:rPr>
        <w:t xml:space="preserve"> души, като при подобряване на социално-икономическата обстановка на нейната територия напр. през следващия програмен период, която да допринесе за намаляване на отрицателните естествен и механичен прираст, може да се направи контролна прогноза през 2020 г. и съответно през 2030 г.</w:t>
      </w:r>
      <w:r>
        <w:rPr>
          <w:rFonts w:ascii="Times New Roman" w:eastAsia="Cambria" w:hAnsi="Times New Roman" w:cs="Times New Roman"/>
          <w:sz w:val="24"/>
          <w:szCs w:val="24"/>
        </w:rPr>
        <w:t xml:space="preserve"> с цел корекции на настоящата.</w:t>
      </w:r>
    </w:p>
    <w:p w:rsidR="00322DCA" w:rsidRPr="006739B5" w:rsidRDefault="00322DCA" w:rsidP="006739B5">
      <w:pPr>
        <w:shd w:val="clear" w:color="auto" w:fill="FFFFFF"/>
        <w:spacing w:line="360" w:lineRule="auto"/>
        <w:ind w:firstLine="284"/>
        <w:jc w:val="both"/>
        <w:rPr>
          <w:rFonts w:ascii="Times New Roman" w:eastAsia="Cambria" w:hAnsi="Times New Roman" w:cs="Times New Roman"/>
          <w:sz w:val="24"/>
          <w:szCs w:val="24"/>
        </w:rPr>
      </w:pPr>
    </w:p>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690" w:name="_Toc478994658"/>
      <w:bookmarkStart w:id="691" w:name="_Toc479000932"/>
      <w:bookmarkStart w:id="692" w:name="_Toc479002712"/>
      <w:bookmarkStart w:id="693" w:name="_Toc479325978"/>
      <w:bookmarkStart w:id="694" w:name="_Toc442868557"/>
      <w:bookmarkStart w:id="695" w:name="_Toc504392468"/>
      <w:r>
        <w:rPr>
          <w:rFonts w:ascii="Times New Roman" w:eastAsia="Cambria" w:hAnsi="Times New Roman" w:cs="Times New Roman"/>
          <w:b/>
          <w:color w:val="FFFFFF"/>
          <w:sz w:val="24"/>
          <w:szCs w:val="24"/>
          <w:lang w:val="en-US"/>
        </w:rPr>
        <w:lastRenderedPageBreak/>
        <w:t>I</w:t>
      </w:r>
      <w:r w:rsidRPr="00AC3DE5">
        <w:rPr>
          <w:rFonts w:ascii="Times New Roman" w:eastAsia="Cambria" w:hAnsi="Times New Roman" w:cs="Times New Roman"/>
          <w:b/>
          <w:color w:val="FFFFFF"/>
          <w:sz w:val="24"/>
          <w:szCs w:val="24"/>
        </w:rPr>
        <w:t>X. 1. 2. ИКОНОМИЧЕСКО РАЗВИТИЕ</w:t>
      </w:r>
      <w:bookmarkEnd w:id="690"/>
      <w:bookmarkEnd w:id="691"/>
      <w:bookmarkEnd w:id="692"/>
      <w:bookmarkEnd w:id="693"/>
      <w:bookmarkEnd w:id="695"/>
      <w:r w:rsidRPr="00AC3DE5">
        <w:rPr>
          <w:rFonts w:ascii="Times New Roman" w:eastAsia="Cambria" w:hAnsi="Times New Roman" w:cs="Times New Roman"/>
          <w:b/>
          <w:color w:val="FFFFFF"/>
          <w:sz w:val="24"/>
          <w:szCs w:val="24"/>
        </w:rPr>
        <w:t xml:space="preserve"> </w:t>
      </w:r>
      <w:bookmarkEnd w:id="683"/>
      <w:bookmarkEnd w:id="684"/>
      <w:bookmarkEnd w:id="694"/>
    </w:p>
    <w:p w:rsidR="001518FE" w:rsidRPr="00AC3DE5" w:rsidRDefault="001518FE" w:rsidP="001518FE">
      <w:pPr>
        <w:shd w:val="clear" w:color="auto" w:fill="BAC737"/>
        <w:spacing w:after="120" w:line="240" w:lineRule="auto"/>
        <w:rPr>
          <w:rFonts w:ascii="Times New Roman" w:eastAsia="Cambria" w:hAnsi="Times New Roman" w:cs="Times New Roman"/>
          <w:sz w:val="6"/>
          <w:szCs w:val="24"/>
        </w:rPr>
      </w:pPr>
    </w:p>
    <w:p w:rsidR="0029349B" w:rsidRPr="0029349B" w:rsidRDefault="0029349B" w:rsidP="0029349B">
      <w:pPr>
        <w:pStyle w:val="a4"/>
        <w:rPr>
          <w:rFonts w:cs="Arial"/>
        </w:rPr>
      </w:pPr>
      <w:r w:rsidRPr="0029349B">
        <w:rPr>
          <w:rFonts w:cs="Arial"/>
        </w:rPr>
        <w:t>Насоките за развитие на производствените зони и техните функционални производни (производствени, производствено-складови, складови и др.) се определят от насоките за развитие на социално-икономическия комплекс на гр. Симеоновград. Предлаганите устройствени решения за производствените зони  отчитат:</w:t>
      </w:r>
    </w:p>
    <w:p w:rsidR="0029349B" w:rsidRPr="0029349B" w:rsidRDefault="0029349B" w:rsidP="0029349B">
      <w:pPr>
        <w:pStyle w:val="a4"/>
        <w:numPr>
          <w:ilvl w:val="0"/>
          <w:numId w:val="15"/>
        </w:numPr>
        <w:tabs>
          <w:tab w:val="clear" w:pos="927"/>
          <w:tab w:val="num" w:pos="284"/>
        </w:tabs>
        <w:ind w:left="0" w:firstLine="284"/>
        <w:rPr>
          <w:rFonts w:cs="Arial"/>
        </w:rPr>
      </w:pPr>
      <w:r w:rsidRPr="0029349B">
        <w:rPr>
          <w:rFonts w:cs="Arial"/>
        </w:rPr>
        <w:t>Обоснованите в Устройствената концепция устройствени режими и параметрите на предлаганите градоустройствени показатели за всяка конкретна производствена зона;</w:t>
      </w:r>
    </w:p>
    <w:p w:rsidR="0029349B" w:rsidRPr="0029349B" w:rsidRDefault="0029349B" w:rsidP="0029349B">
      <w:pPr>
        <w:pStyle w:val="a4"/>
        <w:numPr>
          <w:ilvl w:val="0"/>
          <w:numId w:val="15"/>
        </w:numPr>
        <w:tabs>
          <w:tab w:val="clear" w:pos="927"/>
          <w:tab w:val="num" w:pos="284"/>
        </w:tabs>
        <w:ind w:left="0" w:firstLine="284"/>
        <w:rPr>
          <w:rFonts w:cs="Arial"/>
        </w:rPr>
      </w:pPr>
      <w:r w:rsidRPr="0029349B">
        <w:rPr>
          <w:rFonts w:cs="Arial"/>
        </w:rPr>
        <w:t>Насоките за преструктуриране на съществуващите производствени зони;</w:t>
      </w:r>
    </w:p>
    <w:p w:rsidR="0029349B" w:rsidRPr="0029349B" w:rsidRDefault="0029349B" w:rsidP="0029349B">
      <w:pPr>
        <w:pStyle w:val="a4"/>
        <w:numPr>
          <w:ilvl w:val="0"/>
          <w:numId w:val="15"/>
        </w:numPr>
        <w:tabs>
          <w:tab w:val="clear" w:pos="927"/>
          <w:tab w:val="num" w:pos="284"/>
        </w:tabs>
        <w:ind w:left="0" w:firstLine="284"/>
        <w:rPr>
          <w:rFonts w:cs="Arial"/>
        </w:rPr>
      </w:pPr>
      <w:r w:rsidRPr="0029349B">
        <w:rPr>
          <w:rFonts w:cs="Arial"/>
        </w:rPr>
        <w:t>Териториалната структура на съществуващите зони, получена в резултат на осъществените реституционни и приватизационни мероприятия;</w:t>
      </w:r>
    </w:p>
    <w:p w:rsidR="0029349B" w:rsidRPr="0029349B" w:rsidRDefault="0029349B" w:rsidP="0029349B">
      <w:pPr>
        <w:pStyle w:val="a4"/>
        <w:numPr>
          <w:ilvl w:val="0"/>
          <w:numId w:val="15"/>
        </w:numPr>
        <w:tabs>
          <w:tab w:val="clear" w:pos="927"/>
          <w:tab w:val="num" w:pos="284"/>
        </w:tabs>
        <w:ind w:left="0" w:firstLine="284"/>
        <w:rPr>
          <w:rFonts w:cs="Arial"/>
        </w:rPr>
      </w:pPr>
      <w:r w:rsidRPr="0029349B">
        <w:rPr>
          <w:rFonts w:cs="Arial"/>
        </w:rPr>
        <w:t>Наличният инвестиционен интерес за изграждане на нови производствени и складови зони, както и на фирмени представителства, по основните входно-изходни артерии на града;</w:t>
      </w:r>
    </w:p>
    <w:p w:rsidR="0029349B" w:rsidRPr="0029349B" w:rsidRDefault="0029349B" w:rsidP="0029349B">
      <w:pPr>
        <w:pStyle w:val="a4"/>
        <w:numPr>
          <w:ilvl w:val="0"/>
          <w:numId w:val="15"/>
        </w:numPr>
        <w:tabs>
          <w:tab w:val="clear" w:pos="927"/>
          <w:tab w:val="num" w:pos="284"/>
        </w:tabs>
        <w:ind w:left="0" w:firstLine="284"/>
        <w:rPr>
          <w:rFonts w:cs="Arial"/>
        </w:rPr>
      </w:pPr>
      <w:r w:rsidRPr="0029349B">
        <w:rPr>
          <w:rFonts w:cs="Arial"/>
        </w:rPr>
        <w:t>Разновидността на новопредлаганите зони - чисто производствена, предимно производствена, производствено-складова и др.</w:t>
      </w:r>
    </w:p>
    <w:p w:rsidR="007F7D0B" w:rsidRPr="00562188" w:rsidRDefault="007F7D0B" w:rsidP="00562188">
      <w:pPr>
        <w:spacing w:after="0" w:line="360" w:lineRule="auto"/>
        <w:jc w:val="both"/>
        <w:rPr>
          <w:rFonts w:ascii="Times New Roman" w:eastAsia="Cambria" w:hAnsi="Times New Roman" w:cs="Times New Roman"/>
          <w:sz w:val="24"/>
          <w:szCs w:val="24"/>
        </w:rPr>
      </w:pPr>
    </w:p>
    <w:p w:rsidR="001518FE" w:rsidRDefault="001518FE" w:rsidP="001518FE">
      <w:pPr>
        <w:autoSpaceDE w:val="0"/>
        <w:autoSpaceDN w:val="0"/>
        <w:adjustRightInd w:val="0"/>
        <w:spacing w:after="0" w:line="240" w:lineRule="auto"/>
        <w:jc w:val="both"/>
        <w:rPr>
          <w:rFonts w:ascii="Times New Roman" w:eastAsia="Cambria" w:hAnsi="Times New Roman" w:cs="Times New Roman"/>
          <w:sz w:val="24"/>
        </w:rPr>
      </w:pPr>
    </w:p>
    <w:p w:rsidR="00285D04" w:rsidRPr="00AC3DE5" w:rsidRDefault="001518FE" w:rsidP="001518FE">
      <w:pPr>
        <w:shd w:val="clear" w:color="auto" w:fill="528693"/>
        <w:spacing w:after="0" w:line="240" w:lineRule="auto"/>
        <w:outlineLvl w:val="0"/>
        <w:rPr>
          <w:rFonts w:ascii="Times New Roman" w:eastAsia="Cambria" w:hAnsi="Times New Roman" w:cs="Times New Roman"/>
          <w:b/>
          <w:color w:val="FFFFFF" w:themeColor="background1"/>
          <w:sz w:val="24"/>
          <w:szCs w:val="24"/>
        </w:rPr>
      </w:pPr>
      <w:bookmarkStart w:id="696" w:name="_Toc478994659"/>
      <w:bookmarkStart w:id="697" w:name="_Toc479000933"/>
      <w:bookmarkStart w:id="698" w:name="_Toc479002713"/>
      <w:bookmarkStart w:id="699" w:name="_Toc479325979"/>
      <w:bookmarkStart w:id="700" w:name="_Toc442868558"/>
      <w:bookmarkStart w:id="701" w:name="_Toc504392469"/>
      <w:r>
        <w:rPr>
          <w:rFonts w:ascii="Times New Roman" w:eastAsia="Cambria" w:hAnsi="Times New Roman" w:cs="Times New Roman"/>
          <w:b/>
          <w:color w:val="FFFFFF" w:themeColor="background1"/>
          <w:sz w:val="24"/>
          <w:szCs w:val="24"/>
          <w:lang w:val="en-US"/>
        </w:rPr>
        <w:t>I</w:t>
      </w:r>
      <w:r w:rsidRPr="00AC3DE5">
        <w:rPr>
          <w:rFonts w:ascii="Times New Roman" w:eastAsia="Cambria" w:hAnsi="Times New Roman" w:cs="Times New Roman"/>
          <w:b/>
          <w:color w:val="FFFFFF" w:themeColor="background1"/>
          <w:sz w:val="24"/>
          <w:szCs w:val="24"/>
        </w:rPr>
        <w:t>X. 1. 3. СИСТЕМА ОБЩЕСТВЕНО ОБСЛУЖВАНЕ</w:t>
      </w:r>
      <w:bookmarkEnd w:id="696"/>
      <w:bookmarkEnd w:id="697"/>
      <w:bookmarkEnd w:id="698"/>
      <w:bookmarkEnd w:id="699"/>
      <w:bookmarkEnd w:id="701"/>
      <w:r w:rsidRPr="00AC3DE5">
        <w:rPr>
          <w:rFonts w:ascii="Times New Roman" w:eastAsia="Cambria" w:hAnsi="Times New Roman" w:cs="Times New Roman"/>
          <w:b/>
          <w:color w:val="FFFFFF" w:themeColor="background1"/>
          <w:sz w:val="24"/>
          <w:szCs w:val="24"/>
        </w:rPr>
        <w:t xml:space="preserve"> </w:t>
      </w:r>
      <w:bookmarkEnd w:id="700"/>
    </w:p>
    <w:p w:rsidR="001518FE" w:rsidRPr="00AC3DE5"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AC3DE5" w:rsidRDefault="001518FE" w:rsidP="001518FE">
      <w:pPr>
        <w:spacing w:after="0" w:line="360" w:lineRule="auto"/>
        <w:rPr>
          <w:rFonts w:ascii="Times New Roman" w:eastAsia="Cambria" w:hAnsi="Times New Roman" w:cs="Times New Roman"/>
          <w:color w:val="000000"/>
          <w:sz w:val="24"/>
          <w:szCs w:val="24"/>
        </w:rPr>
      </w:pPr>
    </w:p>
    <w:p w:rsidR="001518FE" w:rsidRPr="00AC3DE5" w:rsidRDefault="001518FE" w:rsidP="001518FE">
      <w:pPr>
        <w:spacing w:after="0" w:line="240" w:lineRule="auto"/>
        <w:jc w:val="both"/>
        <w:outlineLvl w:val="0"/>
        <w:rPr>
          <w:rFonts w:ascii="Times New Roman" w:eastAsia="Cambria" w:hAnsi="Times New Roman" w:cs="Times New Roman"/>
          <w:color w:val="000000"/>
          <w:sz w:val="24"/>
          <w:szCs w:val="24"/>
        </w:rPr>
      </w:pPr>
      <w:bookmarkStart w:id="702" w:name="_Toc442868559"/>
      <w:bookmarkStart w:id="703" w:name="_Toc478994660"/>
      <w:bookmarkStart w:id="704" w:name="_Toc479000934"/>
      <w:bookmarkStart w:id="705" w:name="_Toc479002714"/>
      <w:bookmarkStart w:id="706" w:name="_Toc479325980"/>
      <w:bookmarkStart w:id="707" w:name="_Toc504392470"/>
      <w:r>
        <w:rPr>
          <w:rFonts w:ascii="Times New Roman" w:eastAsia="Cambria" w:hAnsi="Times New Roman" w:cs="Times New Roman"/>
          <w:color w:val="000000"/>
          <w:sz w:val="24"/>
          <w:szCs w:val="24"/>
          <w:lang w:val="en-US"/>
        </w:rPr>
        <w:t>I</w:t>
      </w:r>
      <w:r w:rsidRPr="00AC3DE5">
        <w:rPr>
          <w:rFonts w:ascii="Times New Roman" w:eastAsia="Cambria" w:hAnsi="Times New Roman" w:cs="Times New Roman"/>
          <w:color w:val="000000"/>
          <w:sz w:val="24"/>
          <w:szCs w:val="24"/>
        </w:rPr>
        <w:t>X. 1. 3. 1. Развитие на социалната база</w:t>
      </w:r>
      <w:bookmarkEnd w:id="702"/>
      <w:bookmarkEnd w:id="703"/>
      <w:bookmarkEnd w:id="704"/>
      <w:bookmarkEnd w:id="705"/>
      <w:bookmarkEnd w:id="706"/>
      <w:bookmarkEnd w:id="707"/>
    </w:p>
    <w:p w:rsidR="001518FE" w:rsidRPr="00AC3DE5"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3663B1" w:rsidRPr="003663B1" w:rsidRDefault="003663B1" w:rsidP="003663B1">
      <w:pPr>
        <w:pStyle w:val="a4"/>
      </w:pPr>
      <w:r w:rsidRPr="003663B1">
        <w:t>Към настоящия момент община Симеоновград е със социална база, която като обем задоволява нуждите на населението й. Въпреки че съществуват много населени места без никаква социална инфраструктура, прекалено малкият брой на населението в тях оправдава това.</w:t>
      </w:r>
    </w:p>
    <w:p w:rsidR="003663B1" w:rsidRPr="003663B1" w:rsidRDefault="003663B1" w:rsidP="003663B1">
      <w:pPr>
        <w:pStyle w:val="a4"/>
      </w:pPr>
      <w:r w:rsidRPr="003663B1">
        <w:t>По-голямата част от социалната база на общината е съсредоточена в общинския център – гр. Симеоновград, което е социално-икономически обосновано. При нарастване на населението на общината това би поставило в неблагоприятни условия периферните за общината населени места, но за да се стигне до това, тяхното население трябва да нарасне многократно, което не се очаква в прогнозния период от 20 години.</w:t>
      </w:r>
    </w:p>
    <w:p w:rsidR="003663B1" w:rsidRPr="003663B1" w:rsidRDefault="003663B1" w:rsidP="003663B1">
      <w:pPr>
        <w:pStyle w:val="a4"/>
      </w:pPr>
      <w:r w:rsidRPr="003663B1">
        <w:t>При необходимост ролята на районни центрове, в които да се съсредоточи част от социалната база, могат да играят по-големите от селата в трите групи от селищната структура.</w:t>
      </w:r>
    </w:p>
    <w:p w:rsidR="000145DE" w:rsidRPr="00AC3DE5" w:rsidRDefault="000145DE" w:rsidP="001518FE">
      <w:pPr>
        <w:spacing w:line="360" w:lineRule="auto"/>
        <w:ind w:firstLine="720"/>
        <w:contextualSpacing/>
        <w:jc w:val="both"/>
        <w:rPr>
          <w:rFonts w:ascii="Times New Roman" w:eastAsia="Calibri" w:hAnsi="Times New Roman" w:cs="Times New Roman"/>
          <w:sz w:val="24"/>
        </w:rPr>
      </w:pPr>
    </w:p>
    <w:p w:rsidR="001518FE" w:rsidRPr="00AC3DE5" w:rsidRDefault="001518FE" w:rsidP="001518FE">
      <w:pPr>
        <w:spacing w:after="0" w:line="240" w:lineRule="auto"/>
        <w:jc w:val="both"/>
        <w:outlineLvl w:val="0"/>
        <w:rPr>
          <w:rFonts w:ascii="Times New Roman" w:eastAsia="Cambria" w:hAnsi="Times New Roman" w:cs="Times New Roman"/>
          <w:color w:val="000000"/>
          <w:sz w:val="24"/>
          <w:szCs w:val="24"/>
        </w:rPr>
      </w:pPr>
      <w:bookmarkStart w:id="708" w:name="_Toc442868560"/>
      <w:bookmarkStart w:id="709" w:name="_Toc478994661"/>
      <w:bookmarkStart w:id="710" w:name="_Toc479000935"/>
      <w:bookmarkStart w:id="711" w:name="_Toc479002715"/>
      <w:bookmarkStart w:id="712" w:name="_Toc479325981"/>
      <w:bookmarkStart w:id="713" w:name="_Toc504392471"/>
      <w:r>
        <w:rPr>
          <w:rFonts w:ascii="Times New Roman" w:eastAsia="Cambria" w:hAnsi="Times New Roman" w:cs="Times New Roman"/>
          <w:color w:val="000000"/>
          <w:sz w:val="24"/>
          <w:szCs w:val="24"/>
          <w:lang w:val="en-US"/>
        </w:rPr>
        <w:lastRenderedPageBreak/>
        <w:t>I</w:t>
      </w:r>
      <w:r w:rsidRPr="00AC3DE5">
        <w:rPr>
          <w:rFonts w:ascii="Times New Roman" w:eastAsia="Cambria" w:hAnsi="Times New Roman" w:cs="Times New Roman"/>
          <w:color w:val="000000"/>
          <w:sz w:val="24"/>
          <w:szCs w:val="24"/>
        </w:rPr>
        <w:t>X. 1. 3. 2. Образование</w:t>
      </w:r>
      <w:bookmarkEnd w:id="708"/>
      <w:bookmarkEnd w:id="709"/>
      <w:bookmarkEnd w:id="710"/>
      <w:bookmarkEnd w:id="711"/>
      <w:bookmarkEnd w:id="712"/>
      <w:bookmarkEnd w:id="713"/>
    </w:p>
    <w:p w:rsidR="001518FE" w:rsidRPr="00AC3DE5"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3663B1" w:rsidRPr="003663B1" w:rsidRDefault="003663B1" w:rsidP="003663B1">
      <w:pPr>
        <w:pStyle w:val="a4"/>
      </w:pPr>
      <w:r w:rsidRPr="003663B1">
        <w:t>Детски градини има изградени в общинския център и в с. Тянево. Възможно е в прогнозния период от 20 години някои детската градина в с. Тянево да остане без необходимия минимум деца и да бъдат закрита.</w:t>
      </w:r>
    </w:p>
    <w:p w:rsidR="003663B1" w:rsidRPr="003663B1" w:rsidRDefault="003663B1" w:rsidP="003663B1">
      <w:pPr>
        <w:pStyle w:val="a4"/>
      </w:pPr>
      <w:r w:rsidRPr="003663B1">
        <w:t>Училищната дейност е съсредоточена изцяло в гр. Златарица, където се очаква и да остане. Малко вероятно е да се появи необходимост от изграждане на нови училища, но ако това се случи, то трябва да стане на място достатъчно население и подходяща локация за всяка от пространствените групи населени места.</w:t>
      </w:r>
    </w:p>
    <w:p w:rsidR="001518FE" w:rsidRDefault="001518FE" w:rsidP="000145DE">
      <w:pPr>
        <w:spacing w:line="360" w:lineRule="auto"/>
        <w:ind w:firstLine="284"/>
        <w:contextualSpacing/>
        <w:jc w:val="both"/>
        <w:rPr>
          <w:rFonts w:ascii="Times New Roman" w:eastAsia="Calibri" w:hAnsi="Times New Roman" w:cs="Times New Roman"/>
          <w:sz w:val="24"/>
        </w:rPr>
      </w:pPr>
    </w:p>
    <w:p w:rsidR="000145DE" w:rsidRPr="00AC3DE5" w:rsidRDefault="000145DE" w:rsidP="000145DE">
      <w:pPr>
        <w:spacing w:line="360" w:lineRule="auto"/>
        <w:ind w:firstLine="284"/>
        <w:contextualSpacing/>
        <w:jc w:val="both"/>
        <w:rPr>
          <w:rFonts w:ascii="Times New Roman" w:eastAsia="Calibri" w:hAnsi="Times New Roman" w:cs="Times New Roman"/>
          <w:sz w:val="24"/>
        </w:rPr>
      </w:pPr>
    </w:p>
    <w:p w:rsidR="001518FE" w:rsidRDefault="001518FE" w:rsidP="001518FE">
      <w:pPr>
        <w:autoSpaceDE w:val="0"/>
        <w:autoSpaceDN w:val="0"/>
        <w:adjustRightInd w:val="0"/>
        <w:spacing w:after="0" w:line="240" w:lineRule="auto"/>
        <w:jc w:val="both"/>
        <w:rPr>
          <w:rFonts w:ascii="Times New Roman" w:eastAsia="Calibri" w:hAnsi="Times New Roman" w:cs="Times New Roman"/>
          <w:sz w:val="24"/>
        </w:rPr>
      </w:pPr>
    </w:p>
    <w:p w:rsidR="001518FE" w:rsidRPr="00AC3DE5" w:rsidRDefault="001518FE" w:rsidP="001518FE">
      <w:pPr>
        <w:spacing w:after="0" w:line="240" w:lineRule="auto"/>
        <w:jc w:val="both"/>
        <w:outlineLvl w:val="0"/>
        <w:rPr>
          <w:rFonts w:ascii="Times New Roman" w:eastAsia="Cambria" w:hAnsi="Times New Roman" w:cs="Times New Roman"/>
          <w:color w:val="000000"/>
          <w:sz w:val="24"/>
          <w:szCs w:val="24"/>
        </w:rPr>
      </w:pPr>
      <w:bookmarkStart w:id="714" w:name="_Toc442868561"/>
      <w:bookmarkStart w:id="715" w:name="_Toc478994662"/>
      <w:bookmarkStart w:id="716" w:name="_Toc479000936"/>
      <w:bookmarkStart w:id="717" w:name="_Toc479002716"/>
      <w:bookmarkStart w:id="718" w:name="_Toc479325982"/>
      <w:bookmarkStart w:id="719" w:name="_Toc504392472"/>
      <w:r>
        <w:rPr>
          <w:rFonts w:ascii="Times New Roman" w:eastAsia="Cambria" w:hAnsi="Times New Roman" w:cs="Times New Roman"/>
          <w:color w:val="000000"/>
          <w:sz w:val="24"/>
          <w:szCs w:val="24"/>
          <w:lang w:val="en-US"/>
        </w:rPr>
        <w:t>I</w:t>
      </w:r>
      <w:r w:rsidRPr="00AC3DE5">
        <w:rPr>
          <w:rFonts w:ascii="Times New Roman" w:eastAsia="Cambria" w:hAnsi="Times New Roman" w:cs="Times New Roman"/>
          <w:color w:val="000000"/>
          <w:sz w:val="24"/>
          <w:szCs w:val="24"/>
        </w:rPr>
        <w:t>X. 1. 3. 3. Здравеопазване</w:t>
      </w:r>
      <w:bookmarkEnd w:id="714"/>
      <w:bookmarkEnd w:id="715"/>
      <w:bookmarkEnd w:id="716"/>
      <w:bookmarkEnd w:id="717"/>
      <w:bookmarkEnd w:id="718"/>
      <w:bookmarkEnd w:id="719"/>
      <w:r w:rsidRPr="00AC3DE5">
        <w:rPr>
          <w:rFonts w:ascii="Times New Roman" w:eastAsia="Cambria" w:hAnsi="Times New Roman" w:cs="Times New Roman"/>
          <w:color w:val="000000"/>
          <w:sz w:val="24"/>
          <w:szCs w:val="24"/>
        </w:rPr>
        <w:t xml:space="preserve"> </w:t>
      </w:r>
    </w:p>
    <w:p w:rsidR="001518FE" w:rsidRPr="00AC3DE5"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3663B1" w:rsidRPr="003663B1" w:rsidRDefault="003663B1" w:rsidP="003663B1">
      <w:pPr>
        <w:pStyle w:val="a4"/>
      </w:pPr>
      <w:r w:rsidRPr="003663B1">
        <w:t>Единственото здравно заведение е съсредоточено в гр. Златарица, като липсват индивидуални медицински практики има на територията на селата. Достъпът до здравни услуги е много важен за бъдещето развитие на общината, но тенденцията за намаляване на населението обуславя липсата на перспектива за изграждане на нови медицински пунктове на база на демографското състояние.</w:t>
      </w:r>
    </w:p>
    <w:p w:rsidR="001518FE" w:rsidRDefault="001518FE" w:rsidP="001518FE">
      <w:pPr>
        <w:spacing w:line="360" w:lineRule="auto"/>
        <w:ind w:firstLine="720"/>
        <w:contextualSpacing/>
        <w:jc w:val="both"/>
        <w:rPr>
          <w:rFonts w:ascii="Times New Roman" w:eastAsia="Calibri" w:hAnsi="Times New Roman" w:cs="Times New Roman"/>
          <w:sz w:val="24"/>
        </w:rPr>
      </w:pPr>
    </w:p>
    <w:p w:rsidR="000145DE" w:rsidRPr="00AC3DE5" w:rsidRDefault="000145DE" w:rsidP="001518FE">
      <w:pPr>
        <w:spacing w:line="360" w:lineRule="auto"/>
        <w:ind w:firstLine="720"/>
        <w:contextualSpacing/>
        <w:jc w:val="both"/>
        <w:rPr>
          <w:rFonts w:ascii="Times New Roman" w:eastAsia="Calibri" w:hAnsi="Times New Roman" w:cs="Times New Roman"/>
          <w:sz w:val="24"/>
        </w:rPr>
      </w:pPr>
    </w:p>
    <w:p w:rsidR="001518FE" w:rsidRPr="00AC3DE5" w:rsidRDefault="001518FE" w:rsidP="001518FE">
      <w:pPr>
        <w:spacing w:after="0" w:line="240" w:lineRule="auto"/>
        <w:jc w:val="both"/>
        <w:outlineLvl w:val="0"/>
        <w:rPr>
          <w:rFonts w:ascii="Times New Roman" w:eastAsia="Cambria" w:hAnsi="Times New Roman" w:cs="Times New Roman"/>
          <w:color w:val="000000"/>
          <w:sz w:val="24"/>
          <w:szCs w:val="24"/>
        </w:rPr>
      </w:pPr>
      <w:bookmarkStart w:id="720" w:name="_Toc442868562"/>
      <w:bookmarkStart w:id="721" w:name="_Toc478994663"/>
      <w:bookmarkStart w:id="722" w:name="_Toc479000937"/>
      <w:bookmarkStart w:id="723" w:name="_Toc479002717"/>
      <w:bookmarkStart w:id="724" w:name="_Toc479325983"/>
      <w:bookmarkStart w:id="725" w:name="_Toc504392473"/>
      <w:r>
        <w:rPr>
          <w:rFonts w:ascii="Times New Roman" w:eastAsia="Cambria" w:hAnsi="Times New Roman" w:cs="Times New Roman"/>
          <w:color w:val="000000"/>
          <w:sz w:val="24"/>
          <w:szCs w:val="24"/>
          <w:lang w:val="en-US"/>
        </w:rPr>
        <w:t>I</w:t>
      </w:r>
      <w:r w:rsidRPr="00AC3DE5">
        <w:rPr>
          <w:rFonts w:ascii="Times New Roman" w:eastAsia="Cambria" w:hAnsi="Times New Roman" w:cs="Times New Roman"/>
          <w:color w:val="000000"/>
          <w:sz w:val="24"/>
          <w:szCs w:val="24"/>
        </w:rPr>
        <w:t>X. 1. 3. 4. Култура</w:t>
      </w:r>
      <w:bookmarkEnd w:id="720"/>
      <w:bookmarkEnd w:id="721"/>
      <w:bookmarkEnd w:id="722"/>
      <w:bookmarkEnd w:id="723"/>
      <w:bookmarkEnd w:id="724"/>
      <w:bookmarkEnd w:id="725"/>
    </w:p>
    <w:p w:rsidR="001518FE" w:rsidRPr="00AC3DE5"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1518FE" w:rsidRPr="00476D8E" w:rsidRDefault="00A948E2" w:rsidP="00A948E2">
      <w:pPr>
        <w:pStyle w:val="a4"/>
      </w:pPr>
      <w:r w:rsidRPr="00476D8E">
        <w:t>Прогноза за Културно-историческото и природно наследство на Община Симеоновград.</w:t>
      </w:r>
    </w:p>
    <w:p w:rsidR="00A948E2" w:rsidRPr="00476D8E" w:rsidRDefault="00A948E2" w:rsidP="00A948E2">
      <w:pPr>
        <w:pStyle w:val="a4"/>
      </w:pPr>
      <w:r w:rsidRPr="00476D8E">
        <w:t xml:space="preserve">ОУП на община Симеоновград включва   анализ на  документираното  и разработване на концепция за опазване и социализация на богатото културно наследство, което е представено от археологически, исторически, художествени, архитектурно-строителни ценности, нематериално културно наследство (народни традиции, легенди и културни обичаи), мемориални ценности, както и от природни ценности. </w:t>
      </w:r>
    </w:p>
    <w:p w:rsidR="00A948E2" w:rsidRPr="00476D8E" w:rsidRDefault="00A948E2" w:rsidP="00A948E2">
      <w:pPr>
        <w:pStyle w:val="a4"/>
      </w:pPr>
      <w:r w:rsidRPr="00476D8E">
        <w:t>Тези дейности следват общоприетото разбиране за задължение  на всяко поколение да се грижи за културното наследство и да го предаде в добро състояние на следващите поколения.</w:t>
      </w:r>
    </w:p>
    <w:p w:rsidR="00A948E2" w:rsidRPr="00476D8E" w:rsidRDefault="00A948E2" w:rsidP="00A948E2">
      <w:pPr>
        <w:pStyle w:val="a4"/>
      </w:pPr>
      <w:r w:rsidRPr="00476D8E">
        <w:lastRenderedPageBreak/>
        <w:t>Съвременните тенденции в опазване, използване, управление на КИН</w:t>
      </w:r>
      <w:r w:rsidR="004A11C8" w:rsidRPr="00282FD4">
        <w:rPr>
          <w:rStyle w:val="FootnoteReference"/>
          <w:b/>
        </w:rPr>
        <w:footnoteReference w:id="13"/>
      </w:r>
      <w:r w:rsidRPr="00476D8E">
        <w:t xml:space="preserve"> са задължителни и от концептуална гледна точка и включват: промяна на представите за културно наследство; промяна на методите за опазване и използване на КИН; промяна на системите за управление; промяна на </w:t>
      </w:r>
      <w:proofErr w:type="spellStart"/>
      <w:r w:rsidRPr="00476D8E">
        <w:t>геокултурния</w:t>
      </w:r>
      <w:proofErr w:type="spellEnd"/>
      <w:r w:rsidRPr="00476D8E">
        <w:t xml:space="preserve"> контекст.</w:t>
      </w:r>
    </w:p>
    <w:p w:rsidR="00A948E2" w:rsidRPr="00476D8E" w:rsidRDefault="00A948E2" w:rsidP="00A948E2">
      <w:pPr>
        <w:pStyle w:val="a4"/>
      </w:pPr>
      <w:r w:rsidRPr="00476D8E">
        <w:t>Оттук и Целите за опазване и развитие на КИН са:</w:t>
      </w:r>
    </w:p>
    <w:p w:rsidR="00A948E2" w:rsidRPr="00476D8E" w:rsidRDefault="00A948E2" w:rsidP="008B458B">
      <w:pPr>
        <w:pStyle w:val="a4"/>
        <w:numPr>
          <w:ilvl w:val="0"/>
          <w:numId w:val="27"/>
        </w:numPr>
      </w:pPr>
      <w:r w:rsidRPr="00476D8E">
        <w:t>Дефиниране на системата “КУЛТУРНО-ИСТОРИЧЕСКО НАСЛЕДСТВО”;</w:t>
      </w:r>
    </w:p>
    <w:p w:rsidR="00A948E2" w:rsidRPr="00476D8E" w:rsidRDefault="00A948E2" w:rsidP="008B458B">
      <w:pPr>
        <w:pStyle w:val="a4"/>
        <w:numPr>
          <w:ilvl w:val="0"/>
          <w:numId w:val="27"/>
        </w:numPr>
      </w:pPr>
      <w:r w:rsidRPr="00476D8E">
        <w:t xml:space="preserve">Интегрирана консервация; </w:t>
      </w:r>
    </w:p>
    <w:p w:rsidR="00A948E2" w:rsidRPr="00476D8E" w:rsidRDefault="00A948E2" w:rsidP="008B458B">
      <w:pPr>
        <w:pStyle w:val="a4"/>
        <w:numPr>
          <w:ilvl w:val="0"/>
          <w:numId w:val="27"/>
        </w:numPr>
      </w:pPr>
      <w:r w:rsidRPr="00476D8E">
        <w:t xml:space="preserve">Използване на културното наследство </w:t>
      </w:r>
      <w:proofErr w:type="spellStart"/>
      <w:r w:rsidRPr="00476D8E">
        <w:t>као</w:t>
      </w:r>
      <w:proofErr w:type="spellEnd"/>
      <w:r w:rsidRPr="00476D8E">
        <w:t xml:space="preserve"> източник за стимулиране на всички функционални системи. </w:t>
      </w:r>
    </w:p>
    <w:p w:rsidR="002A1ADD" w:rsidRPr="00476D8E" w:rsidRDefault="002A1ADD" w:rsidP="002A1ADD">
      <w:pPr>
        <w:pStyle w:val="a4"/>
      </w:pPr>
    </w:p>
    <w:p w:rsidR="002A1ADD" w:rsidRPr="00476D8E" w:rsidRDefault="002A1ADD" w:rsidP="002A1ADD">
      <w:pPr>
        <w:pStyle w:val="a4"/>
      </w:pPr>
      <w:r w:rsidRPr="00476D8E">
        <w:t>Общият брой ценности е 91 с превес на археологическите ценности. Количеството е съпроводено с качество и научна стойност на обектите:</w:t>
      </w:r>
    </w:p>
    <w:p w:rsidR="002A1ADD" w:rsidRPr="00476D8E" w:rsidRDefault="002A1ADD" w:rsidP="008B458B">
      <w:pPr>
        <w:pStyle w:val="a4"/>
        <w:numPr>
          <w:ilvl w:val="0"/>
          <w:numId w:val="28"/>
        </w:numPr>
        <w:tabs>
          <w:tab w:val="left" w:pos="993"/>
        </w:tabs>
        <w:ind w:left="567" w:firstLine="142"/>
      </w:pPr>
      <w:r w:rsidRPr="00476D8E">
        <w:t xml:space="preserve">В археологически аспект, за особен приоритет се счита от РИМ Хасково крепостта </w:t>
      </w:r>
      <w:proofErr w:type="spellStart"/>
      <w:r w:rsidRPr="00476D8E">
        <w:t>Констанция</w:t>
      </w:r>
      <w:proofErr w:type="spellEnd"/>
      <w:r w:rsidRPr="00476D8E">
        <w:t xml:space="preserve"> в м. </w:t>
      </w:r>
      <w:proofErr w:type="spellStart"/>
      <w:r w:rsidRPr="00476D8E">
        <w:t>Асара</w:t>
      </w:r>
      <w:proofErr w:type="spellEnd"/>
      <w:r w:rsidRPr="00476D8E">
        <w:t>. Обектът има неизползван потенциал и под</w:t>
      </w:r>
      <w:r w:rsidR="00B3394C">
        <w:t>лежи на ефективна социализация.</w:t>
      </w:r>
    </w:p>
    <w:p w:rsidR="002A1ADD" w:rsidRPr="00476D8E" w:rsidRDefault="002A1ADD" w:rsidP="002A1ADD">
      <w:pPr>
        <w:pStyle w:val="a4"/>
      </w:pPr>
      <w:r w:rsidRPr="00476D8E">
        <w:t xml:space="preserve">Капацитетът на КИН и местоположението на общината определят </w:t>
      </w:r>
      <w:proofErr w:type="spellStart"/>
      <w:r w:rsidRPr="00476D8E">
        <w:t>геокултурната</w:t>
      </w:r>
      <w:proofErr w:type="spellEnd"/>
      <w:r w:rsidRPr="00476D8E">
        <w:t xml:space="preserve"> значимост и трансграничната ѝ комуникативност. Местоположението на община Симеоновград е ключово с близостта ѝ до културния коридор на югоизточна Европа: Източния трансбалкански път – север-юг, от Егейско до Балтийско море. </w:t>
      </w:r>
    </w:p>
    <w:p w:rsidR="00A948E2" w:rsidRPr="002A1ADD" w:rsidRDefault="002A1ADD" w:rsidP="002A1ADD">
      <w:pPr>
        <w:pStyle w:val="a4"/>
      </w:pPr>
      <w:r w:rsidRPr="002A1ADD">
        <w:t>Синтезът на природни и културни ценности представя интегрална и разнообразна картина – основа за образование, изследвания, опазване и туризъм.</w:t>
      </w:r>
    </w:p>
    <w:p w:rsidR="00A948E2" w:rsidRPr="00476D8E" w:rsidRDefault="0048449C" w:rsidP="0048449C">
      <w:pPr>
        <w:pStyle w:val="a4"/>
      </w:pPr>
      <w:r w:rsidRPr="00476D8E">
        <w:t xml:space="preserve">Връзката между опазването на наследството и благоустройството на териториите е най-съществен принцип на настоящия ОУПО. Елементите на интегрирана консервация включват: Създаване на условия за цялостни археологически проучвания; Допълваща идентификация и регистрация; Изграждане на информационна система за КИН; </w:t>
      </w:r>
      <w:r w:rsidRPr="00476D8E">
        <w:lastRenderedPageBreak/>
        <w:t xml:space="preserve">Синтезиране на общ </w:t>
      </w:r>
      <w:proofErr w:type="spellStart"/>
      <w:r w:rsidRPr="00476D8E">
        <w:t>консервационен</w:t>
      </w:r>
      <w:proofErr w:type="spellEnd"/>
      <w:r w:rsidRPr="00476D8E">
        <w:t xml:space="preserve"> план с предвидени инвестиционни планове за КИН; Създаване на устройствени режими и специфични правила и норми.</w:t>
      </w:r>
    </w:p>
    <w:p w:rsidR="00476D8E" w:rsidRDefault="00476D8E" w:rsidP="00476D8E">
      <w:pPr>
        <w:pStyle w:val="a4"/>
      </w:pPr>
    </w:p>
    <w:p w:rsidR="00476D8E" w:rsidRPr="00476D8E" w:rsidRDefault="00476D8E" w:rsidP="00476D8E">
      <w:pPr>
        <w:pStyle w:val="a4"/>
      </w:pPr>
      <w:r w:rsidRPr="00476D8E">
        <w:t xml:space="preserve">Ефективното опазване, управление и използване на КИН е важен ресурс за подобрения в системите на труд, обитаване, отдих и туризъм. Тук се включват: </w:t>
      </w:r>
    </w:p>
    <w:p w:rsidR="00476D8E" w:rsidRPr="00476D8E" w:rsidRDefault="00476D8E" w:rsidP="008B458B">
      <w:pPr>
        <w:pStyle w:val="a4"/>
        <w:numPr>
          <w:ilvl w:val="0"/>
          <w:numId w:val="28"/>
        </w:numPr>
      </w:pPr>
      <w:r w:rsidRPr="00476D8E">
        <w:t xml:space="preserve">Съхраняване и използване на традиционната среда за труд, стимулиране на традиционни занаяти и </w:t>
      </w:r>
      <w:proofErr w:type="spellStart"/>
      <w:r w:rsidRPr="00476D8E">
        <w:t>земеползване</w:t>
      </w:r>
      <w:proofErr w:type="spellEnd"/>
      <w:r w:rsidRPr="00476D8E">
        <w:t>, селски туризъм;</w:t>
      </w:r>
    </w:p>
    <w:p w:rsidR="00476D8E" w:rsidRPr="00476D8E" w:rsidRDefault="00476D8E" w:rsidP="008B458B">
      <w:pPr>
        <w:pStyle w:val="a4"/>
        <w:numPr>
          <w:ilvl w:val="0"/>
          <w:numId w:val="28"/>
        </w:numPr>
      </w:pPr>
      <w:r w:rsidRPr="00476D8E">
        <w:t>Съхраняване и използване на традиционната жилищна среда с повишаване качеството на живот и условия за диференциран стандарт на обитаване;</w:t>
      </w:r>
    </w:p>
    <w:p w:rsidR="00476D8E" w:rsidRPr="00476D8E" w:rsidRDefault="00476D8E" w:rsidP="008B458B">
      <w:pPr>
        <w:pStyle w:val="a4"/>
        <w:numPr>
          <w:ilvl w:val="0"/>
          <w:numId w:val="28"/>
        </w:numPr>
      </w:pPr>
      <w:r w:rsidRPr="00476D8E">
        <w:t>Обогатяване на системата отдих/туризъм чрез мрежа от културни маршрути, вкл.  интегрирани с ценности от съседни общини (</w:t>
      </w:r>
      <w:proofErr w:type="spellStart"/>
      <w:r w:rsidRPr="00476D8E">
        <w:t>Александровска</w:t>
      </w:r>
      <w:proofErr w:type="spellEnd"/>
      <w:r w:rsidRPr="00476D8E">
        <w:t xml:space="preserve"> гробница).</w:t>
      </w:r>
    </w:p>
    <w:p w:rsidR="00476D8E" w:rsidRPr="00476D8E" w:rsidRDefault="00476D8E" w:rsidP="00476D8E">
      <w:pPr>
        <w:pStyle w:val="a4"/>
      </w:pPr>
      <w:r w:rsidRPr="00476D8E">
        <w:t xml:space="preserve">Основание затова предвиждане се съдържа в обстоятелството, че </w:t>
      </w:r>
      <w:proofErr w:type="spellStart"/>
      <w:r w:rsidRPr="00476D8E">
        <w:t>Симеоновградската</w:t>
      </w:r>
      <w:proofErr w:type="spellEnd"/>
      <w:r w:rsidRPr="00476D8E">
        <w:t xml:space="preserve"> община разполага с ресурси с добър туристически потенциал: Природни ресурси (реки, планини, язовири, живописни места); Културни забележителности (ценности, исторически обекти); Съвременна  и  традиционна  култура  (изкуство, фолклор, занаяти, музика, архитектура, бит); Антропогенни  атракции (събори – фолклорен събор “Златна есен в Симеоновград”</w:t>
      </w:r>
      <w:r w:rsidR="008B58C5">
        <w:t>)</w:t>
      </w:r>
      <w:r w:rsidRPr="00476D8E">
        <w:t xml:space="preserve">, всяко село има собствен събор; Дейности (пешеходен  туризъм,  колоездене,  риболов, наблюдение на птици). </w:t>
      </w:r>
    </w:p>
    <w:p w:rsidR="00476D8E" w:rsidRPr="00476D8E" w:rsidRDefault="00476D8E" w:rsidP="00476D8E">
      <w:pPr>
        <w:pStyle w:val="a4"/>
      </w:pPr>
      <w:r w:rsidRPr="00476D8E">
        <w:t>Интеграцията на НКЦ и природни забележителности със селищната и пътна инфраструктура на община Симеоновград на ниво на ОУПО (вж. графичен материал) е отразена в разработването на т. н. „Схема на културно-познавателни  маршрути“. Те са групирани в три основни направления:</w:t>
      </w:r>
    </w:p>
    <w:p w:rsidR="00476D8E" w:rsidRPr="00476D8E" w:rsidRDefault="00476D8E" w:rsidP="008B458B">
      <w:pPr>
        <w:pStyle w:val="a4"/>
        <w:numPr>
          <w:ilvl w:val="0"/>
          <w:numId w:val="29"/>
        </w:numPr>
      </w:pPr>
      <w:r w:rsidRPr="00476D8E">
        <w:t xml:space="preserve">По р. Марица от запад към Симеоновград, м. </w:t>
      </w:r>
      <w:proofErr w:type="spellStart"/>
      <w:r w:rsidRPr="00476D8E">
        <w:t>Асара</w:t>
      </w:r>
      <w:proofErr w:type="spellEnd"/>
      <w:r w:rsidRPr="00476D8E">
        <w:t xml:space="preserve"> и пътя към Харманли с отклонение от Симеоновград по десния бряг на реката към с. Константиново и </w:t>
      </w:r>
      <w:proofErr w:type="spellStart"/>
      <w:r w:rsidRPr="00476D8E">
        <w:t>Александровската</w:t>
      </w:r>
      <w:proofErr w:type="spellEnd"/>
      <w:r w:rsidRPr="00476D8E">
        <w:t xml:space="preserve"> гробница;</w:t>
      </w:r>
    </w:p>
    <w:p w:rsidR="00476D8E" w:rsidRPr="00476D8E" w:rsidRDefault="00476D8E" w:rsidP="008B458B">
      <w:pPr>
        <w:pStyle w:val="a4"/>
        <w:numPr>
          <w:ilvl w:val="0"/>
          <w:numId w:val="29"/>
        </w:numPr>
      </w:pPr>
      <w:r w:rsidRPr="00476D8E">
        <w:t xml:space="preserve">По р. </w:t>
      </w:r>
      <w:proofErr w:type="spellStart"/>
      <w:r w:rsidRPr="00476D8E">
        <w:t>Съзлийка</w:t>
      </w:r>
      <w:proofErr w:type="spellEnd"/>
      <w:r w:rsidRPr="00476D8E">
        <w:t xml:space="preserve"> от Симеоновград към с. Калугерово и с. Пясъчево с отклонение към с. Навъсен;</w:t>
      </w:r>
    </w:p>
    <w:p w:rsidR="00476D8E" w:rsidRPr="00476D8E" w:rsidRDefault="00476D8E" w:rsidP="008B458B">
      <w:pPr>
        <w:pStyle w:val="a4"/>
        <w:numPr>
          <w:ilvl w:val="0"/>
          <w:numId w:val="29"/>
        </w:numPr>
      </w:pPr>
      <w:r w:rsidRPr="00476D8E">
        <w:t>По р. Луда Яна от Симеоновград през с. Троян (с отклонение към язовир „Луда Яна“), с. Дряново и Тянево.</w:t>
      </w:r>
    </w:p>
    <w:p w:rsidR="00476D8E" w:rsidRDefault="00476D8E" w:rsidP="0048449C">
      <w:pPr>
        <w:pStyle w:val="a4"/>
      </w:pPr>
    </w:p>
    <w:p w:rsidR="00476D8E" w:rsidRPr="00476D8E" w:rsidRDefault="00476D8E" w:rsidP="00476D8E">
      <w:pPr>
        <w:pStyle w:val="a4"/>
      </w:pPr>
      <w:r w:rsidRPr="00476D8E">
        <w:t xml:space="preserve">Ценност на съвремието ни е приложението на съвременните информационни технологии при идентификацията, опазването и устойчивото използване на културните и природни ценности и културно-познавателни маршрути. </w:t>
      </w:r>
    </w:p>
    <w:p w:rsidR="00476D8E" w:rsidRPr="00476D8E" w:rsidRDefault="00476D8E" w:rsidP="00476D8E">
      <w:pPr>
        <w:pStyle w:val="a4"/>
      </w:pPr>
      <w:r w:rsidRPr="00476D8E">
        <w:lastRenderedPageBreak/>
        <w:t>В настоящия проект чрез векторната картография на ГИС с реални координати се използват широките възможности за интегриране на бази от данни, разслояване на информацията по зададени критерии, създаване на симулации, които отчитат времевия и пространствен аспект на елементите на културното и природно наследство.</w:t>
      </w:r>
    </w:p>
    <w:p w:rsidR="00476D8E" w:rsidRDefault="00476D8E" w:rsidP="00476D8E">
      <w:pPr>
        <w:pStyle w:val="a4"/>
      </w:pPr>
      <w:r w:rsidRPr="00476D8E">
        <w:t xml:space="preserve">Тук се съдържат съответно и възможностите за ефективно управление и социализиране на КИН. Съвременните форми за експозиция се основават на ефективно приложение на нови технологии (лазерен светлинен дизайн, 3d </w:t>
      </w:r>
      <w:proofErr w:type="spellStart"/>
      <w:r w:rsidRPr="00476D8E">
        <w:t>mapping</w:t>
      </w:r>
      <w:proofErr w:type="spellEnd"/>
      <w:r w:rsidRPr="00476D8E">
        <w:t>, аудио и видео програми).</w:t>
      </w:r>
    </w:p>
    <w:p w:rsidR="008B458B" w:rsidRPr="008B458B" w:rsidRDefault="008B458B" w:rsidP="008B458B">
      <w:pPr>
        <w:pStyle w:val="a4"/>
      </w:pPr>
    </w:p>
    <w:p w:rsidR="0064558D" w:rsidRPr="008B458B" w:rsidRDefault="0064558D" w:rsidP="008B458B">
      <w:pPr>
        <w:pStyle w:val="a4"/>
      </w:pPr>
      <w:r w:rsidRPr="008B458B">
        <w:t>Режимите за опазване на Община Симеоновград следват целите на интегрираната консервация:</w:t>
      </w:r>
    </w:p>
    <w:p w:rsidR="0064558D" w:rsidRPr="008B458B" w:rsidRDefault="0064558D" w:rsidP="008B458B">
      <w:pPr>
        <w:pStyle w:val="a4"/>
        <w:numPr>
          <w:ilvl w:val="0"/>
          <w:numId w:val="30"/>
        </w:numPr>
        <w:ind w:left="284" w:firstLine="0"/>
      </w:pPr>
      <w:r w:rsidRPr="008B458B">
        <w:t>консервация на ценностите и обектите чрез постановленията за опазване, мерките за материална консервация на изграждащите ги елементи, операциите по реставрация и експониране;</w:t>
      </w:r>
    </w:p>
    <w:p w:rsidR="0064558D" w:rsidRPr="008B458B" w:rsidRDefault="0064558D" w:rsidP="008B458B">
      <w:pPr>
        <w:pStyle w:val="a4"/>
        <w:numPr>
          <w:ilvl w:val="0"/>
          <w:numId w:val="30"/>
        </w:numPr>
        <w:ind w:left="284" w:firstLine="0"/>
      </w:pPr>
      <w:r w:rsidRPr="008B458B">
        <w:t xml:space="preserve">интегрирането на тези ценности в съвременния социален живот посредством осъществяване на програми за </w:t>
      </w:r>
      <w:proofErr w:type="spellStart"/>
      <w:r w:rsidRPr="008B458B">
        <w:t>ревитализация</w:t>
      </w:r>
      <w:proofErr w:type="spellEnd"/>
      <w:r w:rsidRPr="008B458B">
        <w:t xml:space="preserve"> и рехабилитация, включително и чрез адаптиране на сгради за социални цели и за нуждите на съвремието, което е съобразено с техните достойнства, пази елементите, представляващи културен интерес и съответства на средата, в която те се вписват.</w:t>
      </w:r>
    </w:p>
    <w:p w:rsidR="0064558D" w:rsidRPr="008B458B" w:rsidRDefault="0064558D" w:rsidP="008B458B">
      <w:pPr>
        <w:pStyle w:val="a4"/>
      </w:pPr>
      <w:r w:rsidRPr="008B458B">
        <w:t>В изготвеното приложение структурата на режимите за опазване включва:</w:t>
      </w:r>
    </w:p>
    <w:p w:rsidR="0064558D" w:rsidRPr="008B458B" w:rsidRDefault="0064558D" w:rsidP="008B458B">
      <w:pPr>
        <w:pStyle w:val="a4"/>
        <w:numPr>
          <w:ilvl w:val="0"/>
          <w:numId w:val="31"/>
        </w:numPr>
      </w:pPr>
      <w:r w:rsidRPr="008B458B">
        <w:t>Опазване и социализация на Археологически ценности (съгласно чл.35 от Наредба №7 на ЗУТ);</w:t>
      </w:r>
    </w:p>
    <w:p w:rsidR="0064558D" w:rsidRPr="008B458B" w:rsidRDefault="0064558D" w:rsidP="008B458B">
      <w:pPr>
        <w:pStyle w:val="a4"/>
        <w:numPr>
          <w:ilvl w:val="0"/>
          <w:numId w:val="31"/>
        </w:numPr>
      </w:pPr>
      <w:r w:rsidRPr="008B458B">
        <w:t>Т кин1, Т кин2 за територии с НКЦ от архитектурно-строителен тип;</w:t>
      </w:r>
    </w:p>
    <w:p w:rsidR="0064558D" w:rsidRPr="008B458B" w:rsidRDefault="0064558D" w:rsidP="008B458B">
      <w:pPr>
        <w:pStyle w:val="a4"/>
        <w:numPr>
          <w:ilvl w:val="0"/>
          <w:numId w:val="31"/>
        </w:numPr>
      </w:pPr>
      <w:r w:rsidRPr="008B458B">
        <w:t>пТкин3 за военни/възпоменателни ценности и територии на исторически НКЦ.</w:t>
      </w:r>
    </w:p>
    <w:p w:rsidR="0064558D" w:rsidRPr="008B458B" w:rsidRDefault="0064558D" w:rsidP="008B458B">
      <w:pPr>
        <w:pStyle w:val="a4"/>
      </w:pPr>
    </w:p>
    <w:p w:rsidR="0064558D" w:rsidRPr="008B458B" w:rsidRDefault="0064558D" w:rsidP="008B458B">
      <w:pPr>
        <w:pStyle w:val="a4"/>
      </w:pPr>
      <w:r w:rsidRPr="008B458B">
        <w:t>Осъществяването на мерките по ОУПО и контролът върху функционирането им в значителна степен намира основание в наличието на нормативни документи и институции за подкрепа и контрол. Това са:</w:t>
      </w:r>
    </w:p>
    <w:p w:rsidR="0064558D" w:rsidRPr="008B458B" w:rsidRDefault="0064558D" w:rsidP="008B458B">
      <w:pPr>
        <w:pStyle w:val="a4"/>
        <w:numPr>
          <w:ilvl w:val="0"/>
          <w:numId w:val="32"/>
        </w:numPr>
        <w:ind w:left="993" w:hanging="426"/>
      </w:pPr>
      <w:r w:rsidRPr="008B458B">
        <w:t>Национална нормативна система: ЗПКМ, ЗУТ, ЗЗТ и съответните подзаконови актове, Концепция за Културния Туризъм на МК и др.;</w:t>
      </w:r>
    </w:p>
    <w:p w:rsidR="0064558D" w:rsidRPr="008B458B" w:rsidRDefault="0064558D" w:rsidP="008B458B">
      <w:pPr>
        <w:pStyle w:val="a4"/>
        <w:numPr>
          <w:ilvl w:val="0"/>
          <w:numId w:val="32"/>
        </w:numPr>
        <w:ind w:left="993" w:hanging="426"/>
      </w:pPr>
      <w:r w:rsidRPr="008B458B">
        <w:t xml:space="preserve">Международна нормативна система: Конвенция за Световното културно и природно наследство (1972), Европейска конвенция за архитектурното наследство (Гранада, 1985), Конвенция за европейското археологическо </w:t>
      </w:r>
      <w:r w:rsidRPr="008B458B">
        <w:lastRenderedPageBreak/>
        <w:t>наследство (Малта, 1991), Конвенция за европейския пейзаж (Флоренция, 2001), Харта на ICOMOS за Културния туризъм и др., документи на Съвета на Европа, ЮНЕСКО;</w:t>
      </w:r>
    </w:p>
    <w:p w:rsidR="0064558D" w:rsidRPr="008B458B" w:rsidRDefault="0064558D" w:rsidP="008B458B">
      <w:pPr>
        <w:pStyle w:val="a4"/>
        <w:numPr>
          <w:ilvl w:val="0"/>
          <w:numId w:val="32"/>
        </w:numPr>
        <w:ind w:left="993" w:hanging="426"/>
      </w:pPr>
      <w:r w:rsidRPr="008B458B">
        <w:t xml:space="preserve">Координиращи ведомства между властите на различни равнища: Министерство на културата, Министерство на икономиката – Туризъм, Министерство на регионалното развитие и благоустройството, Министерство на труда и социалните грижи, Министерство на вътрешните работи, Агенция на младежта и спорта и т.н.; между Министерството на Културата и различни национални институции – НИПК, българските секции на ИКОМОС и ИКОМ, националните центрове по изкуствата и т.н. </w:t>
      </w:r>
      <w:proofErr w:type="spellStart"/>
      <w:r w:rsidR="00E62228">
        <w:t>с</w:t>
      </w:r>
      <w:r w:rsidRPr="008B458B">
        <w:t>ъщест</w:t>
      </w:r>
      <w:proofErr w:type="spellEnd"/>
      <w:r w:rsidR="00E62228">
        <w:t>.</w:t>
      </w:r>
      <w:r w:rsidRPr="008B458B">
        <w:t xml:space="preserve"> с  туроператори, туристически агенции и техни обединения, Агенцията за малки и средни предприятия към МС, агенциите за регионално икономическо развитие, бизнес организации, НПО и др. </w:t>
      </w:r>
    </w:p>
    <w:p w:rsidR="0064558D" w:rsidRPr="008B458B" w:rsidRDefault="0064558D" w:rsidP="008B458B">
      <w:pPr>
        <w:pStyle w:val="a4"/>
        <w:numPr>
          <w:ilvl w:val="0"/>
          <w:numId w:val="32"/>
        </w:numPr>
        <w:ind w:left="993" w:hanging="426"/>
      </w:pPr>
      <w:r w:rsidRPr="008B458B">
        <w:t>Решаваща е задължителната координация на дейностите с местните власти.</w:t>
      </w:r>
    </w:p>
    <w:p w:rsidR="00476D8E" w:rsidRPr="0048449C" w:rsidRDefault="00476D8E" w:rsidP="0048449C">
      <w:pPr>
        <w:pStyle w:val="a4"/>
      </w:pPr>
    </w:p>
    <w:p w:rsidR="000145DE" w:rsidRPr="00AC3DE5" w:rsidRDefault="000145DE" w:rsidP="001518FE">
      <w:pPr>
        <w:keepNext/>
        <w:autoSpaceDE w:val="0"/>
        <w:autoSpaceDN w:val="0"/>
        <w:adjustRightInd w:val="0"/>
        <w:spacing w:after="0" w:line="360" w:lineRule="auto"/>
        <w:ind w:firstLine="720"/>
        <w:jc w:val="both"/>
        <w:rPr>
          <w:rFonts w:ascii="Times New Roman" w:eastAsia="Calibri" w:hAnsi="Times New Roman" w:cs="Times New Roman"/>
          <w:sz w:val="24"/>
          <w:szCs w:val="24"/>
        </w:rPr>
      </w:pPr>
    </w:p>
    <w:p w:rsidR="001518FE" w:rsidRPr="00AC3DE5" w:rsidRDefault="001518FE" w:rsidP="001518FE">
      <w:pPr>
        <w:spacing w:after="0" w:line="240" w:lineRule="auto"/>
        <w:jc w:val="both"/>
        <w:outlineLvl w:val="0"/>
        <w:rPr>
          <w:rFonts w:ascii="Times New Roman" w:eastAsia="Cambria" w:hAnsi="Times New Roman" w:cs="Times New Roman"/>
          <w:color w:val="000000"/>
          <w:sz w:val="24"/>
          <w:szCs w:val="24"/>
        </w:rPr>
      </w:pPr>
      <w:bookmarkStart w:id="726" w:name="_Toc442868563"/>
      <w:bookmarkStart w:id="727" w:name="_Toc478994664"/>
      <w:bookmarkStart w:id="728" w:name="_Toc479000938"/>
      <w:bookmarkStart w:id="729" w:name="_Toc479002718"/>
      <w:bookmarkStart w:id="730" w:name="_Toc479325984"/>
      <w:bookmarkStart w:id="731" w:name="_Toc504392474"/>
      <w:r>
        <w:rPr>
          <w:rFonts w:ascii="Times New Roman" w:eastAsia="Cambria" w:hAnsi="Times New Roman" w:cs="Times New Roman"/>
          <w:color w:val="000000"/>
          <w:sz w:val="24"/>
          <w:szCs w:val="24"/>
          <w:lang w:val="en-US"/>
        </w:rPr>
        <w:t>I</w:t>
      </w:r>
      <w:r w:rsidRPr="00AC3DE5">
        <w:rPr>
          <w:rFonts w:ascii="Times New Roman" w:eastAsia="Cambria" w:hAnsi="Times New Roman" w:cs="Times New Roman"/>
          <w:color w:val="000000"/>
          <w:sz w:val="24"/>
          <w:szCs w:val="24"/>
        </w:rPr>
        <w:t>X. 1. 3. 5. Спорт</w:t>
      </w:r>
      <w:bookmarkEnd w:id="726"/>
      <w:bookmarkEnd w:id="727"/>
      <w:bookmarkEnd w:id="728"/>
      <w:bookmarkEnd w:id="729"/>
      <w:bookmarkEnd w:id="730"/>
      <w:bookmarkEnd w:id="731"/>
    </w:p>
    <w:p w:rsidR="001518FE" w:rsidRPr="00AC3DE5" w:rsidRDefault="001518FE" w:rsidP="001518FE">
      <w:pPr>
        <w:shd w:val="clear" w:color="auto" w:fill="528693"/>
        <w:spacing w:after="120" w:line="240" w:lineRule="auto"/>
        <w:rPr>
          <w:rFonts w:ascii="Times New Roman" w:eastAsia="Cambria" w:hAnsi="Times New Roman" w:cs="Times New Roman"/>
          <w:color w:val="373C54"/>
          <w:sz w:val="6"/>
          <w:szCs w:val="24"/>
        </w:rPr>
      </w:pPr>
    </w:p>
    <w:p w:rsidR="00AE78F7" w:rsidRPr="003663B1" w:rsidRDefault="003663B1" w:rsidP="003663B1">
      <w:pPr>
        <w:pStyle w:val="a4"/>
      </w:pPr>
      <w:r w:rsidRPr="003663B1">
        <w:t>На територията на общината като цяло липсват спортни съоръжения в селата, като изключение правят съществуващата писта за конни надбягвания в гр. Симеоновград в близост до р. Марица и стадион „Христо Боев, разположен от другата страна на реката. Липсата на достатъчен брой население в активна спортна възраст в останалите населени места обуславят липсата на необходимост от изграждане на други спортни обекти на територията на общината.</w:t>
      </w:r>
    </w:p>
    <w:p w:rsidR="00AE78F7" w:rsidRDefault="00AE78F7" w:rsidP="001518FE">
      <w:pPr>
        <w:autoSpaceDE w:val="0"/>
        <w:autoSpaceDN w:val="0"/>
        <w:adjustRightInd w:val="0"/>
        <w:spacing w:after="0" w:line="240" w:lineRule="auto"/>
        <w:jc w:val="both"/>
        <w:rPr>
          <w:rFonts w:ascii="Times New Roman" w:eastAsia="Cambria" w:hAnsi="Times New Roman" w:cs="Times New Roman"/>
          <w:sz w:val="24"/>
        </w:rPr>
      </w:pPr>
    </w:p>
    <w:p w:rsidR="00AE78F7" w:rsidRDefault="00AE78F7" w:rsidP="001518FE">
      <w:pPr>
        <w:autoSpaceDE w:val="0"/>
        <w:autoSpaceDN w:val="0"/>
        <w:adjustRightInd w:val="0"/>
        <w:spacing w:after="0" w:line="240" w:lineRule="auto"/>
        <w:jc w:val="both"/>
        <w:rPr>
          <w:rFonts w:ascii="Times New Roman" w:eastAsia="Cambria" w:hAnsi="Times New Roman" w:cs="Times New Roman"/>
          <w:sz w:val="24"/>
        </w:rPr>
      </w:pPr>
    </w:p>
    <w:p w:rsidR="001518FE" w:rsidRDefault="001518FE" w:rsidP="001518FE">
      <w:pPr>
        <w:autoSpaceDE w:val="0"/>
        <w:autoSpaceDN w:val="0"/>
        <w:adjustRightInd w:val="0"/>
        <w:spacing w:after="0" w:line="240" w:lineRule="auto"/>
        <w:jc w:val="both"/>
        <w:rPr>
          <w:rFonts w:ascii="Times New Roman" w:eastAsia="Cambria" w:hAnsi="Times New Roman" w:cs="Times New Roman"/>
          <w:sz w:val="24"/>
        </w:rPr>
      </w:pPr>
    </w:p>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732" w:name="_Toc417398621"/>
      <w:bookmarkStart w:id="733" w:name="_Toc442868564"/>
      <w:bookmarkStart w:id="734" w:name="_Toc478994665"/>
      <w:bookmarkStart w:id="735" w:name="_Toc479000939"/>
      <w:bookmarkStart w:id="736" w:name="_Toc479002719"/>
      <w:bookmarkStart w:id="737" w:name="_Toc479325985"/>
      <w:bookmarkStart w:id="738" w:name="_Toc404004810"/>
      <w:bookmarkStart w:id="739" w:name="_Toc417902086"/>
      <w:bookmarkStart w:id="740" w:name="_Toc504392475"/>
      <w:r>
        <w:rPr>
          <w:rFonts w:ascii="Times New Roman" w:eastAsia="Cambria" w:hAnsi="Times New Roman" w:cs="Times New Roman"/>
          <w:b/>
          <w:color w:val="FFFFFF"/>
          <w:sz w:val="24"/>
          <w:szCs w:val="24"/>
          <w:lang w:val="en-US"/>
        </w:rPr>
        <w:t>I</w:t>
      </w:r>
      <w:r w:rsidRPr="00AC3DE5">
        <w:rPr>
          <w:rFonts w:ascii="Times New Roman" w:eastAsia="Cambria" w:hAnsi="Times New Roman" w:cs="Times New Roman"/>
          <w:b/>
          <w:color w:val="FFFFFF"/>
          <w:sz w:val="24"/>
          <w:szCs w:val="24"/>
        </w:rPr>
        <w:t>X. 2. ПРОСТРАНСТВЕНО РАЗВИТИЕ</w:t>
      </w:r>
      <w:bookmarkEnd w:id="732"/>
      <w:bookmarkEnd w:id="733"/>
      <w:bookmarkEnd w:id="734"/>
      <w:bookmarkEnd w:id="735"/>
      <w:bookmarkEnd w:id="736"/>
      <w:bookmarkEnd w:id="737"/>
      <w:bookmarkEnd w:id="740"/>
      <w:r w:rsidRPr="00AC3DE5">
        <w:rPr>
          <w:rFonts w:ascii="Times New Roman" w:eastAsia="Cambria" w:hAnsi="Times New Roman" w:cs="Times New Roman"/>
          <w:b/>
          <w:color w:val="FFFFFF"/>
          <w:sz w:val="24"/>
          <w:szCs w:val="24"/>
        </w:rPr>
        <w:t xml:space="preserve"> </w:t>
      </w:r>
      <w:bookmarkEnd w:id="738"/>
      <w:bookmarkEnd w:id="739"/>
    </w:p>
    <w:p w:rsidR="001518FE" w:rsidRPr="00AC3DE5"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autoSpaceDE w:val="0"/>
        <w:autoSpaceDN w:val="0"/>
        <w:adjustRightInd w:val="0"/>
        <w:spacing w:after="0" w:line="240" w:lineRule="auto"/>
        <w:jc w:val="both"/>
        <w:rPr>
          <w:rFonts w:ascii="Times New Roman" w:eastAsia="Cambria" w:hAnsi="Times New Roman" w:cs="Times New Roman"/>
          <w:sz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741" w:name="_Toc444108272"/>
      <w:bookmarkStart w:id="742" w:name="_Toc478994666"/>
      <w:bookmarkStart w:id="743" w:name="_Toc479000940"/>
      <w:bookmarkStart w:id="744" w:name="_Toc479002720"/>
      <w:bookmarkStart w:id="745" w:name="_Toc479325986"/>
      <w:bookmarkStart w:id="746" w:name="_Toc417398622"/>
      <w:bookmarkStart w:id="747" w:name="_Toc404004812"/>
      <w:bookmarkStart w:id="748" w:name="_Toc417902087"/>
      <w:bookmarkStart w:id="749" w:name="_Toc504392476"/>
      <w:r>
        <w:rPr>
          <w:rFonts w:ascii="Times New Roman" w:eastAsia="Cambria" w:hAnsi="Times New Roman" w:cs="Times New Roman"/>
          <w:b/>
          <w:color w:val="FFFFFF"/>
          <w:sz w:val="24"/>
          <w:szCs w:val="24"/>
          <w:lang w:val="en-US"/>
        </w:rPr>
        <w:t>I</w:t>
      </w:r>
      <w:r w:rsidRPr="00105C02">
        <w:rPr>
          <w:rFonts w:ascii="Times New Roman" w:eastAsia="Cambria" w:hAnsi="Times New Roman" w:cs="Times New Roman"/>
          <w:b/>
          <w:color w:val="FFFFFF"/>
          <w:sz w:val="24"/>
          <w:szCs w:val="24"/>
        </w:rPr>
        <w:t>X. 2. 1. СЕЛИЩНА СИСТЕМА</w:t>
      </w:r>
      <w:bookmarkEnd w:id="741"/>
      <w:bookmarkEnd w:id="742"/>
      <w:bookmarkEnd w:id="743"/>
      <w:bookmarkEnd w:id="744"/>
      <w:bookmarkEnd w:id="745"/>
      <w:bookmarkEnd w:id="749"/>
      <w:r w:rsidRPr="00105C02">
        <w:rPr>
          <w:rFonts w:ascii="Times New Roman" w:eastAsia="Cambria" w:hAnsi="Times New Roman" w:cs="Times New Roman"/>
          <w:b/>
          <w:color w:val="FFFFFF"/>
          <w:sz w:val="24"/>
          <w:szCs w:val="24"/>
        </w:rPr>
        <w:t xml:space="preserve"> </w:t>
      </w:r>
      <w:bookmarkEnd w:id="746"/>
      <w:r w:rsidRPr="00105C02">
        <w:rPr>
          <w:rFonts w:ascii="Times New Roman" w:eastAsia="Cambria" w:hAnsi="Times New Roman" w:cs="Times New Roman"/>
          <w:b/>
          <w:color w:val="FFFFFF"/>
          <w:sz w:val="24"/>
          <w:szCs w:val="24"/>
        </w:rPr>
        <w:t xml:space="preserve"> </w:t>
      </w:r>
      <w:bookmarkEnd w:id="747"/>
      <w:bookmarkEnd w:id="748"/>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105C02" w:rsidRDefault="001518FE" w:rsidP="001518FE">
      <w:pPr>
        <w:widowControl w:val="0"/>
        <w:autoSpaceDE w:val="0"/>
        <w:autoSpaceDN w:val="0"/>
        <w:adjustRightInd w:val="0"/>
        <w:spacing w:after="0" w:line="240" w:lineRule="auto"/>
        <w:ind w:left="140" w:right="140" w:firstLine="840"/>
        <w:jc w:val="both"/>
        <w:rPr>
          <w:rFonts w:ascii="Times New Roman" w:eastAsia="Calibri" w:hAnsi="Times New Roman" w:cs="Times New Roman"/>
          <w:color w:val="C00000"/>
          <w:sz w:val="20"/>
          <w:szCs w:val="20"/>
          <w:lang w:eastAsia="bg-BG"/>
        </w:rPr>
      </w:pPr>
    </w:p>
    <w:p w:rsidR="00904AF7" w:rsidRPr="00C046CF" w:rsidRDefault="00904AF7" w:rsidP="00904AF7">
      <w:pPr>
        <w:pStyle w:val="a4"/>
      </w:pPr>
      <w:r w:rsidRPr="00C046CF">
        <w:t>ОУП на Община Симеоновград следва да предложи устройствени решения не само за урбанизираната територия в строителните граници на града, а и за някои фактически ло</w:t>
      </w:r>
      <w:r w:rsidRPr="00C046CF">
        <w:softHyphen/>
      </w:r>
      <w:r w:rsidRPr="00C046CF">
        <w:softHyphen/>
        <w:t xml:space="preserve">кализации в неговото землище, които по редица причини нямат статут на селищни образувания (урбанизирани територии извън границите на населени места). Една от формулираните задачи на ОУП е да обоснове разширяване на урбанизираните територии </w:t>
      </w:r>
      <w:r w:rsidRPr="00C046CF">
        <w:lastRenderedPageBreak/>
        <w:t>чрез придобиване на съответния устройствен статут на земите по чл. 4 ЗСПЗЗ в землището на гр. Симеоновград, като за целта се предложат устройствени решения за:</w:t>
      </w:r>
    </w:p>
    <w:p w:rsidR="00904AF7" w:rsidRPr="00C046CF" w:rsidRDefault="00904AF7" w:rsidP="008B458B">
      <w:pPr>
        <w:pStyle w:val="a4"/>
        <w:numPr>
          <w:ilvl w:val="0"/>
          <w:numId w:val="23"/>
        </w:numPr>
        <w:ind w:left="0" w:firstLine="284"/>
      </w:pPr>
      <w:r w:rsidRPr="00C046CF">
        <w:t xml:space="preserve">устройствено урегулиране на фактическото и на бъдещото </w:t>
      </w:r>
      <w:proofErr w:type="spellStart"/>
      <w:r w:rsidRPr="00C046CF">
        <w:t>земеползване</w:t>
      </w:r>
      <w:proofErr w:type="spellEnd"/>
      <w:r w:rsidRPr="00C046CF">
        <w:t xml:space="preserve"> – чрез въвеждане на специфични норми и режими за  застроените и на предвидените за ново застрояване с вилен тип сгради земеделски земи по параграф 4, както и на земите с променено предназначение за жилищни и обслужващи дейности и др. подобни при прилагането на изискванията на чл. 29 от Наредба №7;</w:t>
      </w:r>
    </w:p>
    <w:p w:rsidR="00904AF7" w:rsidRPr="00C046CF" w:rsidRDefault="00904AF7" w:rsidP="008B458B">
      <w:pPr>
        <w:pStyle w:val="a4"/>
        <w:numPr>
          <w:ilvl w:val="0"/>
          <w:numId w:val="23"/>
        </w:numPr>
        <w:ind w:left="0" w:firstLine="284"/>
      </w:pPr>
      <w:r w:rsidRPr="00C046CF">
        <w:t>определят устройствения статут и допустимото застрояване в отделните местности със земи по чл. 4 на ЗСПЗЗ;</w:t>
      </w:r>
    </w:p>
    <w:p w:rsidR="00904AF7" w:rsidRPr="00C046CF" w:rsidRDefault="00904AF7" w:rsidP="008B458B">
      <w:pPr>
        <w:pStyle w:val="a4"/>
        <w:numPr>
          <w:ilvl w:val="0"/>
          <w:numId w:val="23"/>
        </w:numPr>
        <w:ind w:left="0" w:firstLine="284"/>
      </w:pPr>
      <w:r w:rsidRPr="00C046CF">
        <w:t>определяне на категорията на земята, допускаща промяна на предназначението й;</w:t>
      </w:r>
    </w:p>
    <w:p w:rsidR="00904AF7" w:rsidRPr="00C046CF" w:rsidRDefault="00904AF7" w:rsidP="008B458B">
      <w:pPr>
        <w:pStyle w:val="a4"/>
        <w:numPr>
          <w:ilvl w:val="0"/>
          <w:numId w:val="23"/>
        </w:numPr>
        <w:ind w:left="0" w:firstLine="284"/>
      </w:pPr>
      <w:r w:rsidRPr="00C046CF">
        <w:t>развитие на системите на техническата инфраструктура в селищните образувания (със статут на вилни зони), ангажимент на община Симеоновград;</w:t>
      </w:r>
    </w:p>
    <w:p w:rsidR="00904AF7" w:rsidRPr="00C046CF" w:rsidRDefault="00904AF7" w:rsidP="008B458B">
      <w:pPr>
        <w:pStyle w:val="a4"/>
        <w:numPr>
          <w:ilvl w:val="0"/>
          <w:numId w:val="23"/>
        </w:numPr>
        <w:ind w:left="0" w:firstLine="284"/>
      </w:pPr>
      <w:r w:rsidRPr="00C046CF">
        <w:t>свеждане до минимум отнемането на нови, ценни земеделски земи за нуждите на урбанизацията и за друго строително усвояване.</w:t>
      </w:r>
    </w:p>
    <w:p w:rsidR="001518FE" w:rsidRDefault="001518FE" w:rsidP="001518FE">
      <w:pPr>
        <w:spacing w:after="0" w:line="360" w:lineRule="auto"/>
        <w:ind w:firstLine="708"/>
        <w:jc w:val="both"/>
        <w:rPr>
          <w:rFonts w:ascii="Times New Roman" w:eastAsia="Cambria" w:hAnsi="Times New Roman" w:cs="Times New Roman"/>
          <w:sz w:val="24"/>
          <w:szCs w:val="24"/>
        </w:rPr>
      </w:pPr>
    </w:p>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750" w:name="_Toc442868567"/>
      <w:bookmarkStart w:id="751" w:name="_Toc478994667"/>
      <w:bookmarkStart w:id="752" w:name="_Toc479000941"/>
      <w:bookmarkStart w:id="753" w:name="_Toc479002721"/>
      <w:bookmarkStart w:id="754" w:name="_Toc479325987"/>
      <w:bookmarkStart w:id="755" w:name="_Toc504392477"/>
      <w:r>
        <w:rPr>
          <w:rFonts w:ascii="Times New Roman" w:eastAsia="Cambria" w:hAnsi="Times New Roman" w:cs="Times New Roman"/>
          <w:b/>
          <w:color w:val="FFFFFF"/>
          <w:sz w:val="24"/>
          <w:szCs w:val="24"/>
          <w:lang w:val="en-US"/>
        </w:rPr>
        <w:t>I</w:t>
      </w:r>
      <w:r w:rsidRPr="00AC3DE5">
        <w:rPr>
          <w:rFonts w:ascii="Times New Roman" w:eastAsia="Cambria" w:hAnsi="Times New Roman" w:cs="Times New Roman"/>
          <w:b/>
          <w:color w:val="FFFFFF"/>
          <w:sz w:val="24"/>
          <w:szCs w:val="24"/>
        </w:rPr>
        <w:t xml:space="preserve">X. 2. 2. </w:t>
      </w:r>
      <w:r w:rsidRPr="00AC3DE5">
        <w:rPr>
          <w:rFonts w:ascii="Times New Roman" w:eastAsia="Cambria" w:hAnsi="Times New Roman" w:cs="Times New Roman"/>
          <w:b/>
          <w:color w:val="FFFFFF" w:themeColor="background1"/>
          <w:sz w:val="24"/>
          <w:szCs w:val="24"/>
        </w:rPr>
        <w:t>СИСТЕМА ОБИТАВАНЕ</w:t>
      </w:r>
      <w:bookmarkEnd w:id="750"/>
      <w:bookmarkEnd w:id="751"/>
      <w:bookmarkEnd w:id="752"/>
      <w:bookmarkEnd w:id="753"/>
      <w:bookmarkEnd w:id="754"/>
      <w:bookmarkEnd w:id="755"/>
      <w:r w:rsidRPr="00AC3DE5">
        <w:rPr>
          <w:rFonts w:ascii="Times New Roman" w:eastAsia="Cambria" w:hAnsi="Times New Roman" w:cs="Times New Roman"/>
          <w:b/>
          <w:color w:val="FFFFFF" w:themeColor="background1"/>
          <w:sz w:val="24"/>
          <w:szCs w:val="24"/>
        </w:rPr>
        <w:t xml:space="preserve"> </w:t>
      </w:r>
    </w:p>
    <w:p w:rsidR="001518FE" w:rsidRPr="00AC3DE5" w:rsidRDefault="001518FE" w:rsidP="001518FE">
      <w:pPr>
        <w:shd w:val="clear" w:color="auto" w:fill="BAC737"/>
        <w:spacing w:after="120" w:line="240" w:lineRule="auto"/>
        <w:rPr>
          <w:rFonts w:ascii="Times New Roman" w:eastAsia="Cambria" w:hAnsi="Times New Roman" w:cs="Times New Roman"/>
          <w:sz w:val="6"/>
          <w:szCs w:val="24"/>
        </w:rPr>
      </w:pPr>
    </w:p>
    <w:p w:rsidR="00FF2CDA" w:rsidRPr="00C046CF" w:rsidRDefault="00FF2CDA" w:rsidP="00FF2CDA">
      <w:pPr>
        <w:pStyle w:val="a4"/>
      </w:pPr>
      <w:r w:rsidRPr="00C046CF">
        <w:t>С ОУП на община Симеоновград – функционална система “Обитаване” – е необходимо да се предложат устройствени решения, предлагащи възможности за:</w:t>
      </w:r>
    </w:p>
    <w:p w:rsidR="00FF2CDA" w:rsidRPr="00C046CF" w:rsidRDefault="00FF2CDA" w:rsidP="008B458B">
      <w:pPr>
        <w:pStyle w:val="a4"/>
        <w:numPr>
          <w:ilvl w:val="0"/>
          <w:numId w:val="19"/>
        </w:numPr>
        <w:ind w:left="0" w:firstLine="284"/>
      </w:pPr>
      <w:r w:rsidRPr="00C046CF">
        <w:t>регулиране на процесите за оптимизиране на жилищните територии в  гр. Симеоновград с оглед:</w:t>
      </w:r>
    </w:p>
    <w:p w:rsidR="00FF2CDA" w:rsidRPr="00C046CF" w:rsidRDefault="00FF2CDA" w:rsidP="008B458B">
      <w:pPr>
        <w:pStyle w:val="a4"/>
        <w:numPr>
          <w:ilvl w:val="0"/>
          <w:numId w:val="19"/>
        </w:numPr>
        <w:ind w:left="0" w:firstLine="284"/>
      </w:pPr>
      <w:r w:rsidRPr="00C046CF">
        <w:t>умерено редуциране на постоянното обитаване в ЦГЧ за сметка на развитие на представителни и специфични обслужващи функции;</w:t>
      </w:r>
    </w:p>
    <w:p w:rsidR="00FF2CDA" w:rsidRPr="00C046CF" w:rsidRDefault="00FF2CDA" w:rsidP="008B458B">
      <w:pPr>
        <w:pStyle w:val="a4"/>
        <w:numPr>
          <w:ilvl w:val="0"/>
          <w:numId w:val="19"/>
        </w:numPr>
        <w:ind w:left="0" w:firstLine="284"/>
      </w:pPr>
      <w:r w:rsidRPr="00C046CF">
        <w:t>преструктуриране, обновяване и модернизация на жилищните зони от гледна точка на изискванията за енергийна ефективност, за комплексно изградена среда и др.;</w:t>
      </w:r>
    </w:p>
    <w:p w:rsidR="00FF2CDA" w:rsidRPr="00C046CF" w:rsidRDefault="00FF2CDA" w:rsidP="008B458B">
      <w:pPr>
        <w:pStyle w:val="a4"/>
        <w:numPr>
          <w:ilvl w:val="0"/>
          <w:numId w:val="19"/>
        </w:numPr>
        <w:ind w:left="0" w:firstLine="284"/>
      </w:pPr>
      <w:r w:rsidRPr="00C046CF">
        <w:t xml:space="preserve">ефективно използване на наличен резерв от жилищен фонд, при прилагане  на съвременните стандарти за жилищна задоволеност. </w:t>
      </w:r>
    </w:p>
    <w:p w:rsidR="00FF2CDA" w:rsidRPr="00C046CF" w:rsidRDefault="00FF2CDA" w:rsidP="008B458B">
      <w:pPr>
        <w:pStyle w:val="a4"/>
        <w:numPr>
          <w:ilvl w:val="0"/>
          <w:numId w:val="19"/>
        </w:numPr>
        <w:ind w:left="0" w:firstLine="284"/>
      </w:pPr>
      <w:r w:rsidRPr="00C046CF">
        <w:t xml:space="preserve">Определяне на специфични норми и правила  за  пространствено развитие на жилищната система в </w:t>
      </w:r>
      <w:proofErr w:type="spellStart"/>
      <w:r w:rsidRPr="00C046CF">
        <w:t>новоусвоявани</w:t>
      </w:r>
      <w:proofErr w:type="spellEnd"/>
      <w:r w:rsidRPr="00C046CF">
        <w:t xml:space="preserve"> територии, включително за еднофамилно обитаване в територии в съседство с привлекателна природна среда. </w:t>
      </w:r>
    </w:p>
    <w:p w:rsidR="00FF2CDA" w:rsidRPr="00C046CF" w:rsidRDefault="00FF2CDA" w:rsidP="008B458B">
      <w:pPr>
        <w:pStyle w:val="a4"/>
        <w:numPr>
          <w:ilvl w:val="0"/>
          <w:numId w:val="19"/>
        </w:numPr>
        <w:ind w:left="0" w:firstLine="284"/>
      </w:pPr>
      <w:r w:rsidRPr="00C046CF">
        <w:t xml:space="preserve">В аспекта “Специфични норми и правила” за устройване на функционална система “Обитаване” следва да се предвидят добре обосновани градоустройствени показатели за основните </w:t>
      </w:r>
      <w:proofErr w:type="spellStart"/>
      <w:r w:rsidRPr="00C046CF">
        <w:t>макроструктурни</w:t>
      </w:r>
      <w:proofErr w:type="spellEnd"/>
      <w:r w:rsidRPr="00C046CF">
        <w:t xml:space="preserve"> части на града, съобразно изискванията на чл. 14 от Наредба № 7</w:t>
      </w:r>
    </w:p>
    <w:p w:rsidR="00FF2CDA" w:rsidRPr="00C046CF" w:rsidRDefault="00FF2CDA" w:rsidP="00FF2CDA">
      <w:pPr>
        <w:pStyle w:val="a4"/>
      </w:pPr>
      <w:r w:rsidRPr="00C046CF">
        <w:rPr>
          <w:i/>
          <w:u w:val="single"/>
        </w:rPr>
        <w:lastRenderedPageBreak/>
        <w:t>Жилищни зони</w:t>
      </w:r>
      <w:r w:rsidRPr="00C046CF">
        <w:t xml:space="preserve"> – въвеждане на програмни, планови и други  устройствени мероприятия, улесняващи тяхното преструктуриране и обновяване. През следващите години по-голяма тежест ще имат “Интегрираните планове за градско възстановяване и развитие”, в които реновирането на жилищните комплекси е един от основните приоритети. Основанието за финансирането на тези планове е осигуреността с актуални устройствени планове на съответните територии.</w:t>
      </w:r>
    </w:p>
    <w:p w:rsidR="000145DE" w:rsidRDefault="000145DE" w:rsidP="00093640">
      <w:pPr>
        <w:spacing w:line="360" w:lineRule="auto"/>
        <w:ind w:firstLine="708"/>
        <w:jc w:val="both"/>
        <w:rPr>
          <w:rFonts w:ascii="Times New Roman" w:eastAsia="Trebuchet MS" w:hAnsi="Times New Roman" w:cs="Times New Roman"/>
          <w:color w:val="000000" w:themeColor="text1"/>
          <w:sz w:val="24"/>
        </w:rPr>
      </w:pPr>
    </w:p>
    <w:p w:rsidR="001518FE" w:rsidRPr="00105C02"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756" w:name="_Toc444108274"/>
      <w:bookmarkStart w:id="757" w:name="_Toc478994668"/>
      <w:bookmarkStart w:id="758" w:name="_Toc479000942"/>
      <w:bookmarkStart w:id="759" w:name="_Toc479002722"/>
      <w:bookmarkStart w:id="760" w:name="_Toc479325988"/>
      <w:bookmarkStart w:id="761" w:name="_Toc504392478"/>
      <w:r w:rsidRPr="00105C02">
        <w:rPr>
          <w:rFonts w:ascii="Times New Roman" w:eastAsia="Cambria" w:hAnsi="Times New Roman" w:cs="Times New Roman"/>
          <w:b/>
          <w:color w:val="FFFFFF"/>
          <w:sz w:val="24"/>
          <w:szCs w:val="24"/>
        </w:rPr>
        <w:t xml:space="preserve">X. 2. 3. </w:t>
      </w:r>
      <w:r w:rsidRPr="00105C02">
        <w:rPr>
          <w:rFonts w:ascii="Times New Roman" w:eastAsia="Cambria" w:hAnsi="Times New Roman" w:cs="Times New Roman"/>
          <w:b/>
          <w:color w:val="FFFFFF" w:themeColor="background1"/>
          <w:sz w:val="24"/>
          <w:szCs w:val="24"/>
        </w:rPr>
        <w:t>СИСТЕМА КУЛТУРНО НАСЛЕДСТВО</w:t>
      </w:r>
      <w:bookmarkEnd w:id="639"/>
      <w:bookmarkEnd w:id="756"/>
      <w:bookmarkEnd w:id="757"/>
      <w:bookmarkEnd w:id="758"/>
      <w:bookmarkEnd w:id="759"/>
      <w:bookmarkEnd w:id="760"/>
      <w:bookmarkEnd w:id="761"/>
      <w:r w:rsidRPr="00105C02">
        <w:rPr>
          <w:rFonts w:ascii="Times New Roman" w:eastAsia="Cambria" w:hAnsi="Times New Roman" w:cs="Times New Roman"/>
          <w:b/>
          <w:color w:val="FFFFFF" w:themeColor="background1"/>
          <w:sz w:val="24"/>
          <w:szCs w:val="24"/>
        </w:rPr>
        <w:t xml:space="preserve"> </w:t>
      </w:r>
      <w:bookmarkEnd w:id="640"/>
      <w:bookmarkEnd w:id="641"/>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Default="001518FE" w:rsidP="001518FE">
      <w:pPr>
        <w:spacing w:after="0" w:line="360" w:lineRule="auto"/>
        <w:ind w:firstLine="708"/>
        <w:jc w:val="both"/>
        <w:rPr>
          <w:rFonts w:ascii="Times New Roman" w:eastAsia="Trebuchet MS" w:hAnsi="Times New Roman" w:cs="Times New Roman"/>
          <w:sz w:val="24"/>
          <w:szCs w:val="24"/>
        </w:rPr>
      </w:pPr>
    </w:p>
    <w:p w:rsidR="00E445AE" w:rsidRPr="00C046CF" w:rsidRDefault="00E445AE" w:rsidP="00E445AE">
      <w:pPr>
        <w:pStyle w:val="a4"/>
      </w:pPr>
      <w:r w:rsidRPr="00C046CF">
        <w:t>Да се анализира културно-историческото наследство като един от акцентите на материално-веществената и духовна среда на общ. Симеоновград. В устройствената концепция вижданията за опазването и експонирането на елементите на КИН  изисква да се предложат решения за:</w:t>
      </w:r>
    </w:p>
    <w:p w:rsidR="00E445AE" w:rsidRPr="00C046CF" w:rsidRDefault="00E445AE" w:rsidP="008B458B">
      <w:pPr>
        <w:pStyle w:val="a4"/>
        <w:numPr>
          <w:ilvl w:val="0"/>
          <w:numId w:val="25"/>
        </w:numPr>
        <w:ind w:left="0" w:firstLine="284"/>
      </w:pPr>
      <w:r w:rsidRPr="00C046CF">
        <w:t>мястото на КИН в градската структура и териториите, прилежащи на гр. Симеоновград;</w:t>
      </w:r>
    </w:p>
    <w:p w:rsidR="00E445AE" w:rsidRPr="00C046CF" w:rsidRDefault="00E445AE" w:rsidP="008B458B">
      <w:pPr>
        <w:pStyle w:val="a4"/>
        <w:numPr>
          <w:ilvl w:val="0"/>
          <w:numId w:val="25"/>
        </w:numPr>
        <w:ind w:left="0" w:firstLine="284"/>
      </w:pPr>
      <w:r w:rsidRPr="00C046CF">
        <w:t>ситуиране на съществуващото културно-историческо наследство в националната и европейската мрежи на културните маршрути;</w:t>
      </w:r>
    </w:p>
    <w:p w:rsidR="00E445AE" w:rsidRPr="00C046CF" w:rsidRDefault="00E445AE" w:rsidP="008B458B">
      <w:pPr>
        <w:pStyle w:val="a4"/>
        <w:numPr>
          <w:ilvl w:val="0"/>
          <w:numId w:val="25"/>
        </w:numPr>
        <w:ind w:left="0" w:firstLine="284"/>
      </w:pPr>
      <w:r w:rsidRPr="00C046CF">
        <w:t>използването му като значим ресурс за развитието на различни форми на туризъм.</w:t>
      </w:r>
    </w:p>
    <w:p w:rsidR="000145DE" w:rsidRDefault="000145DE" w:rsidP="001518FE">
      <w:pPr>
        <w:spacing w:after="0" w:line="360" w:lineRule="auto"/>
        <w:ind w:firstLine="708"/>
        <w:jc w:val="both"/>
        <w:rPr>
          <w:rFonts w:ascii="Times New Roman" w:eastAsia="Trebuchet MS" w:hAnsi="Times New Roman" w:cs="Times New Roman"/>
          <w:sz w:val="24"/>
          <w:szCs w:val="24"/>
        </w:rPr>
      </w:pPr>
    </w:p>
    <w:p w:rsidR="000145DE" w:rsidRDefault="000145DE" w:rsidP="001518FE">
      <w:pPr>
        <w:spacing w:after="0" w:line="360" w:lineRule="auto"/>
        <w:ind w:firstLine="708"/>
        <w:jc w:val="both"/>
        <w:rPr>
          <w:rFonts w:ascii="Times New Roman" w:eastAsia="Trebuchet MS" w:hAnsi="Times New Roman" w:cs="Times New Roman"/>
          <w:sz w:val="24"/>
          <w:szCs w:val="24"/>
        </w:rPr>
      </w:pPr>
    </w:p>
    <w:p w:rsidR="000145DE" w:rsidRPr="000145DE" w:rsidRDefault="000145DE" w:rsidP="001518FE">
      <w:pPr>
        <w:spacing w:after="0" w:line="360" w:lineRule="auto"/>
        <w:ind w:firstLine="708"/>
        <w:jc w:val="both"/>
        <w:rPr>
          <w:rFonts w:ascii="Times New Roman" w:eastAsia="Trebuchet MS" w:hAnsi="Times New Roman" w:cs="Times New Roman"/>
          <w:sz w:val="24"/>
          <w:szCs w:val="24"/>
        </w:rPr>
      </w:pPr>
    </w:p>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762" w:name="_Toc442868569"/>
      <w:bookmarkStart w:id="763" w:name="_Toc478994669"/>
      <w:bookmarkStart w:id="764" w:name="_Toc479000943"/>
      <w:bookmarkStart w:id="765" w:name="_Toc479002723"/>
      <w:bookmarkStart w:id="766" w:name="_Toc479325989"/>
      <w:bookmarkStart w:id="767" w:name="_Toc504392479"/>
      <w:r w:rsidRPr="00AC3DE5">
        <w:rPr>
          <w:rFonts w:ascii="Times New Roman" w:eastAsia="Cambria" w:hAnsi="Times New Roman" w:cs="Times New Roman"/>
          <w:b/>
          <w:color w:val="FFFFFF"/>
          <w:sz w:val="24"/>
          <w:szCs w:val="24"/>
        </w:rPr>
        <w:t>X. 2. 4. СИСТЕМА ОТДИХ И РЕКРЕАЦИЯ</w:t>
      </w:r>
      <w:bookmarkEnd w:id="762"/>
      <w:bookmarkEnd w:id="763"/>
      <w:bookmarkEnd w:id="764"/>
      <w:bookmarkEnd w:id="765"/>
      <w:bookmarkEnd w:id="766"/>
      <w:bookmarkEnd w:id="767"/>
    </w:p>
    <w:p w:rsidR="001518FE" w:rsidRPr="00AC3DE5" w:rsidRDefault="001518FE" w:rsidP="001518FE">
      <w:pPr>
        <w:shd w:val="clear" w:color="auto" w:fill="BAC737"/>
        <w:spacing w:after="120" w:line="240" w:lineRule="auto"/>
        <w:rPr>
          <w:rFonts w:ascii="Times New Roman" w:eastAsia="Cambria" w:hAnsi="Times New Roman" w:cs="Times New Roman"/>
          <w:sz w:val="6"/>
          <w:szCs w:val="24"/>
        </w:rPr>
      </w:pPr>
    </w:p>
    <w:p w:rsidR="00433EC1" w:rsidRPr="00C046CF" w:rsidRDefault="00433EC1" w:rsidP="00433EC1">
      <w:pPr>
        <w:pStyle w:val="a4"/>
      </w:pPr>
      <w:r w:rsidRPr="00C046CF">
        <w:t xml:space="preserve">Насоките за развитие отчитат възможностите за влиянието на съществуващите природни и исторически дадености върху: </w:t>
      </w:r>
    </w:p>
    <w:p w:rsidR="00433EC1" w:rsidRPr="00C046CF" w:rsidRDefault="00433EC1" w:rsidP="008B458B">
      <w:pPr>
        <w:pStyle w:val="a4"/>
        <w:numPr>
          <w:ilvl w:val="0"/>
          <w:numId w:val="22"/>
        </w:numPr>
        <w:ind w:left="0" w:firstLine="284"/>
      </w:pPr>
      <w:r w:rsidRPr="00C046CF">
        <w:t>пространствената структура и развитие на града и на зелената система, вкл. градски и крайградски паркове и места за отдих ;</w:t>
      </w:r>
    </w:p>
    <w:p w:rsidR="00433EC1" w:rsidRPr="00C046CF" w:rsidRDefault="00433EC1" w:rsidP="008B458B">
      <w:pPr>
        <w:pStyle w:val="a4"/>
        <w:numPr>
          <w:ilvl w:val="0"/>
          <w:numId w:val="22"/>
        </w:numPr>
        <w:ind w:left="0" w:firstLine="284"/>
      </w:pPr>
      <w:r w:rsidRPr="00C046CF">
        <w:t>върху  възможността за развитието на съществуващите и бъдещите  (вилни) зони за отдих и на другите земи по чл. 4 ЗСПЗЗ и превръщането им в пълноценни градски структурни единици;</w:t>
      </w:r>
    </w:p>
    <w:p w:rsidR="00433EC1" w:rsidRDefault="00433EC1" w:rsidP="008B458B">
      <w:pPr>
        <w:pStyle w:val="a4"/>
        <w:numPr>
          <w:ilvl w:val="0"/>
          <w:numId w:val="22"/>
        </w:numPr>
        <w:ind w:left="0" w:firstLine="284"/>
      </w:pPr>
      <w:r w:rsidRPr="00C046CF">
        <w:t xml:space="preserve">върху структурата на града и градските центрове, както и за появата на бъдещи специализирани центрове за </w:t>
      </w:r>
      <w:proofErr w:type="spellStart"/>
      <w:r w:rsidRPr="00C046CF">
        <w:t>рекреация</w:t>
      </w:r>
      <w:proofErr w:type="spellEnd"/>
      <w:r w:rsidRPr="00C046CF">
        <w:t>, атракции, спорт.</w:t>
      </w:r>
    </w:p>
    <w:p w:rsidR="00C96071" w:rsidRDefault="00C96071" w:rsidP="00C96071">
      <w:pPr>
        <w:pStyle w:val="a4"/>
      </w:pPr>
    </w:p>
    <w:p w:rsidR="00C96071" w:rsidRPr="00C046CF" w:rsidRDefault="00C96071" w:rsidP="00C96071">
      <w:pPr>
        <w:pStyle w:val="a4"/>
      </w:pPr>
    </w:p>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768" w:name="_Toc442868570"/>
      <w:bookmarkStart w:id="769" w:name="_Toc478994670"/>
      <w:bookmarkStart w:id="770" w:name="_Toc479000944"/>
      <w:bookmarkStart w:id="771" w:name="_Toc479002724"/>
      <w:bookmarkStart w:id="772" w:name="_Toc479325990"/>
      <w:bookmarkStart w:id="773" w:name="_Toc504392480"/>
      <w:r>
        <w:rPr>
          <w:rFonts w:ascii="Times New Roman" w:eastAsia="Cambria" w:hAnsi="Times New Roman" w:cs="Times New Roman"/>
          <w:b/>
          <w:color w:val="FFFFFF"/>
          <w:sz w:val="24"/>
          <w:szCs w:val="24"/>
          <w:lang w:val="en-US"/>
        </w:rPr>
        <w:lastRenderedPageBreak/>
        <w:t>I</w:t>
      </w:r>
      <w:r w:rsidRPr="00AC3DE5">
        <w:rPr>
          <w:rFonts w:ascii="Times New Roman" w:eastAsia="Cambria" w:hAnsi="Times New Roman" w:cs="Times New Roman"/>
          <w:b/>
          <w:color w:val="FFFFFF"/>
          <w:sz w:val="24"/>
          <w:szCs w:val="24"/>
        </w:rPr>
        <w:t>X. 2. 5. ЗЕЛЕНА СИСТЕМА</w:t>
      </w:r>
      <w:bookmarkEnd w:id="768"/>
      <w:bookmarkEnd w:id="769"/>
      <w:bookmarkEnd w:id="770"/>
      <w:bookmarkEnd w:id="771"/>
      <w:bookmarkEnd w:id="772"/>
      <w:bookmarkEnd w:id="773"/>
    </w:p>
    <w:p w:rsidR="001518FE" w:rsidRPr="00AC3DE5" w:rsidRDefault="001518FE" w:rsidP="001518FE">
      <w:pPr>
        <w:shd w:val="clear" w:color="auto" w:fill="BAC737"/>
        <w:spacing w:after="120" w:line="240" w:lineRule="auto"/>
        <w:rPr>
          <w:rFonts w:ascii="Times New Roman" w:eastAsia="Cambria" w:hAnsi="Times New Roman" w:cs="Times New Roman"/>
          <w:sz w:val="6"/>
          <w:szCs w:val="24"/>
        </w:rPr>
      </w:pPr>
    </w:p>
    <w:p w:rsidR="001518FE" w:rsidRDefault="001518FE" w:rsidP="001518FE">
      <w:pPr>
        <w:spacing w:after="0" w:line="360" w:lineRule="auto"/>
        <w:ind w:firstLine="426"/>
        <w:rPr>
          <w:rFonts w:ascii="Times New Roman CYR" w:eastAsia="Times New Roman" w:hAnsi="Times New Roman CYR" w:cs="Times New Roman"/>
          <w:sz w:val="24"/>
          <w:szCs w:val="24"/>
          <w:lang w:eastAsia="bg-BG"/>
        </w:rPr>
      </w:pPr>
    </w:p>
    <w:p w:rsidR="00F47D85" w:rsidRPr="00C046CF" w:rsidRDefault="00F47D85" w:rsidP="00F47D85">
      <w:pPr>
        <w:pStyle w:val="a4"/>
      </w:pPr>
      <w:r w:rsidRPr="00C046CF">
        <w:t xml:space="preserve">Устройството и режимите на земеделските територии в Община Симеоновград (доколкото те са обект на ОУП) следва да има отношение към устройствени аспекти, засягащи: </w:t>
      </w:r>
    </w:p>
    <w:p w:rsidR="00F47D85" w:rsidRPr="00C046CF" w:rsidRDefault="00F47D85" w:rsidP="008B458B">
      <w:pPr>
        <w:pStyle w:val="a4"/>
        <w:numPr>
          <w:ilvl w:val="0"/>
          <w:numId w:val="24"/>
        </w:numPr>
        <w:ind w:left="0" w:firstLine="284"/>
      </w:pPr>
      <w:r w:rsidRPr="00C046CF">
        <w:t xml:space="preserve">обхвата на земеделските земи, чието предназначение не може да бъде променяно (чл. 45 ал. 2, т.4 на Наредба 7), като акцентът следва да се постави върху  </w:t>
      </w:r>
      <w:proofErr w:type="spellStart"/>
      <w:r w:rsidRPr="00C046CF">
        <w:t>висококатегорийните</w:t>
      </w:r>
      <w:proofErr w:type="spellEnd"/>
      <w:r w:rsidRPr="00C046CF">
        <w:t xml:space="preserve"> земеделски земи – от І-ва до V-та и особено тези, които са с изградени хидромелиоративни съоръжения;</w:t>
      </w:r>
    </w:p>
    <w:p w:rsidR="00F47D85" w:rsidRPr="00C046CF" w:rsidRDefault="00F47D85" w:rsidP="008B458B">
      <w:pPr>
        <w:pStyle w:val="a4"/>
        <w:numPr>
          <w:ilvl w:val="0"/>
          <w:numId w:val="24"/>
        </w:numPr>
        <w:ind w:left="0" w:firstLine="284"/>
      </w:pPr>
      <w:r w:rsidRPr="00C046CF">
        <w:t>допустимото застрояване в земеделски земи (извън тези, които следва да получат статут на селищни образувания – вилни зони), чието предназначение не следва да бъде променяно;</w:t>
      </w:r>
    </w:p>
    <w:p w:rsidR="00F47D85" w:rsidRPr="00C046CF" w:rsidRDefault="00F47D85" w:rsidP="008B458B">
      <w:pPr>
        <w:pStyle w:val="a4"/>
        <w:numPr>
          <w:ilvl w:val="0"/>
          <w:numId w:val="24"/>
        </w:numPr>
        <w:ind w:left="0" w:firstLine="284"/>
      </w:pPr>
      <w:r w:rsidRPr="00C046CF">
        <w:t>възможностите за запазване на обслужващите пътища от местната пътна мрежа и прокараните в земеделските територии при провеждане на връзките между градската транспортно-комуникационна мрежа с пътищата от регионално и национално значение.</w:t>
      </w:r>
    </w:p>
    <w:p w:rsidR="001518FE" w:rsidRDefault="001518FE" w:rsidP="007C60F5">
      <w:pPr>
        <w:spacing w:after="0" w:line="360" w:lineRule="auto"/>
        <w:rPr>
          <w:rFonts w:ascii="Times New Roman CYR" w:eastAsia="Times New Roman" w:hAnsi="Times New Roman CYR" w:cs="Times New Roman"/>
          <w:sz w:val="24"/>
          <w:szCs w:val="24"/>
          <w:lang w:eastAsia="bg-BG"/>
        </w:rPr>
      </w:pPr>
    </w:p>
    <w:p w:rsidR="007C60F5" w:rsidRDefault="007C60F5" w:rsidP="007C60F5">
      <w:pPr>
        <w:spacing w:after="0" w:line="360" w:lineRule="auto"/>
        <w:rPr>
          <w:rFonts w:ascii="Times New Roman CYR" w:eastAsia="Times New Roman" w:hAnsi="Times New Roman CYR" w:cs="Times New Roman"/>
          <w:sz w:val="24"/>
          <w:szCs w:val="24"/>
          <w:lang w:eastAsia="bg-BG"/>
        </w:rPr>
      </w:pPr>
    </w:p>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D8E2EB"/>
          <w:sz w:val="24"/>
          <w:szCs w:val="24"/>
        </w:rPr>
      </w:pPr>
      <w:bookmarkStart w:id="774" w:name="_Toc442868571"/>
      <w:bookmarkStart w:id="775" w:name="_Toc478994671"/>
      <w:bookmarkStart w:id="776" w:name="_Toc479000945"/>
      <w:bookmarkStart w:id="777" w:name="_Toc479002725"/>
      <w:bookmarkStart w:id="778" w:name="_Toc479325991"/>
      <w:bookmarkStart w:id="779" w:name="_Toc504392481"/>
      <w:r>
        <w:rPr>
          <w:rFonts w:ascii="Times New Roman" w:eastAsia="Cambria" w:hAnsi="Times New Roman" w:cs="Times New Roman"/>
          <w:b/>
          <w:color w:val="FFFFFF"/>
          <w:sz w:val="24"/>
          <w:szCs w:val="24"/>
          <w:lang w:val="en-US"/>
        </w:rPr>
        <w:t>I</w:t>
      </w:r>
      <w:r w:rsidRPr="00AC3DE5">
        <w:rPr>
          <w:rFonts w:ascii="Times New Roman" w:eastAsia="Cambria" w:hAnsi="Times New Roman" w:cs="Times New Roman"/>
          <w:b/>
          <w:color w:val="FFFFFF"/>
          <w:sz w:val="24"/>
          <w:szCs w:val="24"/>
        </w:rPr>
        <w:t>X. 2. 6. ТРАНСПОРТНА ИНФРАСТРУКТУРА</w:t>
      </w:r>
      <w:bookmarkEnd w:id="774"/>
      <w:bookmarkEnd w:id="775"/>
      <w:bookmarkEnd w:id="776"/>
      <w:bookmarkEnd w:id="777"/>
      <w:bookmarkEnd w:id="778"/>
      <w:bookmarkEnd w:id="779"/>
    </w:p>
    <w:p w:rsidR="001518FE" w:rsidRPr="00AC3DE5" w:rsidRDefault="001518FE" w:rsidP="001518FE">
      <w:pPr>
        <w:shd w:val="clear" w:color="auto" w:fill="BAC737"/>
        <w:spacing w:after="120" w:line="240" w:lineRule="auto"/>
        <w:rPr>
          <w:rFonts w:ascii="Times New Roman" w:eastAsia="Cambria" w:hAnsi="Times New Roman" w:cs="Times New Roman"/>
          <w:sz w:val="6"/>
          <w:szCs w:val="24"/>
        </w:rPr>
      </w:pPr>
    </w:p>
    <w:p w:rsidR="004B726C" w:rsidRPr="00C046CF" w:rsidRDefault="004B726C" w:rsidP="004B726C">
      <w:pPr>
        <w:pStyle w:val="a4"/>
      </w:pPr>
      <w:r w:rsidRPr="00C046CF">
        <w:t>Бъдещото доизграждане и развитие на транспортно-комуникационната система на общината се свързва със следните основни изисквания:</w:t>
      </w:r>
    </w:p>
    <w:p w:rsidR="004B726C" w:rsidRPr="00C046CF" w:rsidRDefault="004B726C" w:rsidP="008B458B">
      <w:pPr>
        <w:pStyle w:val="a4"/>
        <w:numPr>
          <w:ilvl w:val="0"/>
          <w:numId w:val="20"/>
        </w:numPr>
        <w:ind w:left="0" w:firstLine="284"/>
      </w:pPr>
      <w:r w:rsidRPr="00C046CF">
        <w:t>Цялостно оптимизиране на системата от комуникационни артерии с оглед осигуряване на благоприятни условия за функциониране на града, целесъобразни връзки между отделните му зони и възможностите за бъдещо териториално разширяване;</w:t>
      </w:r>
    </w:p>
    <w:p w:rsidR="004B726C" w:rsidRPr="00C046CF" w:rsidRDefault="004B726C" w:rsidP="008B458B">
      <w:pPr>
        <w:pStyle w:val="a4"/>
        <w:numPr>
          <w:ilvl w:val="0"/>
          <w:numId w:val="20"/>
        </w:numPr>
        <w:ind w:left="0" w:firstLine="284"/>
      </w:pPr>
      <w:r w:rsidRPr="00C046CF">
        <w:t>Реконструкция и отваряне на възможни напречни връзки за облекчаване трафика по основни направления, чрез намаляване паразитните пътувания;</w:t>
      </w:r>
    </w:p>
    <w:p w:rsidR="004B726C" w:rsidRPr="00C046CF" w:rsidRDefault="004B726C" w:rsidP="008B458B">
      <w:pPr>
        <w:pStyle w:val="a4"/>
        <w:numPr>
          <w:ilvl w:val="0"/>
          <w:numId w:val="20"/>
        </w:numPr>
        <w:ind w:left="0" w:firstLine="284"/>
      </w:pPr>
      <w:r w:rsidRPr="00C046CF">
        <w:t>Оптимизиране комуникационните връзки на града в контекста на възможностите за бъдещо развитие на градската територия;</w:t>
      </w:r>
    </w:p>
    <w:p w:rsidR="001518FE" w:rsidRDefault="001518FE" w:rsidP="001518FE"/>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780" w:name="_Toc442868572"/>
      <w:bookmarkStart w:id="781" w:name="_Toc478994672"/>
      <w:bookmarkStart w:id="782" w:name="_Toc479000946"/>
      <w:bookmarkStart w:id="783" w:name="_Toc479002726"/>
      <w:bookmarkStart w:id="784" w:name="_Toc479325992"/>
      <w:bookmarkStart w:id="785" w:name="_Toc504392482"/>
      <w:r>
        <w:rPr>
          <w:rFonts w:ascii="Times New Roman" w:eastAsia="Cambria" w:hAnsi="Times New Roman" w:cs="Times New Roman"/>
          <w:b/>
          <w:color w:val="FFFFFF"/>
          <w:sz w:val="24"/>
          <w:szCs w:val="24"/>
          <w:lang w:val="en-US"/>
        </w:rPr>
        <w:t>I</w:t>
      </w:r>
      <w:r w:rsidRPr="00AC3DE5">
        <w:rPr>
          <w:rFonts w:ascii="Times New Roman" w:eastAsia="Cambria" w:hAnsi="Times New Roman" w:cs="Times New Roman"/>
          <w:b/>
          <w:color w:val="FFFFFF"/>
          <w:sz w:val="24"/>
          <w:szCs w:val="24"/>
        </w:rPr>
        <w:t>X. 2. 7. ИНЖЕНЕРНА ИНФРАСТРУКТУРА</w:t>
      </w:r>
      <w:bookmarkEnd w:id="780"/>
      <w:bookmarkEnd w:id="781"/>
      <w:bookmarkEnd w:id="782"/>
      <w:bookmarkEnd w:id="783"/>
      <w:bookmarkEnd w:id="784"/>
      <w:bookmarkEnd w:id="785"/>
      <w:r w:rsidRPr="00AC3DE5">
        <w:rPr>
          <w:rFonts w:ascii="Times New Roman" w:eastAsia="Cambria" w:hAnsi="Times New Roman" w:cs="Times New Roman"/>
          <w:b/>
          <w:color w:val="FFFFFF"/>
          <w:sz w:val="24"/>
          <w:szCs w:val="24"/>
        </w:rPr>
        <w:t xml:space="preserve"> </w:t>
      </w:r>
    </w:p>
    <w:p w:rsidR="001518FE" w:rsidRPr="00AC3DE5" w:rsidRDefault="001518FE" w:rsidP="001518FE">
      <w:pPr>
        <w:shd w:val="clear" w:color="auto" w:fill="BAC737"/>
        <w:spacing w:after="120" w:line="240" w:lineRule="auto"/>
        <w:rPr>
          <w:rFonts w:ascii="Times New Roman" w:eastAsia="Cambria" w:hAnsi="Times New Roman" w:cs="Times New Roman"/>
          <w:color w:val="FF0000"/>
          <w:sz w:val="6"/>
          <w:szCs w:val="24"/>
        </w:rPr>
      </w:pPr>
    </w:p>
    <w:p w:rsidR="00B45E51" w:rsidRPr="00C046CF" w:rsidRDefault="00B45E51" w:rsidP="00B45E51">
      <w:pPr>
        <w:pStyle w:val="a4"/>
      </w:pPr>
      <w:r w:rsidRPr="00C046CF">
        <w:t>Някои от елементите на техническата инфраструктура имат лимитиращо значение, а други играят ролята на териториален ограничител за развитието на гр. Симеоновград. В Устройствената концепция се отчитат ролята на точковите и линейните елементи на техническата инфраструктура за:</w:t>
      </w:r>
    </w:p>
    <w:p w:rsidR="00B45E51" w:rsidRPr="00C046CF" w:rsidRDefault="00B45E51" w:rsidP="008B458B">
      <w:pPr>
        <w:pStyle w:val="a4"/>
        <w:numPr>
          <w:ilvl w:val="0"/>
          <w:numId w:val="21"/>
        </w:numPr>
        <w:ind w:left="0" w:firstLine="284"/>
      </w:pPr>
      <w:r w:rsidRPr="00C046CF">
        <w:lastRenderedPageBreak/>
        <w:t>Оразмеряване на системата на техническата инфраструктура съобразно прогнозните потребности на населението и капацитета на територията;</w:t>
      </w:r>
    </w:p>
    <w:p w:rsidR="00B45E51" w:rsidRPr="00C046CF" w:rsidRDefault="00B45E51" w:rsidP="008B458B">
      <w:pPr>
        <w:pStyle w:val="a4"/>
        <w:numPr>
          <w:ilvl w:val="0"/>
          <w:numId w:val="21"/>
        </w:numPr>
        <w:ind w:left="0" w:firstLine="284"/>
      </w:pPr>
      <w:r w:rsidRPr="00C046CF">
        <w:t>Резервиране на територии за изграждане на нова инфраструктура, вкл. и на такива за буферни отстояния;</w:t>
      </w:r>
    </w:p>
    <w:p w:rsidR="00B45E51" w:rsidRPr="00C046CF" w:rsidRDefault="00B45E51" w:rsidP="008B458B">
      <w:pPr>
        <w:pStyle w:val="a4"/>
        <w:numPr>
          <w:ilvl w:val="0"/>
          <w:numId w:val="21"/>
        </w:numPr>
        <w:ind w:left="0" w:firstLine="284"/>
      </w:pPr>
      <w:r w:rsidRPr="00C046CF">
        <w:t>Определяне на устройствените режими на територии, заети от съществуващи или предлагани за изграждане на нови обекти (елементи) на инженерната инфраструктура със специфични изисквания – газопроводи, електропроводи, пречиствателни станции и др.;</w:t>
      </w:r>
    </w:p>
    <w:p w:rsidR="001518FE" w:rsidRDefault="001518FE" w:rsidP="001518FE">
      <w:pPr>
        <w:widowControl w:val="0"/>
        <w:tabs>
          <w:tab w:val="left" w:pos="226"/>
        </w:tabs>
        <w:spacing w:after="86" w:line="360" w:lineRule="auto"/>
        <w:ind w:right="120"/>
        <w:jc w:val="both"/>
        <w:rPr>
          <w:rFonts w:ascii="Times New Roman" w:eastAsia="Times New Roman" w:hAnsi="Times New Roman" w:cs="Times New Roman"/>
          <w:sz w:val="24"/>
          <w:szCs w:val="24"/>
        </w:rPr>
      </w:pPr>
    </w:p>
    <w:p w:rsidR="00D22260" w:rsidRPr="00084E4C" w:rsidRDefault="00D22260" w:rsidP="00D22260">
      <w:pPr>
        <w:spacing w:after="0" w:line="360" w:lineRule="auto"/>
        <w:jc w:val="both"/>
        <w:rPr>
          <w:rFonts w:ascii="Times New Roman" w:eastAsia="Calibri" w:hAnsi="Times New Roman" w:cs="Times New Roman"/>
          <w:color w:val="000000"/>
          <w:sz w:val="24"/>
          <w:szCs w:val="24"/>
          <w:shd w:val="clear" w:color="auto" w:fill="FFFFFF"/>
        </w:rPr>
      </w:pPr>
    </w:p>
    <w:p w:rsidR="00D22260" w:rsidRPr="00AC3DE5" w:rsidRDefault="00D22260" w:rsidP="00D22260">
      <w:pPr>
        <w:spacing w:after="0" w:line="240" w:lineRule="auto"/>
        <w:jc w:val="both"/>
        <w:outlineLvl w:val="0"/>
        <w:rPr>
          <w:rFonts w:ascii="Times New Roman" w:eastAsia="Cambria" w:hAnsi="Times New Roman" w:cs="Times New Roman"/>
          <w:color w:val="000000"/>
          <w:sz w:val="24"/>
          <w:szCs w:val="24"/>
        </w:rPr>
      </w:pPr>
      <w:bookmarkStart w:id="786" w:name="_Toc442868573"/>
      <w:bookmarkStart w:id="787" w:name="_Toc478994673"/>
      <w:bookmarkStart w:id="788" w:name="_Toc479000947"/>
      <w:bookmarkStart w:id="789" w:name="_Toc479002727"/>
      <w:bookmarkStart w:id="790" w:name="_Toc479325993"/>
      <w:bookmarkStart w:id="791" w:name="_Toc504392483"/>
      <w:r>
        <w:rPr>
          <w:rFonts w:ascii="Times New Roman" w:eastAsia="Cambria" w:hAnsi="Times New Roman" w:cs="Times New Roman"/>
          <w:color w:val="000000"/>
          <w:sz w:val="24"/>
          <w:szCs w:val="24"/>
          <w:lang w:val="en-US"/>
        </w:rPr>
        <w:t>I</w:t>
      </w:r>
      <w:r w:rsidRPr="00AC3DE5">
        <w:rPr>
          <w:rFonts w:ascii="Times New Roman" w:eastAsia="Cambria" w:hAnsi="Times New Roman" w:cs="Times New Roman"/>
          <w:color w:val="000000"/>
          <w:sz w:val="24"/>
          <w:szCs w:val="24"/>
        </w:rPr>
        <w:t>X. 2. 7. 1. Прогноза за развитието на електроснабдяването</w:t>
      </w:r>
      <w:bookmarkEnd w:id="786"/>
      <w:bookmarkEnd w:id="787"/>
      <w:bookmarkEnd w:id="788"/>
      <w:bookmarkEnd w:id="789"/>
      <w:bookmarkEnd w:id="790"/>
      <w:bookmarkEnd w:id="791"/>
    </w:p>
    <w:p w:rsidR="00D22260" w:rsidRPr="00AC3DE5" w:rsidRDefault="00D22260" w:rsidP="00D22260">
      <w:pPr>
        <w:shd w:val="clear" w:color="auto" w:fill="528693"/>
        <w:spacing w:after="120" w:line="240" w:lineRule="auto"/>
        <w:rPr>
          <w:rFonts w:ascii="Times New Roman" w:eastAsia="Cambria" w:hAnsi="Times New Roman" w:cs="Times New Roman"/>
          <w:color w:val="373C54"/>
          <w:sz w:val="6"/>
          <w:szCs w:val="24"/>
        </w:rPr>
      </w:pPr>
    </w:p>
    <w:p w:rsidR="0023058E" w:rsidRPr="006E19A8" w:rsidRDefault="0023058E" w:rsidP="0023058E">
      <w:pPr>
        <w:pStyle w:val="a4"/>
      </w:pPr>
      <w:r w:rsidRPr="006E19A8">
        <w:rPr>
          <w:rStyle w:val="FontStyle147"/>
        </w:rPr>
        <w:t xml:space="preserve">Електроенергийната система на прилежащата територия е добре развита и оразмерена да поема по-голямо натоварване.  Техническото състояние на използваните съоръжения е добро и към настоящия момент не е необходимо изграждането на нови такива. На лице са достатъчно мощности при необходимост да бъдат захранени </w:t>
      </w:r>
      <w:proofErr w:type="spellStart"/>
      <w:r w:rsidRPr="006E19A8">
        <w:rPr>
          <w:rStyle w:val="FontStyle147"/>
        </w:rPr>
        <w:t>новоизградени</w:t>
      </w:r>
      <w:proofErr w:type="spellEnd"/>
      <w:r w:rsidRPr="006E19A8">
        <w:rPr>
          <w:rStyle w:val="FontStyle147"/>
        </w:rPr>
        <w:t xml:space="preserve"> производствени или жилищни територии.</w:t>
      </w:r>
    </w:p>
    <w:p w:rsidR="00D22260" w:rsidRDefault="00D22260" w:rsidP="00D22260">
      <w:pPr>
        <w:rPr>
          <w:rFonts w:ascii="Times New Roman" w:eastAsia="Times New Roman" w:hAnsi="Times New Roman" w:cs="Times New Roman"/>
          <w:sz w:val="24"/>
          <w:szCs w:val="24"/>
          <w:lang w:eastAsia="bg-BG"/>
        </w:rPr>
      </w:pPr>
    </w:p>
    <w:p w:rsidR="000145DE" w:rsidRPr="00AC3DE5" w:rsidRDefault="000145DE" w:rsidP="001518FE">
      <w:pPr>
        <w:widowControl w:val="0"/>
        <w:tabs>
          <w:tab w:val="left" w:pos="226"/>
        </w:tabs>
        <w:spacing w:after="86" w:line="360" w:lineRule="auto"/>
        <w:ind w:right="120"/>
        <w:jc w:val="both"/>
        <w:rPr>
          <w:rFonts w:ascii="Times New Roman" w:eastAsia="Times New Roman" w:hAnsi="Times New Roman" w:cs="Times New Roman"/>
          <w:sz w:val="24"/>
          <w:szCs w:val="24"/>
        </w:rPr>
      </w:pPr>
    </w:p>
    <w:p w:rsidR="001518FE" w:rsidRPr="00033A42" w:rsidRDefault="001518FE" w:rsidP="001518FE">
      <w:pPr>
        <w:spacing w:after="0" w:line="240" w:lineRule="auto"/>
        <w:jc w:val="both"/>
        <w:outlineLvl w:val="0"/>
        <w:rPr>
          <w:rFonts w:ascii="Times New Roman" w:eastAsia="Cambria" w:hAnsi="Times New Roman" w:cs="Times New Roman"/>
          <w:color w:val="000000"/>
          <w:sz w:val="24"/>
          <w:szCs w:val="24"/>
          <w:highlight w:val="yellow"/>
        </w:rPr>
      </w:pPr>
      <w:bookmarkStart w:id="792" w:name="_Toc442868574"/>
      <w:bookmarkStart w:id="793" w:name="_Toc478994674"/>
      <w:bookmarkStart w:id="794" w:name="_Toc479000948"/>
      <w:bookmarkStart w:id="795" w:name="_Toc479002728"/>
      <w:bookmarkStart w:id="796" w:name="_Toc479325994"/>
      <w:bookmarkStart w:id="797" w:name="_Toc504392484"/>
      <w:r w:rsidRPr="00773A23">
        <w:rPr>
          <w:rFonts w:ascii="Times New Roman" w:eastAsia="Cambria" w:hAnsi="Times New Roman" w:cs="Times New Roman"/>
          <w:color w:val="000000"/>
          <w:sz w:val="24"/>
          <w:szCs w:val="24"/>
          <w:lang w:val="en-US"/>
        </w:rPr>
        <w:t>I</w:t>
      </w:r>
      <w:r w:rsidRPr="00773A23">
        <w:rPr>
          <w:rFonts w:ascii="Times New Roman" w:eastAsia="Cambria" w:hAnsi="Times New Roman" w:cs="Times New Roman"/>
          <w:color w:val="000000"/>
          <w:sz w:val="24"/>
          <w:szCs w:val="24"/>
        </w:rPr>
        <w:t>X. 2. 7. 2. Прогноза за развитието на ВиК системите</w:t>
      </w:r>
      <w:bookmarkEnd w:id="792"/>
      <w:bookmarkEnd w:id="793"/>
      <w:bookmarkEnd w:id="794"/>
      <w:bookmarkEnd w:id="795"/>
      <w:bookmarkEnd w:id="796"/>
      <w:bookmarkEnd w:id="797"/>
    </w:p>
    <w:p w:rsidR="001518FE" w:rsidRPr="00033A42" w:rsidRDefault="001518FE" w:rsidP="001518FE">
      <w:pPr>
        <w:shd w:val="clear" w:color="auto" w:fill="528693"/>
        <w:spacing w:after="120" w:line="240" w:lineRule="auto"/>
        <w:rPr>
          <w:rFonts w:ascii="Times New Roman" w:eastAsia="Cambria" w:hAnsi="Times New Roman" w:cs="Times New Roman"/>
          <w:color w:val="373C54"/>
          <w:sz w:val="6"/>
          <w:szCs w:val="24"/>
          <w:highlight w:val="yellow"/>
        </w:rPr>
      </w:pPr>
    </w:p>
    <w:p w:rsidR="00170A54" w:rsidRPr="00170A54" w:rsidRDefault="00170A54" w:rsidP="00170A54">
      <w:pPr>
        <w:pStyle w:val="a4"/>
      </w:pPr>
      <w:r w:rsidRPr="00170A54">
        <w:t>Необходима е поетапна модернизация на водопроводната мрежа, като в последният й етап всички азбестово-циментови тръби трябва да са подменени с такива, които да отговарят на европейските и националните стандарти.</w:t>
      </w:r>
    </w:p>
    <w:p w:rsidR="00D22260" w:rsidRPr="00170A54" w:rsidRDefault="00170A54" w:rsidP="00170A54">
      <w:pPr>
        <w:pStyle w:val="a4"/>
      </w:pPr>
      <w:r w:rsidRPr="00170A54">
        <w:t>Местните водоизточници са с достатъчен дебит за да задоволяват напълно както промишлените, така и питейните нужди, при добра модернизация на водоснабдителната мрежа дори и при повишаване на необходимите водни количества, което не се очаква.</w:t>
      </w:r>
    </w:p>
    <w:p w:rsidR="00D22260" w:rsidRPr="00105C02" w:rsidRDefault="00D22260" w:rsidP="00D22260">
      <w:pPr>
        <w:rPr>
          <w:rFonts w:ascii="Times New Roman" w:hAnsi="Times New Roman" w:cs="Times New Roman"/>
        </w:rPr>
      </w:pPr>
    </w:p>
    <w:p w:rsidR="00D22260" w:rsidRPr="00105C02" w:rsidRDefault="00D22260" w:rsidP="00D22260">
      <w:pPr>
        <w:spacing w:after="0" w:line="240" w:lineRule="auto"/>
        <w:jc w:val="both"/>
        <w:outlineLvl w:val="0"/>
        <w:rPr>
          <w:rFonts w:ascii="Times New Roman" w:eastAsia="Cambria" w:hAnsi="Times New Roman" w:cs="Times New Roman"/>
          <w:color w:val="000000"/>
          <w:sz w:val="24"/>
          <w:szCs w:val="24"/>
          <w:lang w:eastAsia="x-none"/>
        </w:rPr>
      </w:pPr>
      <w:bookmarkStart w:id="798" w:name="_Toc444108286"/>
      <w:bookmarkStart w:id="799" w:name="_Toc504392485"/>
      <w:r w:rsidRPr="00105C02">
        <w:rPr>
          <w:rFonts w:ascii="Times New Roman" w:eastAsia="Cambria" w:hAnsi="Times New Roman" w:cs="Times New Roman"/>
          <w:color w:val="000000"/>
          <w:sz w:val="24"/>
          <w:szCs w:val="24"/>
          <w:lang w:eastAsia="x-none"/>
        </w:rPr>
        <w:t xml:space="preserve">X. 2. 7. </w:t>
      </w:r>
      <w:r>
        <w:rPr>
          <w:rFonts w:ascii="Times New Roman" w:eastAsia="Cambria" w:hAnsi="Times New Roman" w:cs="Times New Roman"/>
          <w:color w:val="000000"/>
          <w:sz w:val="24"/>
          <w:szCs w:val="24"/>
          <w:lang w:val="en-US" w:eastAsia="x-none"/>
        </w:rPr>
        <w:t>3</w:t>
      </w:r>
      <w:r w:rsidRPr="00105C02">
        <w:rPr>
          <w:rFonts w:ascii="Times New Roman" w:eastAsia="Cambria" w:hAnsi="Times New Roman" w:cs="Times New Roman"/>
          <w:color w:val="000000"/>
          <w:sz w:val="24"/>
          <w:szCs w:val="24"/>
          <w:lang w:eastAsia="x-none"/>
        </w:rPr>
        <w:t>. Прогноза за изграждане на улични канализационни мрежи</w:t>
      </w:r>
      <w:bookmarkEnd w:id="798"/>
      <w:bookmarkEnd w:id="799"/>
    </w:p>
    <w:p w:rsidR="00D22260" w:rsidRPr="00105C02" w:rsidRDefault="00D22260" w:rsidP="00D22260">
      <w:pPr>
        <w:shd w:val="clear" w:color="auto" w:fill="528693"/>
        <w:spacing w:after="120" w:line="240" w:lineRule="auto"/>
        <w:rPr>
          <w:rFonts w:ascii="Times New Roman" w:eastAsia="Cambria" w:hAnsi="Times New Roman" w:cs="Times New Roman"/>
          <w:color w:val="373C54"/>
          <w:sz w:val="6"/>
          <w:szCs w:val="24"/>
        </w:rPr>
      </w:pPr>
    </w:p>
    <w:p w:rsidR="00D22260" w:rsidRDefault="00D22260" w:rsidP="00D22260">
      <w:pPr>
        <w:spacing w:after="0" w:line="360" w:lineRule="auto"/>
        <w:ind w:firstLine="426"/>
        <w:rPr>
          <w:color w:val="000000" w:themeColor="text1"/>
        </w:rPr>
      </w:pPr>
      <w:r w:rsidRPr="00105C02">
        <w:rPr>
          <w:rFonts w:ascii="Times New Roman" w:eastAsia="Times New Roman" w:hAnsi="Times New Roman" w:cs="Times New Roman"/>
          <w:sz w:val="24"/>
          <w:szCs w:val="24"/>
        </w:rPr>
        <w:tab/>
      </w:r>
      <w:r w:rsidRPr="00105C02">
        <w:rPr>
          <w:rFonts w:ascii="Times New Roman" w:eastAsia="Times New Roman" w:hAnsi="Times New Roman" w:cs="Times New Roman"/>
          <w:sz w:val="24"/>
          <w:szCs w:val="24"/>
        </w:rPr>
        <w:tab/>
      </w:r>
    </w:p>
    <w:p w:rsidR="00EC466F" w:rsidRPr="00A06F81" w:rsidRDefault="00EC466F" w:rsidP="00A06F81">
      <w:pPr>
        <w:pStyle w:val="a4"/>
      </w:pPr>
      <w:r w:rsidRPr="00A06F81">
        <w:t xml:space="preserve">На територията на община Симеоновград канализационна система съществува единствено в общинския център. Нейната дължина е 12 км. дължината на колектора е 1км, а броя на канализационните отклонения е 400. В населените места отпадъчните води се събират в септични ями и </w:t>
      </w:r>
      <w:proofErr w:type="spellStart"/>
      <w:r w:rsidRPr="00A06F81">
        <w:t>попивни</w:t>
      </w:r>
      <w:proofErr w:type="spellEnd"/>
      <w:r w:rsidRPr="00A06F81">
        <w:t xml:space="preserve"> кладенци или свободно се </w:t>
      </w:r>
      <w:proofErr w:type="spellStart"/>
      <w:r w:rsidRPr="00A06F81">
        <w:t>заустват</w:t>
      </w:r>
      <w:proofErr w:type="spellEnd"/>
      <w:r w:rsidRPr="00A06F81">
        <w:t xml:space="preserve">, което води до замърсяване на подземните води. Липсват пречиствателни съоръжения за отпадните </w:t>
      </w:r>
      <w:r w:rsidRPr="00A06F81">
        <w:lastRenderedPageBreak/>
        <w:t>води. Битовите и промишлени отпадъчни води съдържат големи количества вещества от органичен и неорганичен характер и са основни фактори за замърсяването на водните течения. Замърсяването на подпочвените води е предизвикано от инфилтрирани речни води.</w:t>
      </w:r>
    </w:p>
    <w:p w:rsidR="00EC466F" w:rsidRPr="00A06F81" w:rsidRDefault="00EC466F" w:rsidP="00A06F81">
      <w:pPr>
        <w:pStyle w:val="a4"/>
      </w:pPr>
      <w:r w:rsidRPr="00A06F81">
        <w:t xml:space="preserve">Необходимо е проблемът с изграждането на канализационна мрежа и отвеждането на отпадъчните води да бъде решен, тъй като по този начин ще се подобри качеството на живот на населението, ще се подобри инфраструктурата, необходима за развитието на общината и ще се работи ефективно в посока опазване на околната среда. </w:t>
      </w:r>
    </w:p>
    <w:p w:rsidR="00EC466F" w:rsidRPr="00A06F81" w:rsidRDefault="00EC466F" w:rsidP="00A06F81">
      <w:pPr>
        <w:pStyle w:val="a4"/>
      </w:pPr>
      <w:r w:rsidRPr="00A06F81">
        <w:t>Насоките за развитие в сферата на водоснабдяването са следните:</w:t>
      </w:r>
    </w:p>
    <w:p w:rsidR="00EC466F" w:rsidRPr="00A06F81" w:rsidRDefault="00EC466F" w:rsidP="00A06F81">
      <w:pPr>
        <w:pStyle w:val="a4"/>
      </w:pPr>
      <w:r w:rsidRPr="00A06F81">
        <w:t xml:space="preserve">- изграждане на канализационна мрежа в населените места – Дряново, </w:t>
      </w:r>
      <w:proofErr w:type="spellStart"/>
      <w:r w:rsidRPr="00A06F81">
        <w:t>Калугеоров</w:t>
      </w:r>
      <w:proofErr w:type="spellEnd"/>
      <w:r w:rsidRPr="00A06F81">
        <w:t>, Константиново, Навъсен, Пясъчево, Свирково, Троян, Тянево.</w:t>
      </w:r>
    </w:p>
    <w:p w:rsidR="00EC466F" w:rsidRPr="00A06F81" w:rsidRDefault="00EC466F" w:rsidP="00A06F81">
      <w:pPr>
        <w:pStyle w:val="a4"/>
      </w:pPr>
      <w:r w:rsidRPr="00A06F81">
        <w:t>- изграждане на пречиствателни съоръжения за отпадни води.</w:t>
      </w:r>
    </w:p>
    <w:p w:rsidR="001518FE" w:rsidRDefault="001518FE" w:rsidP="001518FE">
      <w:pPr>
        <w:spacing w:after="0" w:line="360" w:lineRule="auto"/>
        <w:ind w:firstLine="426"/>
        <w:rPr>
          <w:color w:val="000000" w:themeColor="text1"/>
        </w:rPr>
      </w:pPr>
    </w:p>
    <w:p w:rsidR="000145DE" w:rsidRDefault="000145DE" w:rsidP="001518FE">
      <w:pPr>
        <w:spacing w:after="0" w:line="360" w:lineRule="auto"/>
        <w:ind w:firstLine="426"/>
        <w:rPr>
          <w:color w:val="000000" w:themeColor="text1"/>
        </w:rPr>
      </w:pPr>
    </w:p>
    <w:p w:rsidR="001518FE" w:rsidRPr="00AC3DE5" w:rsidRDefault="001518FE" w:rsidP="001518FE">
      <w:pPr>
        <w:shd w:val="clear" w:color="auto" w:fill="528693"/>
        <w:spacing w:after="0" w:line="240" w:lineRule="auto"/>
        <w:jc w:val="both"/>
        <w:outlineLvl w:val="0"/>
        <w:rPr>
          <w:rFonts w:ascii="Times New Roman" w:eastAsia="Cambria" w:hAnsi="Times New Roman" w:cs="Times New Roman"/>
          <w:b/>
          <w:color w:val="FFFFFF"/>
          <w:sz w:val="24"/>
          <w:szCs w:val="24"/>
        </w:rPr>
      </w:pPr>
      <w:bookmarkStart w:id="800" w:name="_Toc442868586"/>
      <w:bookmarkStart w:id="801" w:name="_Toc478994675"/>
      <w:bookmarkStart w:id="802" w:name="_Toc479000949"/>
      <w:bookmarkStart w:id="803" w:name="_Toc479002729"/>
      <w:bookmarkStart w:id="804" w:name="_Toc479325995"/>
      <w:bookmarkStart w:id="805" w:name="_Toc504392486"/>
      <w:r>
        <w:rPr>
          <w:rFonts w:ascii="Times New Roman" w:eastAsia="Cambria" w:hAnsi="Times New Roman" w:cs="Times New Roman"/>
          <w:b/>
          <w:color w:val="FFFFFF"/>
          <w:sz w:val="24"/>
          <w:szCs w:val="24"/>
          <w:lang w:val="en-US"/>
        </w:rPr>
        <w:t>I</w:t>
      </w:r>
      <w:r w:rsidRPr="00AC3DE5">
        <w:rPr>
          <w:rFonts w:ascii="Times New Roman" w:eastAsia="Cambria" w:hAnsi="Times New Roman" w:cs="Times New Roman"/>
          <w:b/>
          <w:color w:val="FFFFFF"/>
          <w:sz w:val="24"/>
          <w:szCs w:val="24"/>
        </w:rPr>
        <w:t>X.</w:t>
      </w:r>
      <w:r>
        <w:rPr>
          <w:rFonts w:ascii="Times New Roman" w:eastAsia="Cambria" w:hAnsi="Times New Roman" w:cs="Times New Roman"/>
          <w:b/>
          <w:color w:val="FFFFFF"/>
          <w:sz w:val="24"/>
          <w:szCs w:val="24"/>
          <w:lang w:val="en-US"/>
        </w:rPr>
        <w:t xml:space="preserve"> 2. 8.</w:t>
      </w:r>
      <w:r w:rsidRPr="00AC3DE5">
        <w:rPr>
          <w:rFonts w:ascii="Times New Roman" w:eastAsia="Cambria" w:hAnsi="Times New Roman" w:cs="Times New Roman"/>
          <w:b/>
          <w:color w:val="FFFFFF"/>
          <w:sz w:val="24"/>
          <w:szCs w:val="24"/>
        </w:rPr>
        <w:t xml:space="preserve"> БАЛАНС НА ТЕРИТОРИЯТА</w:t>
      </w:r>
      <w:bookmarkEnd w:id="800"/>
      <w:bookmarkEnd w:id="801"/>
      <w:bookmarkEnd w:id="802"/>
      <w:bookmarkEnd w:id="803"/>
      <w:bookmarkEnd w:id="804"/>
      <w:bookmarkEnd w:id="805"/>
      <w:r w:rsidRPr="00AC3DE5">
        <w:rPr>
          <w:rFonts w:ascii="Times New Roman" w:eastAsia="Cambria" w:hAnsi="Times New Roman" w:cs="Times New Roman"/>
          <w:b/>
          <w:color w:val="FFFFFF"/>
          <w:sz w:val="24"/>
          <w:szCs w:val="24"/>
        </w:rPr>
        <w:t xml:space="preserve"> </w:t>
      </w:r>
    </w:p>
    <w:p w:rsidR="0098605C" w:rsidRPr="00AC3DE5" w:rsidRDefault="0098605C" w:rsidP="001518FE">
      <w:pPr>
        <w:shd w:val="clear" w:color="auto" w:fill="BAC737"/>
        <w:spacing w:after="120" w:line="240" w:lineRule="auto"/>
        <w:rPr>
          <w:rFonts w:ascii="Times New Roman" w:eastAsia="Cambria" w:hAnsi="Times New Roman" w:cs="Times New Roman"/>
          <w:sz w:val="6"/>
          <w:szCs w:val="24"/>
        </w:rPr>
      </w:pPr>
    </w:p>
    <w:p w:rsidR="0098605C" w:rsidRDefault="0098605C" w:rsidP="001518FE">
      <w:pPr>
        <w:spacing w:after="0" w:line="360" w:lineRule="auto"/>
        <w:ind w:firstLine="426"/>
        <w:rPr>
          <w:rFonts w:ascii="Times New Roman CYR" w:eastAsia="Times New Roman" w:hAnsi="Times New Roman CYR" w:cs="Times New Roman"/>
          <w:sz w:val="24"/>
          <w:szCs w:val="24"/>
          <w:lang w:eastAsia="bg-BG"/>
        </w:rPr>
      </w:pPr>
    </w:p>
    <w:p w:rsidR="00486502" w:rsidRDefault="00486502" w:rsidP="000145DE">
      <w:pPr>
        <w:spacing w:after="0" w:line="360" w:lineRule="auto"/>
        <w:ind w:firstLine="708"/>
        <w:jc w:val="both"/>
        <w:rPr>
          <w:rFonts w:ascii="Times New Roman" w:hAnsi="Times New Roman" w:cs="Times New Roman"/>
          <w:sz w:val="24"/>
          <w:szCs w:val="24"/>
        </w:rPr>
      </w:pPr>
    </w:p>
    <w:p w:rsidR="000E565E" w:rsidRDefault="000E565E" w:rsidP="000E565E">
      <w:pPr>
        <w:pStyle w:val="a4"/>
      </w:pPr>
      <w:bookmarkStart w:id="806" w:name="_Toc504392556"/>
      <w:r w:rsidRPr="00C43B11">
        <w:t>Таблица №</w:t>
      </w:r>
      <w:fldSimple w:instr=" SEQ Таблица \* ARABIC ">
        <w:r w:rsidR="004253D8">
          <w:rPr>
            <w:noProof/>
          </w:rPr>
          <w:t>45</w:t>
        </w:r>
      </w:fldSimple>
      <w:r w:rsidRPr="00C43B11">
        <w:t>. Баланс на територията</w:t>
      </w:r>
      <w:r>
        <w:rPr>
          <w:lang w:val="en-US"/>
        </w:rPr>
        <w:t xml:space="preserve"> – </w:t>
      </w:r>
      <w:r>
        <w:t>проект</w:t>
      </w:r>
      <w:bookmarkEnd w:id="806"/>
    </w:p>
    <w:p w:rsidR="000E565E" w:rsidRPr="000E565E" w:rsidRDefault="000E565E" w:rsidP="000E565E">
      <w:pPr>
        <w:pStyle w:val="a4"/>
      </w:pPr>
      <w:r>
        <w:rPr>
          <w:noProof/>
          <w:lang w:eastAsia="bg-BG"/>
        </w:rPr>
        <w:drawing>
          <wp:inline distT="0" distB="0" distL="0" distR="0">
            <wp:extent cx="5760085" cy="3502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lans_na_teritoriqta_Simeonovgrad_PROEK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085" cy="3502660"/>
                    </a:xfrm>
                    <a:prstGeom prst="rect">
                      <a:avLst/>
                    </a:prstGeom>
                  </pic:spPr>
                </pic:pic>
              </a:graphicData>
            </a:graphic>
          </wp:inline>
        </w:drawing>
      </w:r>
    </w:p>
    <w:p w:rsidR="001518FE" w:rsidRPr="00C43B11" w:rsidRDefault="001518FE" w:rsidP="001518FE">
      <w:pPr>
        <w:spacing w:after="0" w:line="360" w:lineRule="auto"/>
        <w:ind w:firstLine="426"/>
        <w:rPr>
          <w:rFonts w:ascii="Times New Roman CYR" w:eastAsia="Times New Roman" w:hAnsi="Times New Roman CYR" w:cs="Times New Roman"/>
          <w:sz w:val="24"/>
          <w:szCs w:val="24"/>
          <w:lang w:val="en-US" w:eastAsia="bg-BG"/>
        </w:rPr>
      </w:pPr>
    </w:p>
    <w:sectPr w:rsidR="001518FE" w:rsidRPr="00C43B11" w:rsidSect="00323C10">
      <w:footerReference w:type="default" r:id="rId62"/>
      <w:pgSz w:w="11906" w:h="16838"/>
      <w:pgMar w:top="1560" w:right="1417"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641" w:rsidRDefault="00FE1641" w:rsidP="001518FE">
      <w:pPr>
        <w:spacing w:after="0" w:line="240" w:lineRule="auto"/>
      </w:pPr>
      <w:r>
        <w:separator/>
      </w:r>
    </w:p>
  </w:endnote>
  <w:endnote w:type="continuationSeparator" w:id="0">
    <w:p w:rsidR="00FE1641" w:rsidRDefault="00FE1641" w:rsidP="0015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Bulgarian">
    <w:altName w:val="Calibri"/>
    <w:charset w:val="CC"/>
    <w:family w:val="swiss"/>
    <w:pitch w:val="variable"/>
    <w:sig w:usb0="00000287"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Lohit Hindi">
    <w:altName w:val="Times New Roman"/>
    <w:charset w:val="01"/>
    <w:family w:val="auto"/>
    <w:pitch w:val="variable"/>
    <w:sig w:usb0="00000201" w:usb1="00000000" w:usb2="00000000" w:usb3="00000000" w:csb0="00000004" w:csb1="00000000"/>
  </w:font>
  <w:font w:name="Futura Bk">
    <w:altName w:val="Century Gothic"/>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CC"/>
    <w:family w:val="swiss"/>
    <w:pitch w:val="variable"/>
    <w:sig w:usb0="E0002EFF" w:usb1="C0007843" w:usb2="00000009" w:usb3="00000000" w:csb0="000001FF" w:csb1="00000000"/>
  </w:font>
  <w:font w:name="Hebar">
    <w:altName w:val="Arial"/>
    <w:charset w:val="00"/>
    <w:family w:val="swiss"/>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641" w:rsidRDefault="00FE1641">
    <w:pPr>
      <w:pStyle w:val="Footer"/>
      <w:jc w:val="right"/>
    </w:pPr>
    <w:r>
      <w:fldChar w:fldCharType="begin"/>
    </w:r>
    <w:r>
      <w:instrText xml:space="preserve"> PAGE   \* MERGEFORMAT </w:instrText>
    </w:r>
    <w:r>
      <w:fldChar w:fldCharType="separate"/>
    </w:r>
    <w:r w:rsidR="00292798">
      <w:rPr>
        <w:noProof/>
      </w:rPr>
      <w:t>24</w:t>
    </w:r>
    <w:r>
      <w:rPr>
        <w:noProof/>
      </w:rPr>
      <w:fldChar w:fldCharType="end"/>
    </w:r>
  </w:p>
  <w:p w:rsidR="00FE1641" w:rsidRDefault="00FE164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641" w:rsidRDefault="00FE1641" w:rsidP="001518FE">
      <w:pPr>
        <w:spacing w:after="0" w:line="240" w:lineRule="auto"/>
      </w:pPr>
      <w:r>
        <w:separator/>
      </w:r>
    </w:p>
  </w:footnote>
  <w:footnote w:type="continuationSeparator" w:id="0">
    <w:p w:rsidR="00FE1641" w:rsidRDefault="00FE1641" w:rsidP="001518FE">
      <w:pPr>
        <w:spacing w:after="0" w:line="240" w:lineRule="auto"/>
      </w:pPr>
      <w:r>
        <w:continuationSeparator/>
      </w:r>
    </w:p>
  </w:footnote>
  <w:footnote w:id="1">
    <w:p w:rsidR="00FE1641" w:rsidRPr="00FC7C86" w:rsidRDefault="00FE1641" w:rsidP="004A11C8">
      <w:pPr>
        <w:pStyle w:val="FootnoteText"/>
        <w:rPr>
          <w:sz w:val="18"/>
          <w:szCs w:val="18"/>
        </w:rPr>
      </w:pPr>
      <w:r>
        <w:rPr>
          <w:rStyle w:val="FootnoteReference"/>
        </w:rPr>
        <w:footnoteRef/>
      </w:r>
      <w:r>
        <w:t xml:space="preserve"> </w:t>
      </w:r>
      <w:r w:rsidRPr="00FC7C86">
        <w:rPr>
          <w:sz w:val="18"/>
          <w:szCs w:val="18"/>
        </w:rPr>
        <w:t>Планът е приет с Решение  № 40  от 28.01.2015 г.  н</w:t>
      </w:r>
      <w:r>
        <w:rPr>
          <w:sz w:val="18"/>
          <w:szCs w:val="18"/>
        </w:rPr>
        <w:t xml:space="preserve">а Общински съвет – Симеоновград; </w:t>
      </w:r>
      <w:r w:rsidRPr="00FC7C86">
        <w:rPr>
          <w:sz w:val="18"/>
          <w:szCs w:val="18"/>
        </w:rPr>
        <w:t>Актуализиран  с  Решение  №44  от  26.02.2016г.  на  Общински  съвет – Симеоновград.</w:t>
      </w:r>
    </w:p>
    <w:p w:rsidR="00FE1641" w:rsidRDefault="00FE1641" w:rsidP="004A11C8">
      <w:pPr>
        <w:pStyle w:val="FootnoteText"/>
      </w:pPr>
    </w:p>
  </w:footnote>
  <w:footnote w:id="2">
    <w:p w:rsidR="00FE1641" w:rsidRDefault="00FE1641" w:rsidP="004A11C8">
      <w:pPr>
        <w:pStyle w:val="FootnoteText"/>
      </w:pPr>
      <w:r>
        <w:rPr>
          <w:rStyle w:val="FootnoteReference"/>
        </w:rPr>
        <w:footnoteRef/>
      </w:r>
      <w:r>
        <w:t xml:space="preserve"> „Според версия, която се подкрепя от </w:t>
      </w:r>
      <w:proofErr w:type="spellStart"/>
      <w:r>
        <w:t>микротопонимичните</w:t>
      </w:r>
      <w:proofErr w:type="spellEnd"/>
      <w:r>
        <w:t xml:space="preserve"> данни, селището възниква през чумави години в началото на ХІХ век, като на това място идват християни от изчезналите села Опан и </w:t>
      </w:r>
      <w:proofErr w:type="spellStart"/>
      <w:r>
        <w:t>Черганлии</w:t>
      </w:r>
      <w:proofErr w:type="spellEnd"/>
      <w:r>
        <w:t xml:space="preserve"> (Черганово), а мюсюлманите се изселват в гр. </w:t>
      </w:r>
      <w:proofErr w:type="spellStart"/>
      <w:r>
        <w:t>Чорлу</w:t>
      </w:r>
      <w:proofErr w:type="spellEnd"/>
      <w:r>
        <w:t xml:space="preserve">. Към 1820–25 г., при нападение на башибозук, населението е изклано, селото е опожарено, но оцелелите отново възстановяват селото“. </w:t>
      </w:r>
      <w:r w:rsidRPr="00576A70">
        <w:t>Народна култура на балканджиите (том седми),  Архитектурно-етнографски комплекс „</w:t>
      </w:r>
      <w:proofErr w:type="spellStart"/>
      <w:r w:rsidRPr="00576A70">
        <w:t>Етър</w:t>
      </w:r>
      <w:proofErr w:type="spellEnd"/>
      <w:r w:rsidRPr="00576A70">
        <w:t>“, 2007</w:t>
      </w:r>
    </w:p>
  </w:footnote>
  <w:footnote w:id="3">
    <w:p w:rsidR="00FE1641" w:rsidRDefault="00FE1641" w:rsidP="004A11C8">
      <w:pPr>
        <w:pStyle w:val="FootnoteText"/>
      </w:pPr>
      <w:r>
        <w:rPr>
          <w:rStyle w:val="FootnoteReference"/>
        </w:rPr>
        <w:footnoteRef/>
      </w:r>
      <w:r>
        <w:t xml:space="preserve"> </w:t>
      </w:r>
      <w:r w:rsidRPr="00FB7409">
        <w:t xml:space="preserve">Първият българин заселил се в селото в началото на XIX век е дядо </w:t>
      </w:r>
      <w:proofErr w:type="spellStart"/>
      <w:r w:rsidRPr="00FB7409">
        <w:t>Тяню</w:t>
      </w:r>
      <w:proofErr w:type="spellEnd"/>
      <w:r w:rsidRPr="00FB7409">
        <w:t xml:space="preserve"> роден през 1790 г. Дошъл е от Кум </w:t>
      </w:r>
      <w:proofErr w:type="spellStart"/>
      <w:r w:rsidRPr="00FB7409">
        <w:t>Дуванджии</w:t>
      </w:r>
      <w:proofErr w:type="spellEnd"/>
      <w:r w:rsidRPr="00FB7409">
        <w:t xml:space="preserve"> (Гълъбово). Купил много земя, построил къща и дал началото на най-старите родове в селото. Уважаван от турците, пиел кафето си с местните аги. Неговият син Господин Тянев – Дядо </w:t>
      </w:r>
      <w:proofErr w:type="spellStart"/>
      <w:r w:rsidRPr="00FB7409">
        <w:t>Семерджи</w:t>
      </w:r>
      <w:proofErr w:type="spellEnd"/>
      <w:r w:rsidRPr="00FB7409">
        <w:t xml:space="preserve">, търговец на конски такъми, е бил съратник на Бенковски. Измъчван от турците с нагорещена пиростия, да изкаже къде са скритите пари, починал в гората </w:t>
      </w:r>
      <w:proofErr w:type="spellStart"/>
      <w:r w:rsidRPr="00FB7409">
        <w:t>Бикищата</w:t>
      </w:r>
      <w:proofErr w:type="spellEnd"/>
      <w:r w:rsidRPr="00FB7409">
        <w:t xml:space="preserve">. </w:t>
      </w:r>
      <w:proofErr w:type="spellStart"/>
      <w:r w:rsidRPr="00FB7409">
        <w:t>Тяню</w:t>
      </w:r>
      <w:proofErr w:type="spellEnd"/>
      <w:r w:rsidRPr="00FB7409">
        <w:t xml:space="preserve"> Господинов, син на дядо </w:t>
      </w:r>
      <w:proofErr w:type="spellStart"/>
      <w:r w:rsidRPr="00FB7409">
        <w:t>Семерджи</w:t>
      </w:r>
      <w:proofErr w:type="spellEnd"/>
      <w:r w:rsidRPr="00FB7409">
        <w:t xml:space="preserve">, когато бил на 16 години, го били турците и го накарали да си изкопае гроб, хвърлили го в него, като мислили, че е умрял. След Освобождението той бил Окръжен съветник в Стара Загора в продължение на 10 години. Началното училище на селото било построено на парцел, дарен от третия син на дядо </w:t>
      </w:r>
      <w:proofErr w:type="spellStart"/>
      <w:r w:rsidRPr="00FB7409">
        <w:t>Семерджи</w:t>
      </w:r>
      <w:proofErr w:type="spellEnd"/>
      <w:r w:rsidRPr="00FB7409">
        <w:t xml:space="preserve"> – Доню Господинов, кмет през Първата световна война. Вторият български род, заселил се в селото, са </w:t>
      </w:r>
      <w:proofErr w:type="spellStart"/>
      <w:r w:rsidRPr="00FB7409">
        <w:t>Киндилята</w:t>
      </w:r>
      <w:proofErr w:type="spellEnd"/>
      <w:r w:rsidRPr="00FB7409">
        <w:t xml:space="preserve">, дошли скоро след 1878 г. По-късно се заселили </w:t>
      </w:r>
      <w:proofErr w:type="spellStart"/>
      <w:r w:rsidRPr="00FB7409">
        <w:t>Мишковлара</w:t>
      </w:r>
      <w:proofErr w:type="spellEnd"/>
      <w:r w:rsidRPr="00FB7409">
        <w:t xml:space="preserve"> и др.</w:t>
      </w:r>
    </w:p>
  </w:footnote>
  <w:footnote w:id="4">
    <w:p w:rsidR="00FE1641" w:rsidRDefault="00FE1641" w:rsidP="004A11C8">
      <w:pPr>
        <w:pStyle w:val="FootnoteText"/>
      </w:pPr>
      <w:r>
        <w:rPr>
          <w:rStyle w:val="FootnoteReference"/>
        </w:rPr>
        <w:footnoteRef/>
      </w:r>
      <w:r>
        <w:t xml:space="preserve"> </w:t>
      </w:r>
      <w:r w:rsidRPr="00B236B2">
        <w:t>Записки-ръкопис (неизвестен автор) от летописна книга на с. Калугерово</w:t>
      </w:r>
      <w:r>
        <w:t>.</w:t>
      </w:r>
    </w:p>
  </w:footnote>
  <w:footnote w:id="5">
    <w:p w:rsidR="00FE1641" w:rsidRDefault="00FE1641" w:rsidP="004A11C8">
      <w:pPr>
        <w:pStyle w:val="FootnoteText"/>
      </w:pPr>
      <w:r>
        <w:rPr>
          <w:rStyle w:val="FootnoteReference"/>
        </w:rPr>
        <w:footnoteRef/>
      </w:r>
      <w:r>
        <w:t xml:space="preserve"> </w:t>
      </w:r>
      <w:hyperlink r:id="rId1" w:history="1">
        <w:r w:rsidRPr="00B5339B">
          <w:rPr>
            <w:rStyle w:val="Hyperlink"/>
          </w:rPr>
          <w:t>http://www.bulgariancastles.com/bg/node/1047</w:t>
        </w:r>
      </w:hyperlink>
      <w:r>
        <w:t xml:space="preserve"> </w:t>
      </w:r>
    </w:p>
  </w:footnote>
  <w:footnote w:id="6">
    <w:p w:rsidR="00FE1641" w:rsidRPr="00DF7F60" w:rsidRDefault="00FE1641" w:rsidP="004A11C8">
      <w:pPr>
        <w:shd w:val="clear" w:color="auto" w:fill="FFFFFF"/>
        <w:spacing w:after="200" w:line="240" w:lineRule="auto"/>
        <w:jc w:val="both"/>
        <w:rPr>
          <w:color w:val="0070C0"/>
          <w:sz w:val="24"/>
          <w:szCs w:val="24"/>
        </w:rPr>
      </w:pPr>
      <w:r>
        <w:rPr>
          <w:rStyle w:val="FootnoteReference"/>
        </w:rPr>
        <w:footnoteRef/>
      </w:r>
      <w:r>
        <w:t xml:space="preserve"> </w:t>
      </w:r>
      <w:proofErr w:type="spellStart"/>
      <w:r w:rsidRPr="00C338EB">
        <w:rPr>
          <w:color w:val="0070C0"/>
          <w:sz w:val="20"/>
          <w:szCs w:val="20"/>
        </w:rPr>
        <w:t>Шкорпил</w:t>
      </w:r>
      <w:proofErr w:type="spellEnd"/>
      <w:r w:rsidRPr="00C338EB">
        <w:rPr>
          <w:color w:val="0070C0"/>
          <w:sz w:val="20"/>
          <w:szCs w:val="20"/>
        </w:rPr>
        <w:t xml:space="preserve">, </w:t>
      </w:r>
      <w:proofErr w:type="spellStart"/>
      <w:r w:rsidRPr="00C338EB">
        <w:rPr>
          <w:color w:val="0070C0"/>
          <w:sz w:val="20"/>
          <w:szCs w:val="20"/>
        </w:rPr>
        <w:t>Вл</w:t>
      </w:r>
      <w:proofErr w:type="spellEnd"/>
      <w:r w:rsidRPr="00C338EB">
        <w:rPr>
          <w:color w:val="0070C0"/>
          <w:sz w:val="20"/>
          <w:szCs w:val="20"/>
        </w:rPr>
        <w:t xml:space="preserve">. </w:t>
      </w:r>
      <w:proofErr w:type="spellStart"/>
      <w:r w:rsidRPr="00C338EB">
        <w:rPr>
          <w:color w:val="0070C0"/>
          <w:sz w:val="20"/>
          <w:szCs w:val="20"/>
        </w:rPr>
        <w:t>Шкорпил</w:t>
      </w:r>
      <w:proofErr w:type="spellEnd"/>
      <w:r w:rsidRPr="00C338EB">
        <w:rPr>
          <w:color w:val="0070C0"/>
          <w:sz w:val="20"/>
          <w:szCs w:val="20"/>
        </w:rPr>
        <w:t>, К. Някои бележки върху археологическите и исторически изследвания в Тракия. Пловдив, 188</w:t>
      </w:r>
      <w:r>
        <w:rPr>
          <w:color w:val="0070C0"/>
          <w:sz w:val="20"/>
          <w:szCs w:val="20"/>
        </w:rPr>
        <w:t>5</w:t>
      </w:r>
    </w:p>
  </w:footnote>
  <w:footnote w:id="7">
    <w:p w:rsidR="00FE1641" w:rsidRDefault="00FE1641" w:rsidP="004A11C8">
      <w:pPr>
        <w:pStyle w:val="FootnoteText"/>
      </w:pPr>
      <w:r>
        <w:rPr>
          <w:rStyle w:val="FootnoteReference"/>
        </w:rPr>
        <w:footnoteRef/>
      </w:r>
      <w:r>
        <w:t xml:space="preserve"> Източник: Военни паметници в България - Национален военноисторически музей</w:t>
      </w:r>
    </w:p>
    <w:p w:rsidR="00FE1641" w:rsidRDefault="00FE1641" w:rsidP="004A11C8">
      <w:pPr>
        <w:pStyle w:val="FootnoteText"/>
      </w:pPr>
      <w:hyperlink r:id="rId2" w:history="1">
        <w:r w:rsidRPr="00564288">
          <w:rPr>
            <w:rStyle w:val="Hyperlink"/>
          </w:rPr>
          <w:t>www.militarymuseum.bg/Pages/Military%20history/.../Kniga.pdf</w:t>
        </w:r>
      </w:hyperlink>
      <w:r>
        <w:t xml:space="preserve">  </w:t>
      </w:r>
    </w:p>
  </w:footnote>
  <w:footnote w:id="8">
    <w:p w:rsidR="00FE1641" w:rsidRDefault="00FE1641" w:rsidP="004A11C8">
      <w:pPr>
        <w:pStyle w:val="FootnoteText"/>
      </w:pPr>
      <w:r>
        <w:rPr>
          <w:rStyle w:val="FootnoteReference"/>
        </w:rPr>
        <w:footnoteRef/>
      </w:r>
      <w:r>
        <w:t xml:space="preserve"> </w:t>
      </w:r>
      <w:r w:rsidRPr="00C72A28">
        <w:t>Аладжов, Д. Прочути, забравени, неизвестни крепости от Хасковския край. Хасково, 2001</w:t>
      </w:r>
    </w:p>
  </w:footnote>
  <w:footnote w:id="9">
    <w:p w:rsidR="00FE1641" w:rsidRDefault="00FE1641" w:rsidP="004A11C8">
      <w:pPr>
        <w:pStyle w:val="FootnoteText"/>
      </w:pPr>
      <w:r>
        <w:rPr>
          <w:rStyle w:val="FootnoteReference"/>
        </w:rPr>
        <w:footnoteRef/>
      </w:r>
      <w:r>
        <w:t xml:space="preserve"> Делев</w:t>
      </w:r>
      <w:r w:rsidRPr="000406A5">
        <w:t xml:space="preserve"> П., Надгробните могили при Симеоновград, </w:t>
      </w:r>
      <w:proofErr w:type="spellStart"/>
      <w:r w:rsidRPr="000406A5">
        <w:t>Одриското</w:t>
      </w:r>
      <w:proofErr w:type="spellEnd"/>
      <w:r w:rsidRPr="000406A5">
        <w:t xml:space="preserve"> царство и тракийските племена в долината на Хеброс. Спасителни археологически разкопки по трасето на железопътната линия Пловдив-Свиленград през 2005 г. Велико Търново, НАИМ БАН, 2008, 211-232.</w:t>
      </w:r>
    </w:p>
  </w:footnote>
  <w:footnote w:id="10">
    <w:p w:rsidR="00FE1641" w:rsidRDefault="00FE1641" w:rsidP="004A11C8">
      <w:pPr>
        <w:pStyle w:val="FootnoteText"/>
      </w:pPr>
      <w:r>
        <w:rPr>
          <w:rStyle w:val="FootnoteReference"/>
        </w:rPr>
        <w:footnoteRef/>
      </w:r>
      <w:r>
        <w:t xml:space="preserve"> Източник: Военни паметници в България - Национален военноисторически музей</w:t>
      </w:r>
    </w:p>
    <w:p w:rsidR="00FE1641" w:rsidRDefault="00FE1641" w:rsidP="004A11C8">
      <w:pPr>
        <w:pStyle w:val="FootnoteText"/>
      </w:pPr>
      <w:hyperlink r:id="rId3" w:history="1">
        <w:r w:rsidRPr="00564288">
          <w:rPr>
            <w:rStyle w:val="Hyperlink"/>
          </w:rPr>
          <w:t>www.militarymuseum.bg/Pages/Military%20history/.../Kniga.pdf</w:t>
        </w:r>
      </w:hyperlink>
      <w:r>
        <w:t xml:space="preserve">   </w:t>
      </w:r>
    </w:p>
  </w:footnote>
  <w:footnote w:id="11">
    <w:p w:rsidR="00FE1641" w:rsidRPr="00932DCB" w:rsidRDefault="00FE1641" w:rsidP="004A11C8">
      <w:pPr>
        <w:pStyle w:val="FootnoteText"/>
        <w:rPr>
          <w:lang w:val="en-US"/>
        </w:rPr>
      </w:pPr>
      <w:r>
        <w:rPr>
          <w:rStyle w:val="FootnoteReference"/>
        </w:rPr>
        <w:footnoteRef/>
      </w:r>
      <w:r>
        <w:t xml:space="preserve"> </w:t>
      </w:r>
      <w:r w:rsidRPr="00932DCB">
        <w:t xml:space="preserve">В местността Троянска гора на 4 км. западно от селото в една чешма са взидани мраморни блокове вероятно от тракийско светилище, на съседната височина в местността </w:t>
      </w:r>
      <w:proofErr w:type="spellStart"/>
      <w:r w:rsidRPr="00932DCB">
        <w:t>Манастирчето</w:t>
      </w:r>
      <w:proofErr w:type="spellEnd"/>
      <w:r w:rsidRPr="00932DCB">
        <w:t xml:space="preserve"> са запазени стари римски постройки, оттук са извадени големи покривни керемиди, с които преди повече от 50 години в Троян са построени няколко къщи.</w:t>
      </w:r>
      <w:r>
        <w:t xml:space="preserve"> Източник: </w:t>
      </w:r>
      <w:r w:rsidRPr="00932DCB">
        <w:t>goo.gl/zqDh8d</w:t>
      </w:r>
      <w:r>
        <w:rPr>
          <w:lang w:val="en-US"/>
        </w:rPr>
        <w:t xml:space="preserve"> </w:t>
      </w:r>
    </w:p>
  </w:footnote>
  <w:footnote w:id="12">
    <w:p w:rsidR="00FE1641" w:rsidRDefault="00FE1641" w:rsidP="00E8472D">
      <w:pPr>
        <w:pStyle w:val="FootnoteText"/>
        <w:tabs>
          <w:tab w:val="left" w:pos="709"/>
        </w:tabs>
      </w:pPr>
      <w:r>
        <w:rPr>
          <w:rStyle w:val="FootnoteReference"/>
        </w:rPr>
        <w:footnoteRef/>
      </w:r>
      <w:r>
        <w:t xml:space="preserve"> </w:t>
      </w:r>
      <w:r w:rsidRPr="009F439F">
        <w:t>Интегрирана консервация на архитектурно културно наследство, насочена към устойчиво развитие на територията, Оперативна програма “Развитие на човешките ресурси” 2007‐2013г. Европейски социален фонд Договор № BG051PO001‐7.0.07‐0013‐C0001</w:t>
      </w:r>
    </w:p>
  </w:footnote>
  <w:footnote w:id="13">
    <w:p w:rsidR="00FE1641" w:rsidRPr="00DC454D" w:rsidRDefault="00FE1641" w:rsidP="004A11C8">
      <w:pPr>
        <w:pStyle w:val="FootnoteText"/>
        <w:rPr>
          <w:sz w:val="18"/>
          <w:szCs w:val="18"/>
        </w:rPr>
      </w:pPr>
      <w:r w:rsidRPr="00DC454D">
        <w:rPr>
          <w:rStyle w:val="FootnoteReference"/>
          <w:sz w:val="18"/>
          <w:szCs w:val="18"/>
        </w:rPr>
        <w:footnoteRef/>
      </w:r>
      <w:r w:rsidRPr="00DC454D">
        <w:rPr>
          <w:sz w:val="18"/>
          <w:szCs w:val="18"/>
        </w:rPr>
        <w:t xml:space="preserve"> Териториално устройствената защита на недвижимото културно наследство е регламентирана законово (раздел V на ЗКН, чл. 78-85, Наредба № 1 от 30 юли 2003 г.) и обхваща: режими за опазване; устройствени схеми на защитени територии за опазване на недвижимото културно наследство; устройствени планове на защитени територии за опазване на недвижимото културно наследство и специфични правила и нормативи към тях; планове за опазване и управление на недвижими културни ценности; проектиране, съгласуване и одобряване на устройствените планове и на проектните документации (инвестиционни инициативи и проекти за намеси) в защитените територии за опазване на недвижимото културно наследство и контрол по тяхното прилагане и изпълнение; финансиране и извършване на дейности в недвижимите културни ценности и в охранителните им зони за целите на тяхното опазване и експониране.</w:t>
      </w:r>
    </w:p>
    <w:p w:rsidR="00FE1641" w:rsidRPr="00DC454D" w:rsidRDefault="00FE1641" w:rsidP="004A11C8">
      <w:pPr>
        <w:pStyle w:val="FootnoteText"/>
        <w:rPr>
          <w:sz w:val="18"/>
          <w:szCs w:val="18"/>
        </w:rPr>
      </w:pPr>
      <w:r w:rsidRPr="00DC454D">
        <w:rPr>
          <w:sz w:val="18"/>
          <w:szCs w:val="18"/>
        </w:rPr>
        <w:t>Съгласно Наредба № 1 от 30 юли 2003 г. за номенклатурата на видовете строежи, след промените от 2011 (ДВ, бр. 23 от 2011 г.), строежи от първа категория, буква „м”, са недвижими културни ценности с категория „световно значение” и „национално значение”, определени по реда на Закона за културното наследство.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3879"/>
    <w:multiLevelType w:val="hybridMultilevel"/>
    <w:tmpl w:val="FEF24F6E"/>
    <w:styleLink w:val="Style22"/>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 w15:restartNumberingAfterBreak="0">
    <w:nsid w:val="04F37E08"/>
    <w:multiLevelType w:val="hybridMultilevel"/>
    <w:tmpl w:val="DCAE7F56"/>
    <w:lvl w:ilvl="0" w:tplc="4EF2E7E4">
      <w:start w:val="7"/>
      <w:numFmt w:val="bullet"/>
      <w:lvlText w:val="-"/>
      <w:lvlJc w:val="left"/>
      <w:pPr>
        <w:ind w:left="644" w:hanging="360"/>
      </w:pPr>
      <w:rPr>
        <w:rFonts w:ascii="Times New Roman CYR" w:eastAsiaTheme="minorEastAsia" w:hAnsi="Times New Roman CYR" w:cstheme="minorBidi"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 w15:restartNumberingAfterBreak="0">
    <w:nsid w:val="05FC4AE2"/>
    <w:multiLevelType w:val="hybridMultilevel"/>
    <w:tmpl w:val="2A626E9C"/>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 w15:restartNumberingAfterBreak="0">
    <w:nsid w:val="077E10AF"/>
    <w:multiLevelType w:val="hybridMultilevel"/>
    <w:tmpl w:val="4686E174"/>
    <w:lvl w:ilvl="0" w:tplc="EA5A31AC">
      <w:start w:val="1"/>
      <w:numFmt w:val="bullet"/>
      <w:lvlText w:val=""/>
      <w:lvlJc w:val="left"/>
      <w:pPr>
        <w:tabs>
          <w:tab w:val="num" w:pos="2880"/>
        </w:tabs>
        <w:ind w:left="2880" w:hanging="360"/>
      </w:pPr>
      <w:rPr>
        <w:rFonts w:ascii="Wingdings" w:hAnsi="Wingdings" w:hint="default"/>
      </w:rPr>
    </w:lvl>
    <w:lvl w:ilvl="1" w:tplc="9AC4DEEC">
      <w:start w:val="1"/>
      <w:numFmt w:val="bullet"/>
      <w:pStyle w:val="a"/>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306D7"/>
    <w:multiLevelType w:val="hybridMultilevel"/>
    <w:tmpl w:val="1528F53C"/>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5" w15:restartNumberingAfterBreak="0">
    <w:nsid w:val="0A120AD7"/>
    <w:multiLevelType w:val="hybridMultilevel"/>
    <w:tmpl w:val="3D52F8D2"/>
    <w:lvl w:ilvl="0" w:tplc="04020001">
      <w:start w:val="1"/>
      <w:numFmt w:val="bullet"/>
      <w:lvlText w:val=""/>
      <w:lvlJc w:val="left"/>
      <w:pPr>
        <w:ind w:left="775" w:hanging="360"/>
      </w:pPr>
      <w:rPr>
        <w:rFonts w:ascii="Symbol" w:hAnsi="Symbol" w:hint="default"/>
      </w:rPr>
    </w:lvl>
    <w:lvl w:ilvl="1" w:tplc="04020003" w:tentative="1">
      <w:start w:val="1"/>
      <w:numFmt w:val="bullet"/>
      <w:lvlText w:val="o"/>
      <w:lvlJc w:val="left"/>
      <w:pPr>
        <w:ind w:left="1495" w:hanging="360"/>
      </w:pPr>
      <w:rPr>
        <w:rFonts w:ascii="Courier New" w:hAnsi="Courier New" w:cs="Courier New" w:hint="default"/>
      </w:rPr>
    </w:lvl>
    <w:lvl w:ilvl="2" w:tplc="04020005" w:tentative="1">
      <w:start w:val="1"/>
      <w:numFmt w:val="bullet"/>
      <w:lvlText w:val=""/>
      <w:lvlJc w:val="left"/>
      <w:pPr>
        <w:ind w:left="2215" w:hanging="360"/>
      </w:pPr>
      <w:rPr>
        <w:rFonts w:ascii="Wingdings" w:hAnsi="Wingdings" w:hint="default"/>
      </w:rPr>
    </w:lvl>
    <w:lvl w:ilvl="3" w:tplc="04020001" w:tentative="1">
      <w:start w:val="1"/>
      <w:numFmt w:val="bullet"/>
      <w:lvlText w:val=""/>
      <w:lvlJc w:val="left"/>
      <w:pPr>
        <w:ind w:left="2935" w:hanging="360"/>
      </w:pPr>
      <w:rPr>
        <w:rFonts w:ascii="Symbol" w:hAnsi="Symbol" w:hint="default"/>
      </w:rPr>
    </w:lvl>
    <w:lvl w:ilvl="4" w:tplc="04020003" w:tentative="1">
      <w:start w:val="1"/>
      <w:numFmt w:val="bullet"/>
      <w:lvlText w:val="o"/>
      <w:lvlJc w:val="left"/>
      <w:pPr>
        <w:ind w:left="3655" w:hanging="360"/>
      </w:pPr>
      <w:rPr>
        <w:rFonts w:ascii="Courier New" w:hAnsi="Courier New" w:cs="Courier New" w:hint="default"/>
      </w:rPr>
    </w:lvl>
    <w:lvl w:ilvl="5" w:tplc="04020005" w:tentative="1">
      <w:start w:val="1"/>
      <w:numFmt w:val="bullet"/>
      <w:lvlText w:val=""/>
      <w:lvlJc w:val="left"/>
      <w:pPr>
        <w:ind w:left="4375" w:hanging="360"/>
      </w:pPr>
      <w:rPr>
        <w:rFonts w:ascii="Wingdings" w:hAnsi="Wingdings" w:hint="default"/>
      </w:rPr>
    </w:lvl>
    <w:lvl w:ilvl="6" w:tplc="04020001" w:tentative="1">
      <w:start w:val="1"/>
      <w:numFmt w:val="bullet"/>
      <w:lvlText w:val=""/>
      <w:lvlJc w:val="left"/>
      <w:pPr>
        <w:ind w:left="5095" w:hanging="360"/>
      </w:pPr>
      <w:rPr>
        <w:rFonts w:ascii="Symbol" w:hAnsi="Symbol" w:hint="default"/>
      </w:rPr>
    </w:lvl>
    <w:lvl w:ilvl="7" w:tplc="04020003" w:tentative="1">
      <w:start w:val="1"/>
      <w:numFmt w:val="bullet"/>
      <w:lvlText w:val="o"/>
      <w:lvlJc w:val="left"/>
      <w:pPr>
        <w:ind w:left="5815" w:hanging="360"/>
      </w:pPr>
      <w:rPr>
        <w:rFonts w:ascii="Courier New" w:hAnsi="Courier New" w:cs="Courier New" w:hint="default"/>
      </w:rPr>
    </w:lvl>
    <w:lvl w:ilvl="8" w:tplc="04020005" w:tentative="1">
      <w:start w:val="1"/>
      <w:numFmt w:val="bullet"/>
      <w:lvlText w:val=""/>
      <w:lvlJc w:val="left"/>
      <w:pPr>
        <w:ind w:left="6535" w:hanging="360"/>
      </w:pPr>
      <w:rPr>
        <w:rFonts w:ascii="Wingdings" w:hAnsi="Wingdings" w:hint="default"/>
      </w:rPr>
    </w:lvl>
  </w:abstractNum>
  <w:abstractNum w:abstractNumId="6" w15:restartNumberingAfterBreak="0">
    <w:nsid w:val="0AC61195"/>
    <w:multiLevelType w:val="hybridMultilevel"/>
    <w:tmpl w:val="8AE023E0"/>
    <w:lvl w:ilvl="0" w:tplc="04020005">
      <w:start w:val="1"/>
      <w:numFmt w:val="bullet"/>
      <w:lvlText w:val=""/>
      <w:lvlJc w:val="left"/>
      <w:pPr>
        <w:ind w:left="2782" w:hanging="360"/>
      </w:pPr>
      <w:rPr>
        <w:rFonts w:ascii="Wingdings" w:hAnsi="Wingdings" w:hint="default"/>
      </w:rPr>
    </w:lvl>
    <w:lvl w:ilvl="1" w:tplc="04020003" w:tentative="1">
      <w:start w:val="1"/>
      <w:numFmt w:val="bullet"/>
      <w:lvlText w:val="o"/>
      <w:lvlJc w:val="left"/>
      <w:pPr>
        <w:ind w:left="3502" w:hanging="360"/>
      </w:pPr>
      <w:rPr>
        <w:rFonts w:ascii="Courier New" w:hAnsi="Courier New" w:cs="Courier New" w:hint="default"/>
      </w:rPr>
    </w:lvl>
    <w:lvl w:ilvl="2" w:tplc="04020005" w:tentative="1">
      <w:start w:val="1"/>
      <w:numFmt w:val="bullet"/>
      <w:lvlText w:val=""/>
      <w:lvlJc w:val="left"/>
      <w:pPr>
        <w:ind w:left="4222" w:hanging="360"/>
      </w:pPr>
      <w:rPr>
        <w:rFonts w:ascii="Wingdings" w:hAnsi="Wingdings" w:hint="default"/>
      </w:rPr>
    </w:lvl>
    <w:lvl w:ilvl="3" w:tplc="04020001" w:tentative="1">
      <w:start w:val="1"/>
      <w:numFmt w:val="bullet"/>
      <w:lvlText w:val=""/>
      <w:lvlJc w:val="left"/>
      <w:pPr>
        <w:ind w:left="4942" w:hanging="360"/>
      </w:pPr>
      <w:rPr>
        <w:rFonts w:ascii="Symbol" w:hAnsi="Symbol" w:hint="default"/>
      </w:rPr>
    </w:lvl>
    <w:lvl w:ilvl="4" w:tplc="04020003" w:tentative="1">
      <w:start w:val="1"/>
      <w:numFmt w:val="bullet"/>
      <w:lvlText w:val="o"/>
      <w:lvlJc w:val="left"/>
      <w:pPr>
        <w:ind w:left="5662" w:hanging="360"/>
      </w:pPr>
      <w:rPr>
        <w:rFonts w:ascii="Courier New" w:hAnsi="Courier New" w:cs="Courier New" w:hint="default"/>
      </w:rPr>
    </w:lvl>
    <w:lvl w:ilvl="5" w:tplc="04020005" w:tentative="1">
      <w:start w:val="1"/>
      <w:numFmt w:val="bullet"/>
      <w:lvlText w:val=""/>
      <w:lvlJc w:val="left"/>
      <w:pPr>
        <w:ind w:left="6382" w:hanging="360"/>
      </w:pPr>
      <w:rPr>
        <w:rFonts w:ascii="Wingdings" w:hAnsi="Wingdings" w:hint="default"/>
      </w:rPr>
    </w:lvl>
    <w:lvl w:ilvl="6" w:tplc="04020001" w:tentative="1">
      <w:start w:val="1"/>
      <w:numFmt w:val="bullet"/>
      <w:lvlText w:val=""/>
      <w:lvlJc w:val="left"/>
      <w:pPr>
        <w:ind w:left="7102" w:hanging="360"/>
      </w:pPr>
      <w:rPr>
        <w:rFonts w:ascii="Symbol" w:hAnsi="Symbol" w:hint="default"/>
      </w:rPr>
    </w:lvl>
    <w:lvl w:ilvl="7" w:tplc="04020003" w:tentative="1">
      <w:start w:val="1"/>
      <w:numFmt w:val="bullet"/>
      <w:lvlText w:val="o"/>
      <w:lvlJc w:val="left"/>
      <w:pPr>
        <w:ind w:left="7822" w:hanging="360"/>
      </w:pPr>
      <w:rPr>
        <w:rFonts w:ascii="Courier New" w:hAnsi="Courier New" w:cs="Courier New" w:hint="default"/>
      </w:rPr>
    </w:lvl>
    <w:lvl w:ilvl="8" w:tplc="04020005" w:tentative="1">
      <w:start w:val="1"/>
      <w:numFmt w:val="bullet"/>
      <w:lvlText w:val=""/>
      <w:lvlJc w:val="left"/>
      <w:pPr>
        <w:ind w:left="8542" w:hanging="360"/>
      </w:pPr>
      <w:rPr>
        <w:rFonts w:ascii="Wingdings" w:hAnsi="Wingdings" w:hint="default"/>
      </w:rPr>
    </w:lvl>
  </w:abstractNum>
  <w:abstractNum w:abstractNumId="7" w15:restartNumberingAfterBreak="0">
    <w:nsid w:val="0B642445"/>
    <w:multiLevelType w:val="multilevel"/>
    <w:tmpl w:val="04020023"/>
    <w:styleLink w:val="Style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12D3175"/>
    <w:multiLevelType w:val="hybridMultilevel"/>
    <w:tmpl w:val="010A428A"/>
    <w:lvl w:ilvl="0" w:tplc="0402000D">
      <w:start w:val="1"/>
      <w:numFmt w:val="bullet"/>
      <w:lvlText w:val=""/>
      <w:lvlJc w:val="left"/>
      <w:pPr>
        <w:ind w:left="1004" w:hanging="360"/>
      </w:pPr>
      <w:rPr>
        <w:rFonts w:ascii="Wingdings" w:hAnsi="Wingdings"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9" w15:restartNumberingAfterBreak="0">
    <w:nsid w:val="1A526FC2"/>
    <w:multiLevelType w:val="hybridMultilevel"/>
    <w:tmpl w:val="97FC0F64"/>
    <w:lvl w:ilvl="0" w:tplc="C758F7BA">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BA92E2F0">
      <w:start w:val="1"/>
      <w:numFmt w:val="decimal"/>
      <w:lvlText w:val="%4."/>
      <w:lvlJc w:val="left"/>
      <w:pPr>
        <w:ind w:left="2880" w:hanging="360"/>
      </w:pPr>
      <w:rPr>
        <w:rFonts w:hint="default"/>
      </w:r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1B7933A3"/>
    <w:multiLevelType w:val="hybridMultilevel"/>
    <w:tmpl w:val="2AA8F7A8"/>
    <w:lvl w:ilvl="0" w:tplc="30CEABEC">
      <w:start w:val="3"/>
      <w:numFmt w:val="bullet"/>
      <w:pStyle w:val="Bullet1Box"/>
      <w:lvlText w:val=""/>
      <w:lvlJc w:val="left"/>
      <w:pPr>
        <w:tabs>
          <w:tab w:val="num" w:pos="1080"/>
        </w:tabs>
        <w:ind w:left="1080" w:hanging="360"/>
      </w:pPr>
      <w:rPr>
        <w:rFonts w:ascii="Wingdings" w:hAnsi="Wingdings" w:hint="default"/>
        <w:color w:val="C9B280"/>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hint="default"/>
      </w:rPr>
    </w:lvl>
    <w:lvl w:ilvl="3" w:tplc="04020001">
      <w:start w:val="1"/>
      <w:numFmt w:val="bullet"/>
      <w:lvlText w:val=""/>
      <w:lvlJc w:val="left"/>
      <w:pPr>
        <w:tabs>
          <w:tab w:val="num" w:pos="3600"/>
        </w:tabs>
        <w:ind w:left="3600" w:hanging="360"/>
      </w:pPr>
      <w:rPr>
        <w:rFonts w:ascii="Symbol" w:hAnsi="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hint="default"/>
      </w:rPr>
    </w:lvl>
    <w:lvl w:ilvl="6" w:tplc="04020001">
      <w:start w:val="1"/>
      <w:numFmt w:val="bullet"/>
      <w:lvlText w:val=""/>
      <w:lvlJc w:val="left"/>
      <w:pPr>
        <w:tabs>
          <w:tab w:val="num" w:pos="5760"/>
        </w:tabs>
        <w:ind w:left="5760" w:hanging="360"/>
      </w:pPr>
      <w:rPr>
        <w:rFonts w:ascii="Symbol" w:hAnsi="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01913FC"/>
    <w:multiLevelType w:val="hybridMultilevel"/>
    <w:tmpl w:val="25627E34"/>
    <w:lvl w:ilvl="0" w:tplc="04020001">
      <w:start w:val="1"/>
      <w:numFmt w:val="bullet"/>
      <w:lvlText w:val=""/>
      <w:lvlJc w:val="left"/>
      <w:pPr>
        <w:ind w:left="775" w:hanging="360"/>
      </w:pPr>
      <w:rPr>
        <w:rFonts w:ascii="Symbol" w:hAnsi="Symbol" w:hint="default"/>
      </w:rPr>
    </w:lvl>
    <w:lvl w:ilvl="1" w:tplc="04020003" w:tentative="1">
      <w:start w:val="1"/>
      <w:numFmt w:val="bullet"/>
      <w:lvlText w:val="o"/>
      <w:lvlJc w:val="left"/>
      <w:pPr>
        <w:ind w:left="1495" w:hanging="360"/>
      </w:pPr>
      <w:rPr>
        <w:rFonts w:ascii="Courier New" w:hAnsi="Courier New" w:cs="Courier New" w:hint="default"/>
      </w:rPr>
    </w:lvl>
    <w:lvl w:ilvl="2" w:tplc="04020005" w:tentative="1">
      <w:start w:val="1"/>
      <w:numFmt w:val="bullet"/>
      <w:lvlText w:val=""/>
      <w:lvlJc w:val="left"/>
      <w:pPr>
        <w:ind w:left="2215" w:hanging="360"/>
      </w:pPr>
      <w:rPr>
        <w:rFonts w:ascii="Wingdings" w:hAnsi="Wingdings" w:hint="default"/>
      </w:rPr>
    </w:lvl>
    <w:lvl w:ilvl="3" w:tplc="04020001" w:tentative="1">
      <w:start w:val="1"/>
      <w:numFmt w:val="bullet"/>
      <w:lvlText w:val=""/>
      <w:lvlJc w:val="left"/>
      <w:pPr>
        <w:ind w:left="2935" w:hanging="360"/>
      </w:pPr>
      <w:rPr>
        <w:rFonts w:ascii="Symbol" w:hAnsi="Symbol" w:hint="default"/>
      </w:rPr>
    </w:lvl>
    <w:lvl w:ilvl="4" w:tplc="04020003" w:tentative="1">
      <w:start w:val="1"/>
      <w:numFmt w:val="bullet"/>
      <w:lvlText w:val="o"/>
      <w:lvlJc w:val="left"/>
      <w:pPr>
        <w:ind w:left="3655" w:hanging="360"/>
      </w:pPr>
      <w:rPr>
        <w:rFonts w:ascii="Courier New" w:hAnsi="Courier New" w:cs="Courier New" w:hint="default"/>
      </w:rPr>
    </w:lvl>
    <w:lvl w:ilvl="5" w:tplc="04020005" w:tentative="1">
      <w:start w:val="1"/>
      <w:numFmt w:val="bullet"/>
      <w:lvlText w:val=""/>
      <w:lvlJc w:val="left"/>
      <w:pPr>
        <w:ind w:left="4375" w:hanging="360"/>
      </w:pPr>
      <w:rPr>
        <w:rFonts w:ascii="Wingdings" w:hAnsi="Wingdings" w:hint="default"/>
      </w:rPr>
    </w:lvl>
    <w:lvl w:ilvl="6" w:tplc="04020001" w:tentative="1">
      <w:start w:val="1"/>
      <w:numFmt w:val="bullet"/>
      <w:lvlText w:val=""/>
      <w:lvlJc w:val="left"/>
      <w:pPr>
        <w:ind w:left="5095" w:hanging="360"/>
      </w:pPr>
      <w:rPr>
        <w:rFonts w:ascii="Symbol" w:hAnsi="Symbol" w:hint="default"/>
      </w:rPr>
    </w:lvl>
    <w:lvl w:ilvl="7" w:tplc="04020003" w:tentative="1">
      <w:start w:val="1"/>
      <w:numFmt w:val="bullet"/>
      <w:lvlText w:val="o"/>
      <w:lvlJc w:val="left"/>
      <w:pPr>
        <w:ind w:left="5815" w:hanging="360"/>
      </w:pPr>
      <w:rPr>
        <w:rFonts w:ascii="Courier New" w:hAnsi="Courier New" w:cs="Courier New" w:hint="default"/>
      </w:rPr>
    </w:lvl>
    <w:lvl w:ilvl="8" w:tplc="04020005" w:tentative="1">
      <w:start w:val="1"/>
      <w:numFmt w:val="bullet"/>
      <w:lvlText w:val=""/>
      <w:lvlJc w:val="left"/>
      <w:pPr>
        <w:ind w:left="6535" w:hanging="360"/>
      </w:pPr>
      <w:rPr>
        <w:rFonts w:ascii="Wingdings" w:hAnsi="Wingdings" w:hint="default"/>
      </w:rPr>
    </w:lvl>
  </w:abstractNum>
  <w:abstractNum w:abstractNumId="12" w15:restartNumberingAfterBreak="0">
    <w:nsid w:val="262F0A7B"/>
    <w:multiLevelType w:val="hybridMultilevel"/>
    <w:tmpl w:val="A2CC18E4"/>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3" w15:restartNumberingAfterBreak="0">
    <w:nsid w:val="276E558D"/>
    <w:multiLevelType w:val="hybridMultilevel"/>
    <w:tmpl w:val="774E53DE"/>
    <w:lvl w:ilvl="0" w:tplc="0402000D">
      <w:start w:val="1"/>
      <w:numFmt w:val="bullet"/>
      <w:lvlText w:val=""/>
      <w:lvlJc w:val="left"/>
      <w:pPr>
        <w:ind w:left="1004" w:hanging="360"/>
      </w:pPr>
      <w:rPr>
        <w:rFonts w:ascii="Wingdings" w:hAnsi="Wingdings"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4" w15:restartNumberingAfterBreak="0">
    <w:nsid w:val="27977D8E"/>
    <w:multiLevelType w:val="hybridMultilevel"/>
    <w:tmpl w:val="F00805F8"/>
    <w:lvl w:ilvl="0" w:tplc="0402000D">
      <w:start w:val="1"/>
      <w:numFmt w:val="bullet"/>
      <w:lvlText w:val=""/>
      <w:lvlJc w:val="left"/>
      <w:pPr>
        <w:ind w:left="1004" w:hanging="360"/>
      </w:pPr>
      <w:rPr>
        <w:rFonts w:ascii="Wingdings" w:hAnsi="Wingdings"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5" w15:restartNumberingAfterBreak="0">
    <w:nsid w:val="281D25ED"/>
    <w:multiLevelType w:val="hybridMultilevel"/>
    <w:tmpl w:val="70FAA0E2"/>
    <w:lvl w:ilvl="0" w:tplc="04020005">
      <w:start w:val="1"/>
      <w:numFmt w:val="bullet"/>
      <w:lvlText w:val=""/>
      <w:lvlJc w:val="left"/>
      <w:pPr>
        <w:ind w:left="2782" w:hanging="360"/>
      </w:pPr>
      <w:rPr>
        <w:rFonts w:ascii="Wingdings" w:hAnsi="Wingdings" w:hint="default"/>
      </w:rPr>
    </w:lvl>
    <w:lvl w:ilvl="1" w:tplc="504A9D84">
      <w:numFmt w:val="bullet"/>
      <w:lvlText w:val=""/>
      <w:lvlJc w:val="left"/>
      <w:pPr>
        <w:ind w:left="3502" w:hanging="360"/>
      </w:pPr>
      <w:rPr>
        <w:rFonts w:ascii="Symbol" w:eastAsiaTheme="minorHAnsi" w:hAnsi="Symbol" w:cstheme="minorBidi" w:hint="default"/>
      </w:rPr>
    </w:lvl>
    <w:lvl w:ilvl="2" w:tplc="7CA65FC4">
      <w:numFmt w:val="bullet"/>
      <w:lvlText w:val=""/>
      <w:lvlJc w:val="left"/>
      <w:pPr>
        <w:ind w:left="4222" w:hanging="360"/>
      </w:pPr>
      <w:rPr>
        <w:rFonts w:ascii="Symbol" w:eastAsiaTheme="minorHAnsi" w:hAnsi="Symbol" w:cstheme="minorBidi" w:hint="default"/>
      </w:rPr>
    </w:lvl>
    <w:lvl w:ilvl="3" w:tplc="04020001" w:tentative="1">
      <w:start w:val="1"/>
      <w:numFmt w:val="bullet"/>
      <w:lvlText w:val=""/>
      <w:lvlJc w:val="left"/>
      <w:pPr>
        <w:ind w:left="4942" w:hanging="360"/>
      </w:pPr>
      <w:rPr>
        <w:rFonts w:ascii="Symbol" w:hAnsi="Symbol" w:hint="default"/>
      </w:rPr>
    </w:lvl>
    <w:lvl w:ilvl="4" w:tplc="04020003" w:tentative="1">
      <w:start w:val="1"/>
      <w:numFmt w:val="bullet"/>
      <w:lvlText w:val="o"/>
      <w:lvlJc w:val="left"/>
      <w:pPr>
        <w:ind w:left="5662" w:hanging="360"/>
      </w:pPr>
      <w:rPr>
        <w:rFonts w:ascii="Courier New" w:hAnsi="Courier New" w:cs="Courier New" w:hint="default"/>
      </w:rPr>
    </w:lvl>
    <w:lvl w:ilvl="5" w:tplc="04020005" w:tentative="1">
      <w:start w:val="1"/>
      <w:numFmt w:val="bullet"/>
      <w:lvlText w:val=""/>
      <w:lvlJc w:val="left"/>
      <w:pPr>
        <w:ind w:left="6382" w:hanging="360"/>
      </w:pPr>
      <w:rPr>
        <w:rFonts w:ascii="Wingdings" w:hAnsi="Wingdings" w:hint="default"/>
      </w:rPr>
    </w:lvl>
    <w:lvl w:ilvl="6" w:tplc="04020001" w:tentative="1">
      <w:start w:val="1"/>
      <w:numFmt w:val="bullet"/>
      <w:lvlText w:val=""/>
      <w:lvlJc w:val="left"/>
      <w:pPr>
        <w:ind w:left="7102" w:hanging="360"/>
      </w:pPr>
      <w:rPr>
        <w:rFonts w:ascii="Symbol" w:hAnsi="Symbol" w:hint="default"/>
      </w:rPr>
    </w:lvl>
    <w:lvl w:ilvl="7" w:tplc="04020003" w:tentative="1">
      <w:start w:val="1"/>
      <w:numFmt w:val="bullet"/>
      <w:lvlText w:val="o"/>
      <w:lvlJc w:val="left"/>
      <w:pPr>
        <w:ind w:left="7822" w:hanging="360"/>
      </w:pPr>
      <w:rPr>
        <w:rFonts w:ascii="Courier New" w:hAnsi="Courier New" w:cs="Courier New" w:hint="default"/>
      </w:rPr>
    </w:lvl>
    <w:lvl w:ilvl="8" w:tplc="04020005" w:tentative="1">
      <w:start w:val="1"/>
      <w:numFmt w:val="bullet"/>
      <w:lvlText w:val=""/>
      <w:lvlJc w:val="left"/>
      <w:pPr>
        <w:ind w:left="8542" w:hanging="360"/>
      </w:pPr>
      <w:rPr>
        <w:rFonts w:ascii="Wingdings" w:hAnsi="Wingdings" w:hint="default"/>
      </w:rPr>
    </w:lvl>
  </w:abstractNum>
  <w:abstractNum w:abstractNumId="16" w15:restartNumberingAfterBreak="0">
    <w:nsid w:val="2B824405"/>
    <w:multiLevelType w:val="hybridMultilevel"/>
    <w:tmpl w:val="13C4BFCA"/>
    <w:lvl w:ilvl="0" w:tplc="04020005">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2CCA0605"/>
    <w:multiLevelType w:val="hybridMultilevel"/>
    <w:tmpl w:val="1EAC1C9C"/>
    <w:styleLink w:val="2"/>
    <w:lvl w:ilvl="0" w:tplc="DCCAC26A">
      <w:start w:val="1"/>
      <w:numFmt w:val="bullet"/>
      <w:lvlText w:val=""/>
      <w:lvlJc w:val="left"/>
      <w:pPr>
        <w:ind w:left="720" w:hanging="360"/>
      </w:pPr>
      <w:rPr>
        <w:rFonts w:ascii="Wingdings" w:hAnsi="Wingdings"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E733D94"/>
    <w:multiLevelType w:val="hybridMultilevel"/>
    <w:tmpl w:val="1AC446A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2132F09"/>
    <w:multiLevelType w:val="hybridMultilevel"/>
    <w:tmpl w:val="5A363074"/>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0" w15:restartNumberingAfterBreak="0">
    <w:nsid w:val="33312997"/>
    <w:multiLevelType w:val="hybridMultilevel"/>
    <w:tmpl w:val="855A4D0A"/>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1" w15:restartNumberingAfterBreak="0">
    <w:nsid w:val="3696488A"/>
    <w:multiLevelType w:val="hybridMultilevel"/>
    <w:tmpl w:val="1EB42170"/>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2" w15:restartNumberingAfterBreak="0">
    <w:nsid w:val="38A8363D"/>
    <w:multiLevelType w:val="hybridMultilevel"/>
    <w:tmpl w:val="FC2CECDC"/>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3" w15:restartNumberingAfterBreak="0">
    <w:nsid w:val="38D21EDE"/>
    <w:multiLevelType w:val="hybridMultilevel"/>
    <w:tmpl w:val="B3BCB448"/>
    <w:lvl w:ilvl="0" w:tplc="04020001">
      <w:start w:val="1"/>
      <w:numFmt w:val="bullet"/>
      <w:lvlText w:val=""/>
      <w:lvlJc w:val="left"/>
      <w:pPr>
        <w:ind w:left="2084" w:hanging="360"/>
      </w:pPr>
      <w:rPr>
        <w:rFonts w:ascii="Symbol" w:hAnsi="Symbol" w:hint="default"/>
      </w:rPr>
    </w:lvl>
    <w:lvl w:ilvl="1" w:tplc="04020003" w:tentative="1">
      <w:start w:val="1"/>
      <w:numFmt w:val="bullet"/>
      <w:lvlText w:val="o"/>
      <w:lvlJc w:val="left"/>
      <w:pPr>
        <w:ind w:left="2804" w:hanging="360"/>
      </w:pPr>
      <w:rPr>
        <w:rFonts w:ascii="Courier New" w:hAnsi="Courier New" w:cs="Courier New" w:hint="default"/>
      </w:rPr>
    </w:lvl>
    <w:lvl w:ilvl="2" w:tplc="04020005" w:tentative="1">
      <w:start w:val="1"/>
      <w:numFmt w:val="bullet"/>
      <w:lvlText w:val=""/>
      <w:lvlJc w:val="left"/>
      <w:pPr>
        <w:ind w:left="3524" w:hanging="360"/>
      </w:pPr>
      <w:rPr>
        <w:rFonts w:ascii="Wingdings" w:hAnsi="Wingdings" w:hint="default"/>
      </w:rPr>
    </w:lvl>
    <w:lvl w:ilvl="3" w:tplc="04020001" w:tentative="1">
      <w:start w:val="1"/>
      <w:numFmt w:val="bullet"/>
      <w:lvlText w:val=""/>
      <w:lvlJc w:val="left"/>
      <w:pPr>
        <w:ind w:left="4244" w:hanging="360"/>
      </w:pPr>
      <w:rPr>
        <w:rFonts w:ascii="Symbol" w:hAnsi="Symbol" w:hint="default"/>
      </w:rPr>
    </w:lvl>
    <w:lvl w:ilvl="4" w:tplc="04020003" w:tentative="1">
      <w:start w:val="1"/>
      <w:numFmt w:val="bullet"/>
      <w:lvlText w:val="o"/>
      <w:lvlJc w:val="left"/>
      <w:pPr>
        <w:ind w:left="4964" w:hanging="360"/>
      </w:pPr>
      <w:rPr>
        <w:rFonts w:ascii="Courier New" w:hAnsi="Courier New" w:cs="Courier New" w:hint="default"/>
      </w:rPr>
    </w:lvl>
    <w:lvl w:ilvl="5" w:tplc="04020005" w:tentative="1">
      <w:start w:val="1"/>
      <w:numFmt w:val="bullet"/>
      <w:lvlText w:val=""/>
      <w:lvlJc w:val="left"/>
      <w:pPr>
        <w:ind w:left="5684" w:hanging="360"/>
      </w:pPr>
      <w:rPr>
        <w:rFonts w:ascii="Wingdings" w:hAnsi="Wingdings" w:hint="default"/>
      </w:rPr>
    </w:lvl>
    <w:lvl w:ilvl="6" w:tplc="04020001" w:tentative="1">
      <w:start w:val="1"/>
      <w:numFmt w:val="bullet"/>
      <w:lvlText w:val=""/>
      <w:lvlJc w:val="left"/>
      <w:pPr>
        <w:ind w:left="6404" w:hanging="360"/>
      </w:pPr>
      <w:rPr>
        <w:rFonts w:ascii="Symbol" w:hAnsi="Symbol" w:hint="default"/>
      </w:rPr>
    </w:lvl>
    <w:lvl w:ilvl="7" w:tplc="04020003" w:tentative="1">
      <w:start w:val="1"/>
      <w:numFmt w:val="bullet"/>
      <w:lvlText w:val="o"/>
      <w:lvlJc w:val="left"/>
      <w:pPr>
        <w:ind w:left="7124" w:hanging="360"/>
      </w:pPr>
      <w:rPr>
        <w:rFonts w:ascii="Courier New" w:hAnsi="Courier New" w:cs="Courier New" w:hint="default"/>
      </w:rPr>
    </w:lvl>
    <w:lvl w:ilvl="8" w:tplc="04020005" w:tentative="1">
      <w:start w:val="1"/>
      <w:numFmt w:val="bullet"/>
      <w:lvlText w:val=""/>
      <w:lvlJc w:val="left"/>
      <w:pPr>
        <w:ind w:left="7844" w:hanging="360"/>
      </w:pPr>
      <w:rPr>
        <w:rFonts w:ascii="Wingdings" w:hAnsi="Wingdings" w:hint="default"/>
      </w:rPr>
    </w:lvl>
  </w:abstractNum>
  <w:abstractNum w:abstractNumId="24" w15:restartNumberingAfterBreak="0">
    <w:nsid w:val="390B228A"/>
    <w:multiLevelType w:val="hybridMultilevel"/>
    <w:tmpl w:val="9F0E7E0E"/>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5" w15:restartNumberingAfterBreak="0">
    <w:nsid w:val="396511C8"/>
    <w:multiLevelType w:val="hybridMultilevel"/>
    <w:tmpl w:val="9F923DEC"/>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6" w15:restartNumberingAfterBreak="0">
    <w:nsid w:val="3B584DC6"/>
    <w:multiLevelType w:val="hybridMultilevel"/>
    <w:tmpl w:val="C9E62278"/>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7" w15:restartNumberingAfterBreak="0">
    <w:nsid w:val="3B6A0060"/>
    <w:multiLevelType w:val="hybridMultilevel"/>
    <w:tmpl w:val="D432183A"/>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8" w15:restartNumberingAfterBreak="0">
    <w:nsid w:val="3C7F0AE9"/>
    <w:multiLevelType w:val="hybridMultilevel"/>
    <w:tmpl w:val="077A28FC"/>
    <w:lvl w:ilvl="0" w:tplc="FE245D42">
      <w:start w:val="7"/>
      <w:numFmt w:val="bullet"/>
      <w:lvlText w:val="-"/>
      <w:lvlJc w:val="left"/>
      <w:pPr>
        <w:ind w:left="644" w:hanging="360"/>
      </w:pPr>
      <w:rPr>
        <w:rFonts w:ascii="Times New Roman CYR" w:eastAsiaTheme="minorEastAsia" w:hAnsi="Times New Roman CYR" w:cstheme="minorBidi"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9" w15:restartNumberingAfterBreak="0">
    <w:nsid w:val="43891F95"/>
    <w:multiLevelType w:val="hybridMultilevel"/>
    <w:tmpl w:val="818C64FE"/>
    <w:lvl w:ilvl="0" w:tplc="0402000D">
      <w:start w:val="1"/>
      <w:numFmt w:val="bullet"/>
      <w:lvlText w:val=""/>
      <w:lvlJc w:val="left"/>
      <w:pPr>
        <w:ind w:left="1004" w:hanging="360"/>
      </w:pPr>
      <w:rPr>
        <w:rFonts w:ascii="Wingdings" w:hAnsi="Wingdings"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0" w15:restartNumberingAfterBreak="0">
    <w:nsid w:val="451508F9"/>
    <w:multiLevelType w:val="hybridMultilevel"/>
    <w:tmpl w:val="DF58D316"/>
    <w:lvl w:ilvl="0" w:tplc="0402000D">
      <w:start w:val="1"/>
      <w:numFmt w:val="bullet"/>
      <w:lvlText w:val=""/>
      <w:lvlJc w:val="left"/>
      <w:pPr>
        <w:ind w:left="1004" w:hanging="360"/>
      </w:pPr>
      <w:rPr>
        <w:rFonts w:ascii="Wingdings" w:hAnsi="Wingdings"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1" w15:restartNumberingAfterBreak="0">
    <w:nsid w:val="45BC6D9C"/>
    <w:multiLevelType w:val="hybridMultilevel"/>
    <w:tmpl w:val="460496D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46BF44F0"/>
    <w:multiLevelType w:val="hybridMultilevel"/>
    <w:tmpl w:val="D806F81E"/>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3" w15:restartNumberingAfterBreak="0">
    <w:nsid w:val="4A5E4920"/>
    <w:multiLevelType w:val="hybridMultilevel"/>
    <w:tmpl w:val="192AD132"/>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4" w15:restartNumberingAfterBreak="0">
    <w:nsid w:val="4A9A4563"/>
    <w:multiLevelType w:val="hybridMultilevel"/>
    <w:tmpl w:val="467ECE42"/>
    <w:lvl w:ilvl="0" w:tplc="68A27A44">
      <w:numFmt w:val="bullet"/>
      <w:lvlText w:val="-"/>
      <w:lvlJc w:val="left"/>
      <w:pPr>
        <w:ind w:left="1004" w:hanging="360"/>
      </w:pPr>
      <w:rPr>
        <w:rFonts w:hint="default"/>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5" w15:restartNumberingAfterBreak="0">
    <w:nsid w:val="4ABA065B"/>
    <w:multiLevelType w:val="hybridMultilevel"/>
    <w:tmpl w:val="023E74D0"/>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6" w15:restartNumberingAfterBreak="0">
    <w:nsid w:val="4C5F2D13"/>
    <w:multiLevelType w:val="hybridMultilevel"/>
    <w:tmpl w:val="B5C27F1E"/>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7" w15:restartNumberingAfterBreak="0">
    <w:nsid w:val="4CAA61FE"/>
    <w:multiLevelType w:val="hybridMultilevel"/>
    <w:tmpl w:val="1550EC08"/>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8" w15:restartNumberingAfterBreak="0">
    <w:nsid w:val="53A40A2F"/>
    <w:multiLevelType w:val="hybridMultilevel"/>
    <w:tmpl w:val="CD04A916"/>
    <w:lvl w:ilvl="0" w:tplc="88E6723C">
      <w:start w:val="7"/>
      <w:numFmt w:val="bullet"/>
      <w:lvlText w:val="-"/>
      <w:lvlJc w:val="left"/>
      <w:pPr>
        <w:ind w:left="644" w:hanging="360"/>
      </w:pPr>
      <w:rPr>
        <w:rFonts w:ascii="Times New Roman CYR" w:eastAsiaTheme="minorEastAsia" w:hAnsi="Times New Roman CYR" w:cstheme="minorBidi"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9" w15:restartNumberingAfterBreak="0">
    <w:nsid w:val="545C15DD"/>
    <w:multiLevelType w:val="multilevel"/>
    <w:tmpl w:val="0402001D"/>
    <w:styleLink w:val="Style2"/>
    <w:lvl w:ilvl="0">
      <w:start w:val="1"/>
      <w:numFmt w:val="none"/>
      <w:lvlText w:val="%1)"/>
      <w:lvlJc w:val="left"/>
      <w:pPr>
        <w:tabs>
          <w:tab w:val="num" w:pos="360"/>
        </w:tabs>
        <w:ind w:left="360" w:hanging="360"/>
      </w:pPr>
      <w:rPr>
        <w:rFonts w:ascii="Times New Roman" w:hAnsi="Times New Roman"/>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55241DA5"/>
    <w:multiLevelType w:val="hybridMultilevel"/>
    <w:tmpl w:val="01100772"/>
    <w:lvl w:ilvl="0" w:tplc="04020005">
      <w:start w:val="1"/>
      <w:numFmt w:val="bullet"/>
      <w:lvlText w:val=""/>
      <w:lvlJc w:val="left"/>
      <w:pPr>
        <w:tabs>
          <w:tab w:val="num" w:pos="720"/>
        </w:tabs>
        <w:ind w:left="720" w:hanging="360"/>
      </w:pPr>
      <w:rPr>
        <w:rFonts w:ascii="Wingdings" w:hAnsi="Wingdings" w:hint="default"/>
      </w:rPr>
    </w:lvl>
    <w:lvl w:ilvl="1" w:tplc="ADF656AA" w:tentative="1">
      <w:start w:val="1"/>
      <w:numFmt w:val="bullet"/>
      <w:lvlText w:val="•"/>
      <w:lvlJc w:val="left"/>
      <w:pPr>
        <w:tabs>
          <w:tab w:val="num" w:pos="1440"/>
        </w:tabs>
        <w:ind w:left="1440" w:hanging="360"/>
      </w:pPr>
      <w:rPr>
        <w:rFonts w:ascii="Times New Roman" w:hAnsi="Times New Roman" w:hint="default"/>
      </w:rPr>
    </w:lvl>
    <w:lvl w:ilvl="2" w:tplc="4FF865C6" w:tentative="1">
      <w:start w:val="1"/>
      <w:numFmt w:val="bullet"/>
      <w:lvlText w:val="•"/>
      <w:lvlJc w:val="left"/>
      <w:pPr>
        <w:tabs>
          <w:tab w:val="num" w:pos="2160"/>
        </w:tabs>
        <w:ind w:left="2160" w:hanging="360"/>
      </w:pPr>
      <w:rPr>
        <w:rFonts w:ascii="Times New Roman" w:hAnsi="Times New Roman" w:hint="default"/>
      </w:rPr>
    </w:lvl>
    <w:lvl w:ilvl="3" w:tplc="DC5E8A26" w:tentative="1">
      <w:start w:val="1"/>
      <w:numFmt w:val="bullet"/>
      <w:lvlText w:val="•"/>
      <w:lvlJc w:val="left"/>
      <w:pPr>
        <w:tabs>
          <w:tab w:val="num" w:pos="2880"/>
        </w:tabs>
        <w:ind w:left="2880" w:hanging="360"/>
      </w:pPr>
      <w:rPr>
        <w:rFonts w:ascii="Times New Roman" w:hAnsi="Times New Roman" w:hint="default"/>
      </w:rPr>
    </w:lvl>
    <w:lvl w:ilvl="4" w:tplc="4B4C3196" w:tentative="1">
      <w:start w:val="1"/>
      <w:numFmt w:val="bullet"/>
      <w:lvlText w:val="•"/>
      <w:lvlJc w:val="left"/>
      <w:pPr>
        <w:tabs>
          <w:tab w:val="num" w:pos="3600"/>
        </w:tabs>
        <w:ind w:left="3600" w:hanging="360"/>
      </w:pPr>
      <w:rPr>
        <w:rFonts w:ascii="Times New Roman" w:hAnsi="Times New Roman" w:hint="default"/>
      </w:rPr>
    </w:lvl>
    <w:lvl w:ilvl="5" w:tplc="A67677B0" w:tentative="1">
      <w:start w:val="1"/>
      <w:numFmt w:val="bullet"/>
      <w:lvlText w:val="•"/>
      <w:lvlJc w:val="left"/>
      <w:pPr>
        <w:tabs>
          <w:tab w:val="num" w:pos="4320"/>
        </w:tabs>
        <w:ind w:left="4320" w:hanging="360"/>
      </w:pPr>
      <w:rPr>
        <w:rFonts w:ascii="Times New Roman" w:hAnsi="Times New Roman" w:hint="default"/>
      </w:rPr>
    </w:lvl>
    <w:lvl w:ilvl="6" w:tplc="01CA01A2" w:tentative="1">
      <w:start w:val="1"/>
      <w:numFmt w:val="bullet"/>
      <w:lvlText w:val="•"/>
      <w:lvlJc w:val="left"/>
      <w:pPr>
        <w:tabs>
          <w:tab w:val="num" w:pos="5040"/>
        </w:tabs>
        <w:ind w:left="5040" w:hanging="360"/>
      </w:pPr>
      <w:rPr>
        <w:rFonts w:ascii="Times New Roman" w:hAnsi="Times New Roman" w:hint="default"/>
      </w:rPr>
    </w:lvl>
    <w:lvl w:ilvl="7" w:tplc="FE7ED880" w:tentative="1">
      <w:start w:val="1"/>
      <w:numFmt w:val="bullet"/>
      <w:lvlText w:val="•"/>
      <w:lvlJc w:val="left"/>
      <w:pPr>
        <w:tabs>
          <w:tab w:val="num" w:pos="5760"/>
        </w:tabs>
        <w:ind w:left="5760" w:hanging="360"/>
      </w:pPr>
      <w:rPr>
        <w:rFonts w:ascii="Times New Roman" w:hAnsi="Times New Roman" w:hint="default"/>
      </w:rPr>
    </w:lvl>
    <w:lvl w:ilvl="8" w:tplc="364A357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76A43BD"/>
    <w:multiLevelType w:val="hybridMultilevel"/>
    <w:tmpl w:val="F4AC20F4"/>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42" w15:restartNumberingAfterBreak="0">
    <w:nsid w:val="5AC57BCD"/>
    <w:multiLevelType w:val="hybridMultilevel"/>
    <w:tmpl w:val="E9CAA110"/>
    <w:lvl w:ilvl="0" w:tplc="C758F7BA">
      <w:start w:val="2"/>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15:restartNumberingAfterBreak="0">
    <w:nsid w:val="5BA04C84"/>
    <w:multiLevelType w:val="multilevel"/>
    <w:tmpl w:val="60E0F6E2"/>
    <w:lvl w:ilvl="0">
      <w:start w:val="1"/>
      <w:numFmt w:val="decimal"/>
      <w:lvlText w:val="%1."/>
      <w:lvlJc w:val="left"/>
      <w:pPr>
        <w:ind w:left="502" w:hanging="360"/>
      </w:pPr>
      <w:rPr>
        <w:rFonts w:hint="default"/>
      </w:rPr>
    </w:lvl>
    <w:lvl w:ilvl="1">
      <w:start w:val="1"/>
      <w:numFmt w:val="bullet"/>
      <w:lvlText w:val=""/>
      <w:lvlJc w:val="left"/>
      <w:pPr>
        <w:ind w:left="1070" w:hanging="360"/>
      </w:pPr>
      <w:rPr>
        <w:rFonts w:ascii="Symbol" w:hAnsi="Symbol"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44" w15:restartNumberingAfterBreak="0">
    <w:nsid w:val="5C8A56C1"/>
    <w:multiLevelType w:val="multilevel"/>
    <w:tmpl w:val="0402001D"/>
    <w:styleLink w:val="a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5E743FB1"/>
    <w:multiLevelType w:val="hybridMultilevel"/>
    <w:tmpl w:val="885805A0"/>
    <w:lvl w:ilvl="0" w:tplc="04020001">
      <w:start w:val="1"/>
      <w:numFmt w:val="bullet"/>
      <w:lvlText w:val=""/>
      <w:lvlJc w:val="left"/>
      <w:pPr>
        <w:ind w:left="1004" w:hanging="360"/>
      </w:pPr>
      <w:rPr>
        <w:rFonts w:ascii="Symbol" w:hAnsi="Symbol" w:hint="default"/>
      </w:rPr>
    </w:lvl>
    <w:lvl w:ilvl="1" w:tplc="4C942F0E">
      <w:numFmt w:val="bullet"/>
      <w:lvlText w:val="•"/>
      <w:lvlJc w:val="left"/>
      <w:pPr>
        <w:ind w:left="1724" w:hanging="360"/>
      </w:pPr>
      <w:rPr>
        <w:rFonts w:ascii="Times New Roman CYR" w:eastAsiaTheme="minorEastAsia" w:hAnsi="Times New Roman CYR" w:cs="Times New Roman CYR"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46" w15:restartNumberingAfterBreak="0">
    <w:nsid w:val="5EAF276E"/>
    <w:multiLevelType w:val="hybridMultilevel"/>
    <w:tmpl w:val="C17EA33E"/>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47" w15:restartNumberingAfterBreak="0">
    <w:nsid w:val="60641A1E"/>
    <w:multiLevelType w:val="hybridMultilevel"/>
    <w:tmpl w:val="40789B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61B05DE3"/>
    <w:multiLevelType w:val="hybridMultilevel"/>
    <w:tmpl w:val="41F0279A"/>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49" w15:restartNumberingAfterBreak="0">
    <w:nsid w:val="66A51129"/>
    <w:multiLevelType w:val="hybridMultilevel"/>
    <w:tmpl w:val="1DA4900E"/>
    <w:lvl w:ilvl="0" w:tplc="0402000D">
      <w:start w:val="1"/>
      <w:numFmt w:val="bullet"/>
      <w:lvlText w:val=""/>
      <w:lvlJc w:val="left"/>
      <w:pPr>
        <w:ind w:left="1004" w:hanging="360"/>
      </w:pPr>
      <w:rPr>
        <w:rFonts w:ascii="Wingdings" w:hAnsi="Wingdings"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50" w15:restartNumberingAfterBreak="0">
    <w:nsid w:val="68F12A5E"/>
    <w:multiLevelType w:val="singleLevel"/>
    <w:tmpl w:val="7F86C7A2"/>
    <w:lvl w:ilvl="0">
      <w:numFmt w:val="bullet"/>
      <w:lvlText w:val="-"/>
      <w:lvlJc w:val="left"/>
      <w:pPr>
        <w:tabs>
          <w:tab w:val="num" w:pos="927"/>
        </w:tabs>
        <w:ind w:left="927" w:hanging="360"/>
      </w:pPr>
      <w:rPr>
        <w:rFonts w:hint="default"/>
      </w:rPr>
    </w:lvl>
  </w:abstractNum>
  <w:abstractNum w:abstractNumId="51" w15:restartNumberingAfterBreak="0">
    <w:nsid w:val="6F027708"/>
    <w:multiLevelType w:val="hybridMultilevel"/>
    <w:tmpl w:val="EE2E1EDE"/>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52" w15:restartNumberingAfterBreak="0">
    <w:nsid w:val="700D024F"/>
    <w:multiLevelType w:val="hybridMultilevel"/>
    <w:tmpl w:val="94FE585E"/>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53" w15:restartNumberingAfterBreak="0">
    <w:nsid w:val="7069417C"/>
    <w:multiLevelType w:val="hybridMultilevel"/>
    <w:tmpl w:val="08C6093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4" w15:restartNumberingAfterBreak="0">
    <w:nsid w:val="71A2218B"/>
    <w:multiLevelType w:val="hybridMultilevel"/>
    <w:tmpl w:val="07CC671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5" w15:restartNumberingAfterBreak="0">
    <w:nsid w:val="726728B0"/>
    <w:multiLevelType w:val="hybridMultilevel"/>
    <w:tmpl w:val="2D2201AC"/>
    <w:styleLink w:val="Style12"/>
    <w:lvl w:ilvl="0" w:tplc="04020001">
      <w:start w:val="1"/>
      <w:numFmt w:val="bullet"/>
      <w:lvlText w:val=""/>
      <w:lvlJc w:val="left"/>
      <w:pPr>
        <w:ind w:left="720" w:hanging="360"/>
      </w:pPr>
      <w:rPr>
        <w:rFonts w:ascii="Symbol" w:hAnsi="Symbol" w:hint="default"/>
        <w:sz w:val="28"/>
      </w:rPr>
    </w:lvl>
    <w:lvl w:ilvl="1" w:tplc="11126372">
      <w:numFmt w:val="bullet"/>
      <w:lvlText w:val="-"/>
      <w:lvlJc w:val="left"/>
      <w:pPr>
        <w:ind w:left="1440" w:hanging="360"/>
      </w:pPr>
      <w:rPr>
        <w:rFonts w:ascii="Arial" w:eastAsia="Times New Roman" w:hAnsi="Arial" w:cs="Arial"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79414B"/>
    <w:multiLevelType w:val="hybridMultilevel"/>
    <w:tmpl w:val="2504863C"/>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57" w15:restartNumberingAfterBreak="0">
    <w:nsid w:val="750A41BE"/>
    <w:multiLevelType w:val="hybridMultilevel"/>
    <w:tmpl w:val="D098E788"/>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58" w15:restartNumberingAfterBreak="0">
    <w:nsid w:val="76184DE5"/>
    <w:multiLevelType w:val="hybridMultilevel"/>
    <w:tmpl w:val="23B41D12"/>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59" w15:restartNumberingAfterBreak="0">
    <w:nsid w:val="77140A69"/>
    <w:multiLevelType w:val="hybridMultilevel"/>
    <w:tmpl w:val="3850ACB2"/>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num w:numId="1">
    <w:abstractNumId w:val="10"/>
  </w:num>
  <w:num w:numId="2">
    <w:abstractNumId w:val="7"/>
  </w:num>
  <w:num w:numId="3">
    <w:abstractNumId w:val="44"/>
  </w:num>
  <w:num w:numId="4">
    <w:abstractNumId w:val="39"/>
  </w:num>
  <w:num w:numId="5">
    <w:abstractNumId w:val="55"/>
  </w:num>
  <w:num w:numId="6">
    <w:abstractNumId w:val="0"/>
  </w:num>
  <w:num w:numId="7">
    <w:abstractNumId w:val="17"/>
  </w:num>
  <w:num w:numId="8">
    <w:abstractNumId w:val="40"/>
  </w:num>
  <w:num w:numId="9">
    <w:abstractNumId w:val="15"/>
  </w:num>
  <w:num w:numId="10">
    <w:abstractNumId w:val="6"/>
  </w:num>
  <w:num w:numId="11">
    <w:abstractNumId w:val="31"/>
  </w:num>
  <w:num w:numId="12">
    <w:abstractNumId w:val="18"/>
  </w:num>
  <w:num w:numId="13">
    <w:abstractNumId w:val="35"/>
  </w:num>
  <w:num w:numId="14">
    <w:abstractNumId w:val="3"/>
  </w:num>
  <w:num w:numId="15">
    <w:abstractNumId w:val="50"/>
  </w:num>
  <w:num w:numId="16">
    <w:abstractNumId w:val="28"/>
  </w:num>
  <w:num w:numId="17">
    <w:abstractNumId w:val="38"/>
  </w:num>
  <w:num w:numId="18">
    <w:abstractNumId w:val="1"/>
  </w:num>
  <w:num w:numId="19">
    <w:abstractNumId w:val="34"/>
  </w:num>
  <w:num w:numId="20">
    <w:abstractNumId w:val="2"/>
  </w:num>
  <w:num w:numId="21">
    <w:abstractNumId w:val="12"/>
  </w:num>
  <w:num w:numId="22">
    <w:abstractNumId w:val="37"/>
  </w:num>
  <w:num w:numId="23">
    <w:abstractNumId w:val="4"/>
  </w:num>
  <w:num w:numId="24">
    <w:abstractNumId w:val="46"/>
  </w:num>
  <w:num w:numId="25">
    <w:abstractNumId w:val="58"/>
  </w:num>
  <w:num w:numId="26">
    <w:abstractNumId w:val="32"/>
  </w:num>
  <w:num w:numId="27">
    <w:abstractNumId w:val="45"/>
  </w:num>
  <w:num w:numId="28">
    <w:abstractNumId w:val="26"/>
  </w:num>
  <w:num w:numId="29">
    <w:abstractNumId w:val="36"/>
  </w:num>
  <w:num w:numId="30">
    <w:abstractNumId w:val="23"/>
  </w:num>
  <w:num w:numId="31">
    <w:abstractNumId w:val="52"/>
  </w:num>
  <w:num w:numId="32">
    <w:abstractNumId w:val="33"/>
  </w:num>
  <w:num w:numId="33">
    <w:abstractNumId w:val="51"/>
  </w:num>
  <w:num w:numId="34">
    <w:abstractNumId w:val="25"/>
  </w:num>
  <w:num w:numId="35">
    <w:abstractNumId w:val="41"/>
  </w:num>
  <w:num w:numId="36">
    <w:abstractNumId w:val="13"/>
  </w:num>
  <w:num w:numId="37">
    <w:abstractNumId w:val="21"/>
  </w:num>
  <w:num w:numId="38">
    <w:abstractNumId w:val="14"/>
  </w:num>
  <w:num w:numId="39">
    <w:abstractNumId w:val="20"/>
  </w:num>
  <w:num w:numId="40">
    <w:abstractNumId w:val="49"/>
  </w:num>
  <w:num w:numId="41">
    <w:abstractNumId w:val="48"/>
  </w:num>
  <w:num w:numId="42">
    <w:abstractNumId w:val="30"/>
  </w:num>
  <w:num w:numId="43">
    <w:abstractNumId w:val="22"/>
  </w:num>
  <w:num w:numId="44">
    <w:abstractNumId w:val="8"/>
  </w:num>
  <w:num w:numId="45">
    <w:abstractNumId w:val="29"/>
  </w:num>
  <w:num w:numId="46">
    <w:abstractNumId w:val="19"/>
  </w:num>
  <w:num w:numId="47">
    <w:abstractNumId w:val="59"/>
  </w:num>
  <w:num w:numId="48">
    <w:abstractNumId w:val="57"/>
  </w:num>
  <w:num w:numId="49">
    <w:abstractNumId w:val="53"/>
  </w:num>
  <w:num w:numId="50">
    <w:abstractNumId w:val="24"/>
  </w:num>
  <w:num w:numId="51">
    <w:abstractNumId w:val="11"/>
  </w:num>
  <w:num w:numId="52">
    <w:abstractNumId w:val="5"/>
  </w:num>
  <w:num w:numId="53">
    <w:abstractNumId w:val="47"/>
  </w:num>
  <w:num w:numId="54">
    <w:abstractNumId w:val="27"/>
  </w:num>
  <w:num w:numId="55">
    <w:abstractNumId w:val="9"/>
  </w:num>
  <w:num w:numId="56">
    <w:abstractNumId w:val="42"/>
  </w:num>
  <w:num w:numId="57">
    <w:abstractNumId w:val="43"/>
  </w:num>
  <w:num w:numId="58">
    <w:abstractNumId w:val="54"/>
  </w:num>
  <w:num w:numId="59">
    <w:abstractNumId w:val="56"/>
  </w:num>
  <w:num w:numId="60">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8FE"/>
    <w:rsid w:val="00001023"/>
    <w:rsid w:val="00003CDA"/>
    <w:rsid w:val="0000791E"/>
    <w:rsid w:val="00011DB6"/>
    <w:rsid w:val="00013572"/>
    <w:rsid w:val="00013CA5"/>
    <w:rsid w:val="000145DE"/>
    <w:rsid w:val="000156AC"/>
    <w:rsid w:val="0001643B"/>
    <w:rsid w:val="0001730F"/>
    <w:rsid w:val="000227B4"/>
    <w:rsid w:val="00024805"/>
    <w:rsid w:val="00035195"/>
    <w:rsid w:val="00035A91"/>
    <w:rsid w:val="00035DEC"/>
    <w:rsid w:val="000409F4"/>
    <w:rsid w:val="00040D35"/>
    <w:rsid w:val="00042B0E"/>
    <w:rsid w:val="00046361"/>
    <w:rsid w:val="0004742F"/>
    <w:rsid w:val="00047CFB"/>
    <w:rsid w:val="00050F81"/>
    <w:rsid w:val="00052B48"/>
    <w:rsid w:val="00055873"/>
    <w:rsid w:val="0005651D"/>
    <w:rsid w:val="00061D64"/>
    <w:rsid w:val="00076049"/>
    <w:rsid w:val="00076713"/>
    <w:rsid w:val="00082712"/>
    <w:rsid w:val="00082756"/>
    <w:rsid w:val="000830E9"/>
    <w:rsid w:val="000834DE"/>
    <w:rsid w:val="00084E4C"/>
    <w:rsid w:val="00092BCA"/>
    <w:rsid w:val="00093640"/>
    <w:rsid w:val="00093827"/>
    <w:rsid w:val="000938E4"/>
    <w:rsid w:val="000A0891"/>
    <w:rsid w:val="000A3CE4"/>
    <w:rsid w:val="000A5234"/>
    <w:rsid w:val="000A60BC"/>
    <w:rsid w:val="000B051D"/>
    <w:rsid w:val="000B64DE"/>
    <w:rsid w:val="000C2E28"/>
    <w:rsid w:val="000D15A7"/>
    <w:rsid w:val="000D4903"/>
    <w:rsid w:val="000D51DE"/>
    <w:rsid w:val="000E2627"/>
    <w:rsid w:val="000E4C95"/>
    <w:rsid w:val="000E505A"/>
    <w:rsid w:val="000E565E"/>
    <w:rsid w:val="000E68AB"/>
    <w:rsid w:val="000E768E"/>
    <w:rsid w:val="000F261E"/>
    <w:rsid w:val="000F365D"/>
    <w:rsid w:val="000F7B54"/>
    <w:rsid w:val="001013F7"/>
    <w:rsid w:val="00102AAC"/>
    <w:rsid w:val="00105195"/>
    <w:rsid w:val="001071D8"/>
    <w:rsid w:val="0011124A"/>
    <w:rsid w:val="00112B4C"/>
    <w:rsid w:val="0011503E"/>
    <w:rsid w:val="00115FE9"/>
    <w:rsid w:val="00116E50"/>
    <w:rsid w:val="00117259"/>
    <w:rsid w:val="001242C3"/>
    <w:rsid w:val="001255B8"/>
    <w:rsid w:val="00131CCD"/>
    <w:rsid w:val="00134DF8"/>
    <w:rsid w:val="00141A08"/>
    <w:rsid w:val="00143782"/>
    <w:rsid w:val="001467E3"/>
    <w:rsid w:val="001518FE"/>
    <w:rsid w:val="00154703"/>
    <w:rsid w:val="001552B8"/>
    <w:rsid w:val="00155CC1"/>
    <w:rsid w:val="00156B48"/>
    <w:rsid w:val="00156B94"/>
    <w:rsid w:val="001703D9"/>
    <w:rsid w:val="00170A54"/>
    <w:rsid w:val="00171B28"/>
    <w:rsid w:val="00174B3E"/>
    <w:rsid w:val="00183EFE"/>
    <w:rsid w:val="00185C5E"/>
    <w:rsid w:val="00186505"/>
    <w:rsid w:val="00192111"/>
    <w:rsid w:val="00197172"/>
    <w:rsid w:val="001A17AF"/>
    <w:rsid w:val="001A37AF"/>
    <w:rsid w:val="001A525F"/>
    <w:rsid w:val="001B1205"/>
    <w:rsid w:val="001B1F95"/>
    <w:rsid w:val="001B2CC8"/>
    <w:rsid w:val="001B6660"/>
    <w:rsid w:val="001B71E9"/>
    <w:rsid w:val="001C5684"/>
    <w:rsid w:val="001E1575"/>
    <w:rsid w:val="001F0CCF"/>
    <w:rsid w:val="001F716F"/>
    <w:rsid w:val="001F7C6C"/>
    <w:rsid w:val="00200CCA"/>
    <w:rsid w:val="00211010"/>
    <w:rsid w:val="00214AAC"/>
    <w:rsid w:val="00222731"/>
    <w:rsid w:val="002240F9"/>
    <w:rsid w:val="002243B6"/>
    <w:rsid w:val="00226D0D"/>
    <w:rsid w:val="0023058E"/>
    <w:rsid w:val="00235AF7"/>
    <w:rsid w:val="00241D2D"/>
    <w:rsid w:val="00246E43"/>
    <w:rsid w:val="00250412"/>
    <w:rsid w:val="00250596"/>
    <w:rsid w:val="002508CD"/>
    <w:rsid w:val="002513E2"/>
    <w:rsid w:val="002514E1"/>
    <w:rsid w:val="002528A7"/>
    <w:rsid w:val="00254C1C"/>
    <w:rsid w:val="002554EB"/>
    <w:rsid w:val="00267477"/>
    <w:rsid w:val="002712E7"/>
    <w:rsid w:val="00272223"/>
    <w:rsid w:val="00272B1C"/>
    <w:rsid w:val="002730D9"/>
    <w:rsid w:val="002779FA"/>
    <w:rsid w:val="00284803"/>
    <w:rsid w:val="00284B07"/>
    <w:rsid w:val="00285D04"/>
    <w:rsid w:val="00292798"/>
    <w:rsid w:val="002927E5"/>
    <w:rsid w:val="0029349B"/>
    <w:rsid w:val="0029415B"/>
    <w:rsid w:val="00296456"/>
    <w:rsid w:val="002A1ADD"/>
    <w:rsid w:val="002A3903"/>
    <w:rsid w:val="002A47AE"/>
    <w:rsid w:val="002B086C"/>
    <w:rsid w:val="002B0F3E"/>
    <w:rsid w:val="002B1E6B"/>
    <w:rsid w:val="002B2206"/>
    <w:rsid w:val="002B3644"/>
    <w:rsid w:val="002B5611"/>
    <w:rsid w:val="002C064E"/>
    <w:rsid w:val="002C35BE"/>
    <w:rsid w:val="002C6E6A"/>
    <w:rsid w:val="002C7565"/>
    <w:rsid w:val="002D0C54"/>
    <w:rsid w:val="002D3804"/>
    <w:rsid w:val="002D4307"/>
    <w:rsid w:val="002D4669"/>
    <w:rsid w:val="002D5941"/>
    <w:rsid w:val="002D7C3C"/>
    <w:rsid w:val="002E0002"/>
    <w:rsid w:val="002E0A40"/>
    <w:rsid w:val="002E0AE5"/>
    <w:rsid w:val="002E3A6C"/>
    <w:rsid w:val="002E3BC0"/>
    <w:rsid w:val="002E46EB"/>
    <w:rsid w:val="002E62F4"/>
    <w:rsid w:val="002F11D3"/>
    <w:rsid w:val="002F19DB"/>
    <w:rsid w:val="002F3F44"/>
    <w:rsid w:val="002F6105"/>
    <w:rsid w:val="003020CF"/>
    <w:rsid w:val="003077D5"/>
    <w:rsid w:val="00320FF6"/>
    <w:rsid w:val="00322B5C"/>
    <w:rsid w:val="00322DCA"/>
    <w:rsid w:val="00323C10"/>
    <w:rsid w:val="003268CC"/>
    <w:rsid w:val="00331E41"/>
    <w:rsid w:val="003346A7"/>
    <w:rsid w:val="003369F4"/>
    <w:rsid w:val="003401A4"/>
    <w:rsid w:val="00352290"/>
    <w:rsid w:val="0035488E"/>
    <w:rsid w:val="00354F53"/>
    <w:rsid w:val="00356A36"/>
    <w:rsid w:val="00356CD0"/>
    <w:rsid w:val="00360CE2"/>
    <w:rsid w:val="003620DF"/>
    <w:rsid w:val="003663B1"/>
    <w:rsid w:val="00373A80"/>
    <w:rsid w:val="00375928"/>
    <w:rsid w:val="003818FF"/>
    <w:rsid w:val="00382182"/>
    <w:rsid w:val="003853FD"/>
    <w:rsid w:val="0039083A"/>
    <w:rsid w:val="003912AA"/>
    <w:rsid w:val="003913D2"/>
    <w:rsid w:val="00391D71"/>
    <w:rsid w:val="00392A5D"/>
    <w:rsid w:val="003A1C91"/>
    <w:rsid w:val="003A4881"/>
    <w:rsid w:val="003A5705"/>
    <w:rsid w:val="003A7FEF"/>
    <w:rsid w:val="003B1E28"/>
    <w:rsid w:val="003B2BDD"/>
    <w:rsid w:val="003B47EC"/>
    <w:rsid w:val="003B664B"/>
    <w:rsid w:val="003C1C03"/>
    <w:rsid w:val="003C2405"/>
    <w:rsid w:val="003D4C03"/>
    <w:rsid w:val="003D6352"/>
    <w:rsid w:val="003D70C5"/>
    <w:rsid w:val="003E2850"/>
    <w:rsid w:val="003E7E13"/>
    <w:rsid w:val="003F5FED"/>
    <w:rsid w:val="004016C9"/>
    <w:rsid w:val="00410232"/>
    <w:rsid w:val="004128E7"/>
    <w:rsid w:val="0041444D"/>
    <w:rsid w:val="0041527C"/>
    <w:rsid w:val="00415EE0"/>
    <w:rsid w:val="00416AFD"/>
    <w:rsid w:val="004253D8"/>
    <w:rsid w:val="00433EC1"/>
    <w:rsid w:val="00434830"/>
    <w:rsid w:val="00436533"/>
    <w:rsid w:val="00443A59"/>
    <w:rsid w:val="00451645"/>
    <w:rsid w:val="004606FE"/>
    <w:rsid w:val="00470373"/>
    <w:rsid w:val="00470570"/>
    <w:rsid w:val="00476D8E"/>
    <w:rsid w:val="0048449C"/>
    <w:rsid w:val="00486502"/>
    <w:rsid w:val="00486728"/>
    <w:rsid w:val="00491643"/>
    <w:rsid w:val="00494A0C"/>
    <w:rsid w:val="0049678D"/>
    <w:rsid w:val="004A11C8"/>
    <w:rsid w:val="004A754F"/>
    <w:rsid w:val="004B076A"/>
    <w:rsid w:val="004B0814"/>
    <w:rsid w:val="004B186B"/>
    <w:rsid w:val="004B397A"/>
    <w:rsid w:val="004B5946"/>
    <w:rsid w:val="004B726C"/>
    <w:rsid w:val="004B7B96"/>
    <w:rsid w:val="004B7CBB"/>
    <w:rsid w:val="004C2E29"/>
    <w:rsid w:val="004C497F"/>
    <w:rsid w:val="004C6921"/>
    <w:rsid w:val="004D5673"/>
    <w:rsid w:val="004D724A"/>
    <w:rsid w:val="004E10AE"/>
    <w:rsid w:val="004E7964"/>
    <w:rsid w:val="004F0DCF"/>
    <w:rsid w:val="004F30D0"/>
    <w:rsid w:val="004F3A5C"/>
    <w:rsid w:val="004F60F5"/>
    <w:rsid w:val="004F61F1"/>
    <w:rsid w:val="004F6AA9"/>
    <w:rsid w:val="00503920"/>
    <w:rsid w:val="00503DFE"/>
    <w:rsid w:val="00504AB5"/>
    <w:rsid w:val="0051399C"/>
    <w:rsid w:val="00515B62"/>
    <w:rsid w:val="0052173C"/>
    <w:rsid w:val="00524489"/>
    <w:rsid w:val="005270F2"/>
    <w:rsid w:val="00530A01"/>
    <w:rsid w:val="00534046"/>
    <w:rsid w:val="00534536"/>
    <w:rsid w:val="00536AE4"/>
    <w:rsid w:val="00537120"/>
    <w:rsid w:val="0053724F"/>
    <w:rsid w:val="005402E9"/>
    <w:rsid w:val="0054311B"/>
    <w:rsid w:val="00547D50"/>
    <w:rsid w:val="0055129F"/>
    <w:rsid w:val="00551C34"/>
    <w:rsid w:val="00552185"/>
    <w:rsid w:val="00552C5C"/>
    <w:rsid w:val="00561792"/>
    <w:rsid w:val="00562188"/>
    <w:rsid w:val="005649D6"/>
    <w:rsid w:val="005655B6"/>
    <w:rsid w:val="00567041"/>
    <w:rsid w:val="00575560"/>
    <w:rsid w:val="00576FB9"/>
    <w:rsid w:val="00577858"/>
    <w:rsid w:val="00582709"/>
    <w:rsid w:val="00583B86"/>
    <w:rsid w:val="005840BF"/>
    <w:rsid w:val="00586096"/>
    <w:rsid w:val="005874C8"/>
    <w:rsid w:val="00587F46"/>
    <w:rsid w:val="00592B27"/>
    <w:rsid w:val="005B18C4"/>
    <w:rsid w:val="005C06B8"/>
    <w:rsid w:val="005C3D0E"/>
    <w:rsid w:val="005D11F9"/>
    <w:rsid w:val="005D456A"/>
    <w:rsid w:val="005D4672"/>
    <w:rsid w:val="005D6F3B"/>
    <w:rsid w:val="005E0F2D"/>
    <w:rsid w:val="005E3A49"/>
    <w:rsid w:val="005E5E40"/>
    <w:rsid w:val="005F1BCE"/>
    <w:rsid w:val="005F2BE7"/>
    <w:rsid w:val="005F46E9"/>
    <w:rsid w:val="005F5135"/>
    <w:rsid w:val="005F5234"/>
    <w:rsid w:val="00603D0D"/>
    <w:rsid w:val="0060572F"/>
    <w:rsid w:val="00607BAE"/>
    <w:rsid w:val="00611380"/>
    <w:rsid w:val="006114B2"/>
    <w:rsid w:val="006130C4"/>
    <w:rsid w:val="0061417C"/>
    <w:rsid w:val="00615FE6"/>
    <w:rsid w:val="00620D76"/>
    <w:rsid w:val="006240AC"/>
    <w:rsid w:val="006261DF"/>
    <w:rsid w:val="006264BC"/>
    <w:rsid w:val="00627574"/>
    <w:rsid w:val="006334F3"/>
    <w:rsid w:val="00641F8C"/>
    <w:rsid w:val="00643148"/>
    <w:rsid w:val="0064558D"/>
    <w:rsid w:val="0064694C"/>
    <w:rsid w:val="00646BC1"/>
    <w:rsid w:val="00653A2C"/>
    <w:rsid w:val="00657C65"/>
    <w:rsid w:val="00661928"/>
    <w:rsid w:val="00663701"/>
    <w:rsid w:val="0066565A"/>
    <w:rsid w:val="00671A63"/>
    <w:rsid w:val="00672BF3"/>
    <w:rsid w:val="006739B5"/>
    <w:rsid w:val="00676191"/>
    <w:rsid w:val="00676CB0"/>
    <w:rsid w:val="00681133"/>
    <w:rsid w:val="006815CA"/>
    <w:rsid w:val="00682139"/>
    <w:rsid w:val="006832FC"/>
    <w:rsid w:val="00685AD8"/>
    <w:rsid w:val="00685D20"/>
    <w:rsid w:val="006A20E3"/>
    <w:rsid w:val="006A2EA6"/>
    <w:rsid w:val="006A4653"/>
    <w:rsid w:val="006A5A6C"/>
    <w:rsid w:val="006A676B"/>
    <w:rsid w:val="006A6A3E"/>
    <w:rsid w:val="006B0730"/>
    <w:rsid w:val="006B499C"/>
    <w:rsid w:val="006B49ED"/>
    <w:rsid w:val="006B4EA8"/>
    <w:rsid w:val="006B54FB"/>
    <w:rsid w:val="006B5AC5"/>
    <w:rsid w:val="006B5DB1"/>
    <w:rsid w:val="006C30FF"/>
    <w:rsid w:val="006C59AB"/>
    <w:rsid w:val="006C7C71"/>
    <w:rsid w:val="006D189B"/>
    <w:rsid w:val="006E476B"/>
    <w:rsid w:val="006E65D3"/>
    <w:rsid w:val="006F277C"/>
    <w:rsid w:val="006F3050"/>
    <w:rsid w:val="006F5459"/>
    <w:rsid w:val="006F5E5D"/>
    <w:rsid w:val="006F62C1"/>
    <w:rsid w:val="0070084D"/>
    <w:rsid w:val="00710C10"/>
    <w:rsid w:val="00714701"/>
    <w:rsid w:val="00715B0E"/>
    <w:rsid w:val="00720469"/>
    <w:rsid w:val="00721633"/>
    <w:rsid w:val="00722341"/>
    <w:rsid w:val="007240C5"/>
    <w:rsid w:val="00726BDD"/>
    <w:rsid w:val="00727C78"/>
    <w:rsid w:val="00730E92"/>
    <w:rsid w:val="00732FCF"/>
    <w:rsid w:val="00733C8E"/>
    <w:rsid w:val="00735A91"/>
    <w:rsid w:val="007411BB"/>
    <w:rsid w:val="00746447"/>
    <w:rsid w:val="00750BB6"/>
    <w:rsid w:val="007523BB"/>
    <w:rsid w:val="00753078"/>
    <w:rsid w:val="0075440D"/>
    <w:rsid w:val="007552DB"/>
    <w:rsid w:val="00762F97"/>
    <w:rsid w:val="00770263"/>
    <w:rsid w:val="00770277"/>
    <w:rsid w:val="00782474"/>
    <w:rsid w:val="007839FA"/>
    <w:rsid w:val="0078595A"/>
    <w:rsid w:val="00787965"/>
    <w:rsid w:val="00791D0B"/>
    <w:rsid w:val="0079349A"/>
    <w:rsid w:val="007A1F2B"/>
    <w:rsid w:val="007A1FD1"/>
    <w:rsid w:val="007A40B4"/>
    <w:rsid w:val="007A7215"/>
    <w:rsid w:val="007A76A7"/>
    <w:rsid w:val="007B34BD"/>
    <w:rsid w:val="007B6838"/>
    <w:rsid w:val="007B7290"/>
    <w:rsid w:val="007C37C5"/>
    <w:rsid w:val="007C60F5"/>
    <w:rsid w:val="007C69B2"/>
    <w:rsid w:val="007D0032"/>
    <w:rsid w:val="007D0A98"/>
    <w:rsid w:val="007D0FAE"/>
    <w:rsid w:val="007D29AD"/>
    <w:rsid w:val="007D3CDA"/>
    <w:rsid w:val="007E1B45"/>
    <w:rsid w:val="007E3159"/>
    <w:rsid w:val="007E55EB"/>
    <w:rsid w:val="007F2633"/>
    <w:rsid w:val="007F4C62"/>
    <w:rsid w:val="007F62E4"/>
    <w:rsid w:val="007F6CD9"/>
    <w:rsid w:val="007F75D3"/>
    <w:rsid w:val="007F7C91"/>
    <w:rsid w:val="007F7D0B"/>
    <w:rsid w:val="007F7F6B"/>
    <w:rsid w:val="00805DB0"/>
    <w:rsid w:val="00806681"/>
    <w:rsid w:val="00814AC0"/>
    <w:rsid w:val="0082021F"/>
    <w:rsid w:val="00821E34"/>
    <w:rsid w:val="008278FE"/>
    <w:rsid w:val="0083097D"/>
    <w:rsid w:val="00831EFA"/>
    <w:rsid w:val="00832BAE"/>
    <w:rsid w:val="00833928"/>
    <w:rsid w:val="008363B0"/>
    <w:rsid w:val="00846159"/>
    <w:rsid w:val="00846C5E"/>
    <w:rsid w:val="008530F2"/>
    <w:rsid w:val="00855156"/>
    <w:rsid w:val="00857E0C"/>
    <w:rsid w:val="00861775"/>
    <w:rsid w:val="00867E58"/>
    <w:rsid w:val="0087168A"/>
    <w:rsid w:val="00871997"/>
    <w:rsid w:val="0087567D"/>
    <w:rsid w:val="008769EC"/>
    <w:rsid w:val="008806A4"/>
    <w:rsid w:val="008806C5"/>
    <w:rsid w:val="00883CCC"/>
    <w:rsid w:val="00887DB2"/>
    <w:rsid w:val="00892ADB"/>
    <w:rsid w:val="008957E2"/>
    <w:rsid w:val="008A1B69"/>
    <w:rsid w:val="008A3659"/>
    <w:rsid w:val="008A4C0F"/>
    <w:rsid w:val="008A59F0"/>
    <w:rsid w:val="008A670C"/>
    <w:rsid w:val="008A6DCD"/>
    <w:rsid w:val="008B11F0"/>
    <w:rsid w:val="008B3B2A"/>
    <w:rsid w:val="008B458B"/>
    <w:rsid w:val="008B5548"/>
    <w:rsid w:val="008B58C5"/>
    <w:rsid w:val="008B6882"/>
    <w:rsid w:val="008C3FCD"/>
    <w:rsid w:val="008C5737"/>
    <w:rsid w:val="008D369C"/>
    <w:rsid w:val="008D6E8A"/>
    <w:rsid w:val="008E1D28"/>
    <w:rsid w:val="008E7B33"/>
    <w:rsid w:val="008F6321"/>
    <w:rsid w:val="00903B3E"/>
    <w:rsid w:val="00904AF7"/>
    <w:rsid w:val="00914808"/>
    <w:rsid w:val="00933135"/>
    <w:rsid w:val="009341CC"/>
    <w:rsid w:val="00935FDA"/>
    <w:rsid w:val="00943210"/>
    <w:rsid w:val="00944E79"/>
    <w:rsid w:val="00945176"/>
    <w:rsid w:val="00945BF9"/>
    <w:rsid w:val="009533CA"/>
    <w:rsid w:val="00957625"/>
    <w:rsid w:val="00957EE9"/>
    <w:rsid w:val="00961E64"/>
    <w:rsid w:val="0096291B"/>
    <w:rsid w:val="00966648"/>
    <w:rsid w:val="0097105D"/>
    <w:rsid w:val="00971EA2"/>
    <w:rsid w:val="00972BAC"/>
    <w:rsid w:val="00973D06"/>
    <w:rsid w:val="00977265"/>
    <w:rsid w:val="00980601"/>
    <w:rsid w:val="0098605C"/>
    <w:rsid w:val="00986D10"/>
    <w:rsid w:val="009937D5"/>
    <w:rsid w:val="00994F1C"/>
    <w:rsid w:val="00995732"/>
    <w:rsid w:val="009A62E5"/>
    <w:rsid w:val="009B2D59"/>
    <w:rsid w:val="009B4C5B"/>
    <w:rsid w:val="009B4E38"/>
    <w:rsid w:val="009C1DF0"/>
    <w:rsid w:val="009D380C"/>
    <w:rsid w:val="009D38E1"/>
    <w:rsid w:val="009D40EA"/>
    <w:rsid w:val="009E2B2A"/>
    <w:rsid w:val="009E59AB"/>
    <w:rsid w:val="009F03C8"/>
    <w:rsid w:val="009F31DF"/>
    <w:rsid w:val="00A035AA"/>
    <w:rsid w:val="00A05C41"/>
    <w:rsid w:val="00A06F81"/>
    <w:rsid w:val="00A10350"/>
    <w:rsid w:val="00A1081C"/>
    <w:rsid w:val="00A1317F"/>
    <w:rsid w:val="00A13EDE"/>
    <w:rsid w:val="00A21A25"/>
    <w:rsid w:val="00A354EB"/>
    <w:rsid w:val="00A364AA"/>
    <w:rsid w:val="00A36789"/>
    <w:rsid w:val="00A45DC7"/>
    <w:rsid w:val="00A47E90"/>
    <w:rsid w:val="00A5187E"/>
    <w:rsid w:val="00A528A0"/>
    <w:rsid w:val="00A529DC"/>
    <w:rsid w:val="00A53634"/>
    <w:rsid w:val="00A5380B"/>
    <w:rsid w:val="00A56792"/>
    <w:rsid w:val="00A56974"/>
    <w:rsid w:val="00A6413F"/>
    <w:rsid w:val="00A645EB"/>
    <w:rsid w:val="00A70C25"/>
    <w:rsid w:val="00A75768"/>
    <w:rsid w:val="00A7741D"/>
    <w:rsid w:val="00A82D7A"/>
    <w:rsid w:val="00A872C4"/>
    <w:rsid w:val="00A948E2"/>
    <w:rsid w:val="00AA1A9D"/>
    <w:rsid w:val="00AA3022"/>
    <w:rsid w:val="00AA4D7F"/>
    <w:rsid w:val="00AB0079"/>
    <w:rsid w:val="00AC1967"/>
    <w:rsid w:val="00AC2BFC"/>
    <w:rsid w:val="00AC3E2B"/>
    <w:rsid w:val="00AC5294"/>
    <w:rsid w:val="00AC7C85"/>
    <w:rsid w:val="00AD24F1"/>
    <w:rsid w:val="00AD5C9D"/>
    <w:rsid w:val="00AD7036"/>
    <w:rsid w:val="00AD7300"/>
    <w:rsid w:val="00AE38D3"/>
    <w:rsid w:val="00AE78F7"/>
    <w:rsid w:val="00AE7B6D"/>
    <w:rsid w:val="00AF2760"/>
    <w:rsid w:val="00AF7760"/>
    <w:rsid w:val="00B00014"/>
    <w:rsid w:val="00B00EC5"/>
    <w:rsid w:val="00B05C18"/>
    <w:rsid w:val="00B07CEE"/>
    <w:rsid w:val="00B12073"/>
    <w:rsid w:val="00B30F8E"/>
    <w:rsid w:val="00B3394C"/>
    <w:rsid w:val="00B35803"/>
    <w:rsid w:val="00B40D06"/>
    <w:rsid w:val="00B44251"/>
    <w:rsid w:val="00B45E51"/>
    <w:rsid w:val="00B55A1F"/>
    <w:rsid w:val="00B56C81"/>
    <w:rsid w:val="00B60E9F"/>
    <w:rsid w:val="00B61496"/>
    <w:rsid w:val="00B61A82"/>
    <w:rsid w:val="00B641AD"/>
    <w:rsid w:val="00B70485"/>
    <w:rsid w:val="00B730C1"/>
    <w:rsid w:val="00B74F65"/>
    <w:rsid w:val="00B762E2"/>
    <w:rsid w:val="00B82D86"/>
    <w:rsid w:val="00B833F1"/>
    <w:rsid w:val="00B84CB4"/>
    <w:rsid w:val="00B85EDE"/>
    <w:rsid w:val="00B86DEC"/>
    <w:rsid w:val="00B91EDD"/>
    <w:rsid w:val="00B93FAE"/>
    <w:rsid w:val="00B965FD"/>
    <w:rsid w:val="00BA0094"/>
    <w:rsid w:val="00BB2E60"/>
    <w:rsid w:val="00BB6EAA"/>
    <w:rsid w:val="00BD0D7D"/>
    <w:rsid w:val="00BD319B"/>
    <w:rsid w:val="00BD4F3A"/>
    <w:rsid w:val="00BE00D9"/>
    <w:rsid w:val="00BE0FA8"/>
    <w:rsid w:val="00BE2A77"/>
    <w:rsid w:val="00BE3CCC"/>
    <w:rsid w:val="00BE5D6D"/>
    <w:rsid w:val="00BE6052"/>
    <w:rsid w:val="00BE7632"/>
    <w:rsid w:val="00BF75F4"/>
    <w:rsid w:val="00C02A98"/>
    <w:rsid w:val="00C04C7B"/>
    <w:rsid w:val="00C05236"/>
    <w:rsid w:val="00C0603D"/>
    <w:rsid w:val="00C077EF"/>
    <w:rsid w:val="00C10E18"/>
    <w:rsid w:val="00C122D8"/>
    <w:rsid w:val="00C15333"/>
    <w:rsid w:val="00C165D0"/>
    <w:rsid w:val="00C21CAE"/>
    <w:rsid w:val="00C23BDB"/>
    <w:rsid w:val="00C23DEC"/>
    <w:rsid w:val="00C33F33"/>
    <w:rsid w:val="00C34944"/>
    <w:rsid w:val="00C35462"/>
    <w:rsid w:val="00C375D4"/>
    <w:rsid w:val="00C43031"/>
    <w:rsid w:val="00C43926"/>
    <w:rsid w:val="00C43B11"/>
    <w:rsid w:val="00C47113"/>
    <w:rsid w:val="00C660D4"/>
    <w:rsid w:val="00C6647A"/>
    <w:rsid w:val="00C66C82"/>
    <w:rsid w:val="00C7142C"/>
    <w:rsid w:val="00C7221D"/>
    <w:rsid w:val="00C84CAE"/>
    <w:rsid w:val="00C85067"/>
    <w:rsid w:val="00C9099A"/>
    <w:rsid w:val="00C93B4D"/>
    <w:rsid w:val="00C96071"/>
    <w:rsid w:val="00C964F3"/>
    <w:rsid w:val="00CA5A88"/>
    <w:rsid w:val="00CB6110"/>
    <w:rsid w:val="00CB76C5"/>
    <w:rsid w:val="00CD1644"/>
    <w:rsid w:val="00CD332C"/>
    <w:rsid w:val="00CD462F"/>
    <w:rsid w:val="00CD6552"/>
    <w:rsid w:val="00CD65F0"/>
    <w:rsid w:val="00CE2E26"/>
    <w:rsid w:val="00CE3F75"/>
    <w:rsid w:val="00CE5157"/>
    <w:rsid w:val="00CF0F1B"/>
    <w:rsid w:val="00CF0F27"/>
    <w:rsid w:val="00CF74A1"/>
    <w:rsid w:val="00CF758C"/>
    <w:rsid w:val="00D00BAD"/>
    <w:rsid w:val="00D02A4E"/>
    <w:rsid w:val="00D052C8"/>
    <w:rsid w:val="00D10D0D"/>
    <w:rsid w:val="00D11FFA"/>
    <w:rsid w:val="00D20365"/>
    <w:rsid w:val="00D22260"/>
    <w:rsid w:val="00D30257"/>
    <w:rsid w:val="00D371BE"/>
    <w:rsid w:val="00D37431"/>
    <w:rsid w:val="00D40FF0"/>
    <w:rsid w:val="00D45478"/>
    <w:rsid w:val="00D46B22"/>
    <w:rsid w:val="00D47C55"/>
    <w:rsid w:val="00D52383"/>
    <w:rsid w:val="00D52BF1"/>
    <w:rsid w:val="00D52FA5"/>
    <w:rsid w:val="00D538AC"/>
    <w:rsid w:val="00D548EE"/>
    <w:rsid w:val="00D562F8"/>
    <w:rsid w:val="00D620E0"/>
    <w:rsid w:val="00D66631"/>
    <w:rsid w:val="00D70F4C"/>
    <w:rsid w:val="00D75945"/>
    <w:rsid w:val="00D7741C"/>
    <w:rsid w:val="00D80131"/>
    <w:rsid w:val="00D840F1"/>
    <w:rsid w:val="00D8694A"/>
    <w:rsid w:val="00D8719C"/>
    <w:rsid w:val="00D93589"/>
    <w:rsid w:val="00D93615"/>
    <w:rsid w:val="00D93769"/>
    <w:rsid w:val="00D93A65"/>
    <w:rsid w:val="00DA1697"/>
    <w:rsid w:val="00DB3B33"/>
    <w:rsid w:val="00DB49A1"/>
    <w:rsid w:val="00DB4D84"/>
    <w:rsid w:val="00DC616D"/>
    <w:rsid w:val="00DD31A1"/>
    <w:rsid w:val="00DD7657"/>
    <w:rsid w:val="00DF0924"/>
    <w:rsid w:val="00DF132A"/>
    <w:rsid w:val="00DF19DC"/>
    <w:rsid w:val="00DF3F4D"/>
    <w:rsid w:val="00DF4AEC"/>
    <w:rsid w:val="00DF5B93"/>
    <w:rsid w:val="00E01A57"/>
    <w:rsid w:val="00E02522"/>
    <w:rsid w:val="00E02619"/>
    <w:rsid w:val="00E0751C"/>
    <w:rsid w:val="00E11903"/>
    <w:rsid w:val="00E11C52"/>
    <w:rsid w:val="00E16A19"/>
    <w:rsid w:val="00E21E29"/>
    <w:rsid w:val="00E25A21"/>
    <w:rsid w:val="00E2642B"/>
    <w:rsid w:val="00E33649"/>
    <w:rsid w:val="00E37038"/>
    <w:rsid w:val="00E40F90"/>
    <w:rsid w:val="00E43DDB"/>
    <w:rsid w:val="00E441F4"/>
    <w:rsid w:val="00E445AE"/>
    <w:rsid w:val="00E50C70"/>
    <w:rsid w:val="00E53960"/>
    <w:rsid w:val="00E5463C"/>
    <w:rsid w:val="00E60380"/>
    <w:rsid w:val="00E61F74"/>
    <w:rsid w:val="00E62228"/>
    <w:rsid w:val="00E6357A"/>
    <w:rsid w:val="00E63C8F"/>
    <w:rsid w:val="00E654FA"/>
    <w:rsid w:val="00E665CB"/>
    <w:rsid w:val="00E66B74"/>
    <w:rsid w:val="00E66E57"/>
    <w:rsid w:val="00E704E9"/>
    <w:rsid w:val="00E71A68"/>
    <w:rsid w:val="00E75618"/>
    <w:rsid w:val="00E76AE6"/>
    <w:rsid w:val="00E7799A"/>
    <w:rsid w:val="00E807D1"/>
    <w:rsid w:val="00E80B79"/>
    <w:rsid w:val="00E81305"/>
    <w:rsid w:val="00E826E5"/>
    <w:rsid w:val="00E8472D"/>
    <w:rsid w:val="00E87B0A"/>
    <w:rsid w:val="00E923FD"/>
    <w:rsid w:val="00E96207"/>
    <w:rsid w:val="00E96B4C"/>
    <w:rsid w:val="00EA6F63"/>
    <w:rsid w:val="00EB0E07"/>
    <w:rsid w:val="00EC466F"/>
    <w:rsid w:val="00EC7BB9"/>
    <w:rsid w:val="00ED0565"/>
    <w:rsid w:val="00ED2D2A"/>
    <w:rsid w:val="00ED7E40"/>
    <w:rsid w:val="00EE4716"/>
    <w:rsid w:val="00EE4F39"/>
    <w:rsid w:val="00EE5916"/>
    <w:rsid w:val="00EE5AC8"/>
    <w:rsid w:val="00EE7D2E"/>
    <w:rsid w:val="00F0040C"/>
    <w:rsid w:val="00F020E6"/>
    <w:rsid w:val="00F04DF5"/>
    <w:rsid w:val="00F071B1"/>
    <w:rsid w:val="00F117B5"/>
    <w:rsid w:val="00F167D2"/>
    <w:rsid w:val="00F17FBE"/>
    <w:rsid w:val="00F31363"/>
    <w:rsid w:val="00F40791"/>
    <w:rsid w:val="00F42D6F"/>
    <w:rsid w:val="00F47D85"/>
    <w:rsid w:val="00F51137"/>
    <w:rsid w:val="00F51465"/>
    <w:rsid w:val="00F52A97"/>
    <w:rsid w:val="00F642F7"/>
    <w:rsid w:val="00F6491A"/>
    <w:rsid w:val="00F70E06"/>
    <w:rsid w:val="00F72DBF"/>
    <w:rsid w:val="00F73E3E"/>
    <w:rsid w:val="00F740CB"/>
    <w:rsid w:val="00F8063F"/>
    <w:rsid w:val="00F80656"/>
    <w:rsid w:val="00F84E4A"/>
    <w:rsid w:val="00F855EC"/>
    <w:rsid w:val="00F9190A"/>
    <w:rsid w:val="00F95592"/>
    <w:rsid w:val="00FA24F0"/>
    <w:rsid w:val="00FA3526"/>
    <w:rsid w:val="00FA3E38"/>
    <w:rsid w:val="00FA417F"/>
    <w:rsid w:val="00FA707B"/>
    <w:rsid w:val="00FB0B7C"/>
    <w:rsid w:val="00FB6CB6"/>
    <w:rsid w:val="00FB79D7"/>
    <w:rsid w:val="00FD0884"/>
    <w:rsid w:val="00FD3C72"/>
    <w:rsid w:val="00FE13B5"/>
    <w:rsid w:val="00FE1641"/>
    <w:rsid w:val="00FE2AA5"/>
    <w:rsid w:val="00FF2CDA"/>
    <w:rsid w:val="00FF3B68"/>
    <w:rsid w:val="00FF6B4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5057"/>
    <o:shapelayout v:ext="edit">
      <o:idmap v:ext="edit" data="1"/>
    </o:shapelayout>
  </w:shapeDefaults>
  <w:decimalSymbol w:val=","/>
  <w:listSeparator w:val=";"/>
  <w14:docId w14:val="263BE305"/>
  <w15:chartTrackingRefBased/>
  <w15:docId w15:val="{369FCA49-9605-43AE-898B-BA428C19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4AB5"/>
  </w:style>
  <w:style w:type="paragraph" w:styleId="Heading1">
    <w:name w:val="heading 1"/>
    <w:basedOn w:val="Normal"/>
    <w:next w:val="Normal"/>
    <w:link w:val="Heading1Char"/>
    <w:qFormat/>
    <w:rsid w:val="00504AB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nhideWhenUsed/>
    <w:qFormat/>
    <w:rsid w:val="00504AB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504AB5"/>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nhideWhenUsed/>
    <w:qFormat/>
    <w:rsid w:val="00504AB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nhideWhenUsed/>
    <w:qFormat/>
    <w:rsid w:val="00504AB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nhideWhenUsed/>
    <w:qFormat/>
    <w:rsid w:val="00504AB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nhideWhenUsed/>
    <w:qFormat/>
    <w:rsid w:val="00504AB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nhideWhenUsed/>
    <w:qFormat/>
    <w:rsid w:val="00504AB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nhideWhenUsed/>
    <w:qFormat/>
    <w:rsid w:val="00504AB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AB5"/>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504AB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04AB5"/>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504AB5"/>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rsid w:val="00504AB5"/>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rsid w:val="00504AB5"/>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rsid w:val="00504AB5"/>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rsid w:val="00504AB5"/>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rsid w:val="00504AB5"/>
    <w:rPr>
      <w:rFonts w:asciiTheme="majorHAnsi" w:eastAsiaTheme="majorEastAsia" w:hAnsiTheme="majorHAnsi" w:cstheme="majorBidi"/>
      <w:i/>
      <w:iCs/>
      <w:color w:val="1F4E79" w:themeColor="accent1" w:themeShade="80"/>
    </w:rPr>
  </w:style>
  <w:style w:type="table" w:styleId="TableGrid">
    <w:name w:val="Table Grid"/>
    <w:basedOn w:val="TableNormal"/>
    <w:uiPriority w:val="39"/>
    <w:rsid w:val="00151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518FE"/>
  </w:style>
  <w:style w:type="paragraph" w:styleId="ListParagraph">
    <w:name w:val="List Paragraph"/>
    <w:basedOn w:val="Normal"/>
    <w:link w:val="ListParagraphChar"/>
    <w:uiPriority w:val="34"/>
    <w:qFormat/>
    <w:rsid w:val="001518FE"/>
    <w:pPr>
      <w:ind w:left="720"/>
      <w:contextualSpacing/>
    </w:pPr>
  </w:style>
  <w:style w:type="paragraph" w:styleId="TOCHeading">
    <w:name w:val="TOC Heading"/>
    <w:basedOn w:val="Heading1"/>
    <w:next w:val="Normal"/>
    <w:uiPriority w:val="39"/>
    <w:unhideWhenUsed/>
    <w:qFormat/>
    <w:rsid w:val="00504AB5"/>
    <w:pPr>
      <w:outlineLvl w:val="9"/>
    </w:pPr>
  </w:style>
  <w:style w:type="paragraph" w:styleId="TOC1">
    <w:name w:val="toc 1"/>
    <w:basedOn w:val="Normal"/>
    <w:next w:val="Normal"/>
    <w:autoRedefine/>
    <w:uiPriority w:val="39"/>
    <w:unhideWhenUsed/>
    <w:rsid w:val="001518FE"/>
    <w:pPr>
      <w:spacing w:after="100"/>
    </w:pPr>
    <w:rPr>
      <w:rFonts w:ascii="Times New Roman" w:eastAsia="Cambria" w:hAnsi="Times New Roman" w:cs="Times New Roman"/>
      <w:sz w:val="24"/>
    </w:rPr>
  </w:style>
  <w:style w:type="character" w:styleId="Hyperlink">
    <w:name w:val="Hyperlink"/>
    <w:uiPriority w:val="99"/>
    <w:unhideWhenUsed/>
    <w:rsid w:val="001518FE"/>
    <w:rPr>
      <w:color w:val="B292CA"/>
      <w:u w:val="single"/>
    </w:rPr>
  </w:style>
  <w:style w:type="character" w:styleId="Strong">
    <w:name w:val="Strong"/>
    <w:basedOn w:val="DefaultParagraphFont"/>
    <w:uiPriority w:val="22"/>
    <w:qFormat/>
    <w:rsid w:val="00504AB5"/>
    <w:rPr>
      <w:b/>
      <w:bCs/>
    </w:rPr>
  </w:style>
  <w:style w:type="paragraph" w:styleId="BalloonText">
    <w:name w:val="Balloon Text"/>
    <w:basedOn w:val="Normal"/>
    <w:link w:val="BalloonTextChar"/>
    <w:uiPriority w:val="99"/>
    <w:semiHidden/>
    <w:unhideWhenUsed/>
    <w:rsid w:val="001518FE"/>
    <w:pPr>
      <w:spacing w:after="0" w:line="240" w:lineRule="auto"/>
    </w:pPr>
    <w:rPr>
      <w:rFonts w:ascii="Segoe UI" w:eastAsia="Cambria" w:hAnsi="Segoe UI" w:cs="Times New Roman"/>
      <w:sz w:val="18"/>
      <w:szCs w:val="18"/>
    </w:rPr>
  </w:style>
  <w:style w:type="character" w:customStyle="1" w:styleId="BalloonTextChar">
    <w:name w:val="Balloon Text Char"/>
    <w:basedOn w:val="DefaultParagraphFont"/>
    <w:link w:val="BalloonText"/>
    <w:uiPriority w:val="99"/>
    <w:semiHidden/>
    <w:rsid w:val="001518FE"/>
    <w:rPr>
      <w:rFonts w:ascii="Segoe UI" w:eastAsia="Cambria" w:hAnsi="Segoe UI" w:cs="Times New Roman"/>
      <w:sz w:val="18"/>
      <w:szCs w:val="18"/>
    </w:rPr>
  </w:style>
  <w:style w:type="paragraph" w:styleId="NoSpacing">
    <w:name w:val="No Spacing"/>
    <w:uiPriority w:val="1"/>
    <w:qFormat/>
    <w:rsid w:val="00504AB5"/>
    <w:pPr>
      <w:spacing w:after="0" w:line="240" w:lineRule="auto"/>
    </w:pPr>
  </w:style>
  <w:style w:type="character" w:customStyle="1" w:styleId="ListParagraphChar">
    <w:name w:val="List Paragraph Char"/>
    <w:link w:val="ListParagraph"/>
    <w:uiPriority w:val="34"/>
    <w:rsid w:val="001518FE"/>
  </w:style>
  <w:style w:type="paragraph" w:customStyle="1" w:styleId="Style">
    <w:name w:val="Style"/>
    <w:link w:val="Style0"/>
    <w:rsid w:val="001518FE"/>
    <w:pPr>
      <w:widowControl w:val="0"/>
      <w:autoSpaceDE w:val="0"/>
      <w:autoSpaceDN w:val="0"/>
      <w:adjustRightInd w:val="0"/>
      <w:spacing w:after="0" w:line="240" w:lineRule="auto"/>
      <w:ind w:left="140" w:right="140" w:firstLine="840"/>
      <w:jc w:val="both"/>
    </w:pPr>
    <w:rPr>
      <w:rFonts w:ascii="Times New Roman" w:eastAsia="Calibri" w:hAnsi="Times New Roman" w:cs="Times New Roman"/>
      <w:sz w:val="20"/>
      <w:szCs w:val="20"/>
      <w:lang w:val="en-US" w:eastAsia="bg-BG"/>
    </w:rPr>
  </w:style>
  <w:style w:type="paragraph" w:customStyle="1" w:styleId="Default">
    <w:name w:val="Default"/>
    <w:rsid w:val="001518FE"/>
    <w:pPr>
      <w:autoSpaceDE w:val="0"/>
      <w:autoSpaceDN w:val="0"/>
      <w:adjustRightInd w:val="0"/>
      <w:spacing w:after="0" w:line="240" w:lineRule="auto"/>
    </w:pPr>
    <w:rPr>
      <w:rFonts w:ascii="Times New Roman" w:eastAsia="Cambria" w:hAnsi="Times New Roman" w:cs="Times New Roman"/>
      <w:color w:val="000000"/>
      <w:sz w:val="24"/>
      <w:szCs w:val="24"/>
    </w:rPr>
  </w:style>
  <w:style w:type="paragraph" w:customStyle="1" w:styleId="Bullet1Box">
    <w:name w:val="Bullet 1 + Box"/>
    <w:basedOn w:val="Normal"/>
    <w:rsid w:val="001518FE"/>
    <w:pPr>
      <w:numPr>
        <w:numId w:val="1"/>
      </w:numPr>
      <w:pBdr>
        <w:top w:val="threeDEngrave" w:sz="18" w:space="1" w:color="auto"/>
        <w:left w:val="threeDEngrave" w:sz="18" w:space="4" w:color="auto"/>
        <w:bottom w:val="threeDEmboss" w:sz="18" w:space="1" w:color="auto"/>
        <w:right w:val="threeDEmboss" w:sz="18" w:space="4" w:color="auto"/>
      </w:pBdr>
      <w:spacing w:after="120" w:line="240" w:lineRule="auto"/>
    </w:pPr>
    <w:rPr>
      <w:rFonts w:ascii="Times New Roman" w:eastAsia="Calibri" w:hAnsi="Times New Roman" w:cs="Times New Roman"/>
      <w:sz w:val="24"/>
      <w:szCs w:val="20"/>
      <w:lang w:eastAsia="bg-BG"/>
    </w:rPr>
  </w:style>
  <w:style w:type="character" w:customStyle="1" w:styleId="Bullet1BoxBrownChar">
    <w:name w:val="Bullet 1 + Box + Brown Char"/>
    <w:link w:val="Bullet1BoxBrown"/>
    <w:locked/>
    <w:rsid w:val="001518FE"/>
    <w:rPr>
      <w:rFonts w:eastAsiaTheme="minorHAnsi"/>
      <w:b/>
    </w:rPr>
  </w:style>
  <w:style w:type="paragraph" w:customStyle="1" w:styleId="Bullet1BoxBrown">
    <w:name w:val="Bullet 1 + Box + Brown"/>
    <w:basedOn w:val="Bullet1Box"/>
    <w:link w:val="Bullet1BoxBrownChar"/>
    <w:rsid w:val="001518FE"/>
    <w:rPr>
      <w:rFonts w:asciiTheme="minorHAnsi" w:eastAsiaTheme="minorHAnsi" w:hAnsiTheme="minorHAnsi" w:cstheme="minorBidi"/>
      <w:b/>
      <w:sz w:val="22"/>
      <w:szCs w:val="22"/>
      <w:lang w:eastAsia="en-US"/>
    </w:rPr>
  </w:style>
  <w:style w:type="table" w:customStyle="1" w:styleId="PlainTable21">
    <w:name w:val="Plain Table 21"/>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link w:val="CaptionChar"/>
    <w:uiPriority w:val="35"/>
    <w:unhideWhenUsed/>
    <w:qFormat/>
    <w:rsid w:val="00504AB5"/>
    <w:pPr>
      <w:spacing w:line="240" w:lineRule="auto"/>
    </w:pPr>
    <w:rPr>
      <w:b/>
      <w:bCs/>
      <w:smallCaps/>
      <w:color w:val="44546A" w:themeColor="text2"/>
    </w:rPr>
  </w:style>
  <w:style w:type="character" w:customStyle="1" w:styleId="textexposedshow">
    <w:name w:val="text_exposed_show"/>
    <w:basedOn w:val="DefaultParagraphFont"/>
    <w:rsid w:val="001518FE"/>
  </w:style>
  <w:style w:type="table" w:styleId="LightGrid-Accent3">
    <w:name w:val="Light Grid Accent 3"/>
    <w:basedOn w:val="TableNormal"/>
    <w:uiPriority w:val="62"/>
    <w:rsid w:val="001518FE"/>
    <w:pPr>
      <w:spacing w:after="0" w:line="240" w:lineRule="auto"/>
    </w:pPr>
    <w:rPr>
      <w:rFonts w:ascii="Cambria" w:eastAsia="Cambria" w:hAnsi="Cambria" w:cs="Times New Roman"/>
      <w:szCs w:val="20"/>
      <w:lang w:eastAsia="bg-BG"/>
    </w:rPr>
    <w:tblPr>
      <w:tblStyleRowBandSize w:val="1"/>
      <w:tblStyleColBandSize w:val="1"/>
      <w:tblBorders>
        <w:top w:val="single" w:sz="8" w:space="0" w:color="D2DA7A"/>
        <w:left w:val="single" w:sz="8" w:space="0" w:color="D2DA7A"/>
        <w:bottom w:val="single" w:sz="8" w:space="0" w:color="D2DA7A"/>
        <w:right w:val="single" w:sz="8" w:space="0" w:color="D2DA7A"/>
        <w:insideH w:val="single" w:sz="8" w:space="0" w:color="D2DA7A"/>
        <w:insideV w:val="single" w:sz="8" w:space="0" w:color="D2DA7A"/>
      </w:tblBorders>
    </w:tblPr>
    <w:tblStylePr w:type="firstRow">
      <w:pPr>
        <w:spacing w:before="0" w:after="0" w:line="240" w:lineRule="auto"/>
      </w:pPr>
      <w:rPr>
        <w:rFonts w:ascii="Calibri" w:eastAsia="Times New Roman" w:hAnsi="Calibri" w:cs="Times New Roman"/>
        <w:b/>
        <w:bCs/>
      </w:rPr>
      <w:tblPr/>
      <w:tcPr>
        <w:tcBorders>
          <w:top w:val="single" w:sz="8" w:space="0" w:color="D2DA7A"/>
          <w:left w:val="single" w:sz="8" w:space="0" w:color="D2DA7A"/>
          <w:bottom w:val="single" w:sz="18" w:space="0" w:color="D2DA7A"/>
          <w:right w:val="single" w:sz="8" w:space="0" w:color="D2DA7A"/>
          <w:insideH w:val="nil"/>
          <w:insideV w:val="single" w:sz="8" w:space="0" w:color="D2DA7A"/>
        </w:tcBorders>
      </w:tcPr>
    </w:tblStylePr>
    <w:tblStylePr w:type="lastRow">
      <w:pPr>
        <w:spacing w:before="0" w:after="0" w:line="240" w:lineRule="auto"/>
      </w:pPr>
      <w:rPr>
        <w:rFonts w:ascii="Calibri" w:eastAsia="Times New Roman" w:hAnsi="Calibri" w:cs="Times New Roman"/>
        <w:b/>
        <w:bCs/>
      </w:rPr>
      <w:tblPr/>
      <w:tcPr>
        <w:tcBorders>
          <w:top w:val="double" w:sz="6" w:space="0" w:color="D2DA7A"/>
          <w:left w:val="single" w:sz="8" w:space="0" w:color="D2DA7A"/>
          <w:bottom w:val="single" w:sz="8" w:space="0" w:color="D2DA7A"/>
          <w:right w:val="single" w:sz="8" w:space="0" w:color="D2DA7A"/>
          <w:insideH w:val="nil"/>
          <w:insideV w:val="single" w:sz="8" w:space="0" w:color="D2DA7A"/>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D2DA7A"/>
          <w:left w:val="single" w:sz="8" w:space="0" w:color="D2DA7A"/>
          <w:bottom w:val="single" w:sz="8" w:space="0" w:color="D2DA7A"/>
          <w:right w:val="single" w:sz="8" w:space="0" w:color="D2DA7A"/>
        </w:tcBorders>
      </w:tcPr>
    </w:tblStylePr>
    <w:tblStylePr w:type="band1Vert">
      <w:tblPr/>
      <w:tcPr>
        <w:tcBorders>
          <w:top w:val="single" w:sz="8" w:space="0" w:color="D2DA7A"/>
          <w:left w:val="single" w:sz="8" w:space="0" w:color="D2DA7A"/>
          <w:bottom w:val="single" w:sz="8" w:space="0" w:color="D2DA7A"/>
          <w:right w:val="single" w:sz="8" w:space="0" w:color="D2DA7A"/>
        </w:tcBorders>
        <w:shd w:val="clear" w:color="auto" w:fill="F3F6DE"/>
      </w:tcPr>
    </w:tblStylePr>
    <w:tblStylePr w:type="band1Horz">
      <w:tblPr/>
      <w:tcPr>
        <w:tcBorders>
          <w:top w:val="single" w:sz="8" w:space="0" w:color="D2DA7A"/>
          <w:left w:val="single" w:sz="8" w:space="0" w:color="D2DA7A"/>
          <w:bottom w:val="single" w:sz="8" w:space="0" w:color="D2DA7A"/>
          <w:right w:val="single" w:sz="8" w:space="0" w:color="D2DA7A"/>
          <w:insideV w:val="single" w:sz="8" w:space="0" w:color="D2DA7A"/>
        </w:tcBorders>
        <w:shd w:val="clear" w:color="auto" w:fill="F3F6DE"/>
      </w:tcPr>
    </w:tblStylePr>
    <w:tblStylePr w:type="band2Horz">
      <w:tblPr/>
      <w:tcPr>
        <w:tcBorders>
          <w:top w:val="single" w:sz="8" w:space="0" w:color="D2DA7A"/>
          <w:left w:val="single" w:sz="8" w:space="0" w:color="D2DA7A"/>
          <w:bottom w:val="single" w:sz="8" w:space="0" w:color="D2DA7A"/>
          <w:right w:val="single" w:sz="8" w:space="0" w:color="D2DA7A"/>
          <w:insideV w:val="single" w:sz="8" w:space="0" w:color="D2DA7A"/>
        </w:tcBorders>
      </w:tcPr>
    </w:tblStylePr>
  </w:style>
  <w:style w:type="paragraph" w:styleId="FootnoteText">
    <w:name w:val="footnote text"/>
    <w:basedOn w:val="Normal"/>
    <w:link w:val="FootnoteTextChar"/>
    <w:uiPriority w:val="99"/>
    <w:unhideWhenUsed/>
    <w:rsid w:val="001518FE"/>
    <w:pPr>
      <w:spacing w:after="0" w:line="240" w:lineRule="auto"/>
    </w:pPr>
    <w:rPr>
      <w:rFonts w:ascii="Cambria" w:eastAsia="Cambria" w:hAnsi="Cambria" w:cs="Times New Roman"/>
      <w:sz w:val="20"/>
      <w:szCs w:val="20"/>
    </w:rPr>
  </w:style>
  <w:style w:type="character" w:customStyle="1" w:styleId="FootnoteTextChar">
    <w:name w:val="Footnote Text Char"/>
    <w:basedOn w:val="DefaultParagraphFont"/>
    <w:link w:val="FootnoteText"/>
    <w:uiPriority w:val="99"/>
    <w:rsid w:val="001518FE"/>
    <w:rPr>
      <w:rFonts w:ascii="Cambria" w:eastAsia="Cambria" w:hAnsi="Cambria" w:cs="Times New Roman"/>
      <w:sz w:val="20"/>
      <w:szCs w:val="20"/>
    </w:rPr>
  </w:style>
  <w:style w:type="character" w:styleId="FootnoteReference">
    <w:name w:val="footnote reference"/>
    <w:uiPriority w:val="99"/>
    <w:semiHidden/>
    <w:unhideWhenUsed/>
    <w:rsid w:val="001518FE"/>
    <w:rPr>
      <w:vertAlign w:val="superscript"/>
    </w:rPr>
  </w:style>
  <w:style w:type="paragraph" w:styleId="Header">
    <w:name w:val="header"/>
    <w:basedOn w:val="Normal"/>
    <w:link w:val="HeaderChar"/>
    <w:uiPriority w:val="99"/>
    <w:unhideWhenUsed/>
    <w:rsid w:val="001518FE"/>
    <w:pPr>
      <w:tabs>
        <w:tab w:val="center" w:pos="4536"/>
        <w:tab w:val="right" w:pos="9072"/>
      </w:tabs>
      <w:spacing w:after="0" w:line="240" w:lineRule="auto"/>
    </w:pPr>
    <w:rPr>
      <w:rFonts w:ascii="Times New Roman" w:eastAsia="Cambria" w:hAnsi="Times New Roman" w:cs="Times New Roman"/>
      <w:sz w:val="20"/>
    </w:rPr>
  </w:style>
  <w:style w:type="character" w:customStyle="1" w:styleId="HeaderChar">
    <w:name w:val="Header Char"/>
    <w:basedOn w:val="DefaultParagraphFont"/>
    <w:link w:val="Header"/>
    <w:uiPriority w:val="99"/>
    <w:rsid w:val="001518FE"/>
    <w:rPr>
      <w:rFonts w:ascii="Times New Roman" w:eastAsia="Cambria" w:hAnsi="Times New Roman" w:cs="Times New Roman"/>
      <w:sz w:val="20"/>
    </w:rPr>
  </w:style>
  <w:style w:type="paragraph" w:styleId="Footer">
    <w:name w:val="footer"/>
    <w:basedOn w:val="Normal"/>
    <w:link w:val="FooterChar"/>
    <w:uiPriority w:val="99"/>
    <w:unhideWhenUsed/>
    <w:rsid w:val="001518FE"/>
    <w:pPr>
      <w:tabs>
        <w:tab w:val="center" w:pos="4536"/>
        <w:tab w:val="right" w:pos="9072"/>
      </w:tabs>
      <w:spacing w:after="0" w:line="240" w:lineRule="auto"/>
    </w:pPr>
    <w:rPr>
      <w:rFonts w:ascii="Times New Roman" w:eastAsia="Cambria" w:hAnsi="Times New Roman" w:cs="Times New Roman"/>
      <w:sz w:val="20"/>
    </w:rPr>
  </w:style>
  <w:style w:type="character" w:customStyle="1" w:styleId="FooterChar">
    <w:name w:val="Footer Char"/>
    <w:basedOn w:val="DefaultParagraphFont"/>
    <w:link w:val="Footer"/>
    <w:uiPriority w:val="99"/>
    <w:rsid w:val="001518FE"/>
    <w:rPr>
      <w:rFonts w:ascii="Times New Roman" w:eastAsia="Cambria" w:hAnsi="Times New Roman" w:cs="Times New Roman"/>
      <w:sz w:val="20"/>
    </w:rPr>
  </w:style>
  <w:style w:type="character" w:customStyle="1" w:styleId="apple-converted-space">
    <w:name w:val="apple-converted-space"/>
    <w:basedOn w:val="DefaultParagraphFont"/>
    <w:rsid w:val="001518FE"/>
  </w:style>
  <w:style w:type="character" w:styleId="Emphasis">
    <w:name w:val="Emphasis"/>
    <w:basedOn w:val="DefaultParagraphFont"/>
    <w:uiPriority w:val="20"/>
    <w:qFormat/>
    <w:rsid w:val="00504AB5"/>
    <w:rPr>
      <w:i/>
      <w:iCs/>
    </w:rPr>
  </w:style>
  <w:style w:type="table" w:customStyle="1" w:styleId="TableGridLight1">
    <w:name w:val="Table Grid Light1"/>
    <w:basedOn w:val="TableNormal"/>
    <w:uiPriority w:val="40"/>
    <w:rsid w:val="001518FE"/>
    <w:pPr>
      <w:spacing w:after="0" w:line="240" w:lineRule="auto"/>
    </w:pPr>
    <w:rPr>
      <w:rFonts w:ascii="Calibri Bulgarian" w:eastAsia="Calibri" w:hAnsi="Calibri Bulgarian" w:cs="Times New Roman"/>
      <w:sz w:val="20"/>
      <w:szCs w:val="20"/>
      <w:lang w:eastAsia="bg-B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1">
    <w:name w:val="Знак"/>
    <w:basedOn w:val="Normal"/>
    <w:rsid w:val="001518FE"/>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2">
    <w:name w:val="Light Shading - Accent 12"/>
    <w:basedOn w:val="TableNormal"/>
    <w:uiPriority w:val="60"/>
    <w:rsid w:val="001518FE"/>
    <w:pPr>
      <w:spacing w:after="0" w:line="240" w:lineRule="auto"/>
    </w:pPr>
    <w:rPr>
      <w:rFonts w:ascii="Times New Roman" w:eastAsia="Cambria" w:hAnsi="Times New Roman" w:cs="Times New Roman"/>
      <w:color w:val="525A7D"/>
      <w:sz w:val="20"/>
      <w:szCs w:val="20"/>
      <w:lang w:eastAsia="bg-BG"/>
    </w:rPr>
    <w:tblPr>
      <w:tblStyleRowBandSize w:val="1"/>
      <w:tblStyleColBandSize w:val="1"/>
      <w:tblBorders>
        <w:top w:val="single" w:sz="8" w:space="0" w:color="727CA3"/>
        <w:bottom w:val="single" w:sz="8" w:space="0" w:color="727CA3"/>
      </w:tblBorders>
    </w:tblPr>
    <w:tblStylePr w:type="firstRow">
      <w:pPr>
        <w:spacing w:before="0" w:after="0" w:line="240" w:lineRule="auto"/>
      </w:pPr>
      <w:rPr>
        <w:b/>
        <w:bCs/>
      </w:rPr>
      <w:tblPr/>
      <w:tcPr>
        <w:tcBorders>
          <w:top w:val="single" w:sz="8" w:space="0" w:color="727CA3"/>
          <w:left w:val="nil"/>
          <w:bottom w:val="single" w:sz="8" w:space="0" w:color="727CA3"/>
          <w:right w:val="nil"/>
          <w:insideH w:val="nil"/>
          <w:insideV w:val="nil"/>
        </w:tcBorders>
      </w:tcPr>
    </w:tblStylePr>
    <w:tblStylePr w:type="lastRow">
      <w:pPr>
        <w:spacing w:before="0" w:after="0" w:line="240" w:lineRule="auto"/>
      </w:pPr>
      <w:rPr>
        <w:b/>
        <w:bCs/>
      </w:rPr>
      <w:tblPr/>
      <w:tcPr>
        <w:tcBorders>
          <w:top w:val="single" w:sz="8" w:space="0" w:color="727CA3"/>
          <w:left w:val="nil"/>
          <w:bottom w:val="single" w:sz="8" w:space="0" w:color="727CA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8"/>
      </w:tcPr>
    </w:tblStylePr>
    <w:tblStylePr w:type="band1Horz">
      <w:tblPr/>
      <w:tcPr>
        <w:tcBorders>
          <w:left w:val="nil"/>
          <w:right w:val="nil"/>
          <w:insideH w:val="nil"/>
          <w:insideV w:val="nil"/>
        </w:tcBorders>
        <w:shd w:val="clear" w:color="auto" w:fill="DCDEE8"/>
      </w:tcPr>
    </w:tblStylePr>
  </w:style>
  <w:style w:type="character" w:customStyle="1" w:styleId="CaptionChar">
    <w:name w:val="Caption Char"/>
    <w:link w:val="Caption"/>
    <w:uiPriority w:val="35"/>
    <w:rsid w:val="001518FE"/>
    <w:rPr>
      <w:b/>
      <w:bCs/>
      <w:smallCaps/>
      <w:color w:val="44546A" w:themeColor="text2"/>
    </w:rPr>
  </w:style>
  <w:style w:type="character" w:styleId="CommentReference">
    <w:name w:val="annotation reference"/>
    <w:semiHidden/>
    <w:unhideWhenUsed/>
    <w:rsid w:val="001518FE"/>
    <w:rPr>
      <w:sz w:val="16"/>
      <w:szCs w:val="16"/>
    </w:rPr>
  </w:style>
  <w:style w:type="paragraph" w:styleId="CommentText">
    <w:name w:val="annotation text"/>
    <w:basedOn w:val="Normal"/>
    <w:link w:val="CommentTextChar"/>
    <w:semiHidden/>
    <w:unhideWhenUsed/>
    <w:rsid w:val="001518FE"/>
    <w:pPr>
      <w:spacing w:line="240" w:lineRule="auto"/>
    </w:pPr>
    <w:rPr>
      <w:rFonts w:ascii="Times New Roman" w:eastAsia="Cambria" w:hAnsi="Times New Roman" w:cs="Times New Roman"/>
      <w:sz w:val="20"/>
      <w:szCs w:val="20"/>
    </w:rPr>
  </w:style>
  <w:style w:type="character" w:customStyle="1" w:styleId="CommentTextChar">
    <w:name w:val="Comment Text Char"/>
    <w:basedOn w:val="DefaultParagraphFont"/>
    <w:link w:val="CommentText"/>
    <w:semiHidden/>
    <w:rsid w:val="001518FE"/>
    <w:rPr>
      <w:rFonts w:ascii="Times New Roman" w:eastAsia="Cambria" w:hAnsi="Times New Roman" w:cs="Times New Roman"/>
      <w:sz w:val="20"/>
      <w:szCs w:val="20"/>
    </w:rPr>
  </w:style>
  <w:style w:type="paragraph" w:styleId="CommentSubject">
    <w:name w:val="annotation subject"/>
    <w:basedOn w:val="CommentText"/>
    <w:next w:val="CommentText"/>
    <w:link w:val="CommentSubjectChar"/>
    <w:semiHidden/>
    <w:unhideWhenUsed/>
    <w:rsid w:val="001518FE"/>
    <w:rPr>
      <w:b/>
      <w:bCs/>
    </w:rPr>
  </w:style>
  <w:style w:type="character" w:customStyle="1" w:styleId="CommentSubjectChar">
    <w:name w:val="Comment Subject Char"/>
    <w:basedOn w:val="CommentTextChar"/>
    <w:link w:val="CommentSubject"/>
    <w:semiHidden/>
    <w:rsid w:val="001518FE"/>
    <w:rPr>
      <w:rFonts w:ascii="Times New Roman" w:eastAsia="Cambria" w:hAnsi="Times New Roman" w:cs="Times New Roman"/>
      <w:b/>
      <w:bCs/>
      <w:sz w:val="20"/>
      <w:szCs w:val="20"/>
    </w:rPr>
  </w:style>
  <w:style w:type="table" w:customStyle="1" w:styleId="TableGridLight2">
    <w:name w:val="Table Grid Light2"/>
    <w:basedOn w:val="TableNormal"/>
    <w:uiPriority w:val="40"/>
    <w:rsid w:val="001518FE"/>
    <w:pPr>
      <w:spacing w:after="0" w:line="240" w:lineRule="auto"/>
    </w:pPr>
    <w:rPr>
      <w:rFonts w:ascii="Times New Roman" w:eastAsia="Cambria" w:hAnsi="Times New Roman" w:cs="Times New Roman"/>
      <w:sz w:val="20"/>
      <w:szCs w:val="20"/>
      <w:lang w:eastAsia="bg-B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harChar">
    <w:name w:val="Char Char"/>
    <w:basedOn w:val="Normal"/>
    <w:rsid w:val="001518FE"/>
    <w:pPr>
      <w:tabs>
        <w:tab w:val="left" w:pos="709"/>
      </w:tabs>
      <w:spacing w:after="0" w:line="240" w:lineRule="auto"/>
    </w:pPr>
    <w:rPr>
      <w:rFonts w:ascii="Tahoma" w:eastAsia="Times New Roman" w:hAnsi="Tahoma" w:cs="Times New Roman"/>
      <w:sz w:val="24"/>
      <w:szCs w:val="24"/>
      <w:lang w:val="pl-PL" w:eastAsia="pl-PL"/>
    </w:rPr>
  </w:style>
  <w:style w:type="table" w:customStyle="1" w:styleId="PlainTable22">
    <w:name w:val="Plain Table 22"/>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ableofFigures">
    <w:name w:val="table of figures"/>
    <w:basedOn w:val="Normal"/>
    <w:next w:val="Normal"/>
    <w:autoRedefine/>
    <w:uiPriority w:val="99"/>
    <w:unhideWhenUsed/>
    <w:qFormat/>
    <w:rsid w:val="00583B86"/>
    <w:pPr>
      <w:spacing w:after="0"/>
      <w:ind w:left="440" w:hanging="440"/>
    </w:pPr>
    <w:rPr>
      <w:rFonts w:ascii="Times New Roman CYR" w:hAnsi="Times New Roman CYR" w:cstheme="minorHAnsi"/>
      <w:sz w:val="24"/>
      <w:szCs w:val="20"/>
    </w:rPr>
  </w:style>
  <w:style w:type="table" w:customStyle="1" w:styleId="PlainTable31">
    <w:name w:val="Plain Table 31"/>
    <w:basedOn w:val="TableNormal"/>
    <w:uiPriority w:val="43"/>
    <w:rsid w:val="001518FE"/>
    <w:pPr>
      <w:spacing w:after="0" w:line="240" w:lineRule="auto"/>
    </w:pPr>
    <w:rPr>
      <w:rFonts w:ascii="Times New Roman" w:eastAsia="Cambria" w:hAnsi="Times New Roman" w:cs="Times New Roman"/>
      <w:sz w:val="20"/>
      <w:szCs w:val="20"/>
      <w:lang w:eastAsia="bg-BG"/>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1">
    <w:name w:val="No List11"/>
    <w:next w:val="NoList"/>
    <w:semiHidden/>
    <w:unhideWhenUsed/>
    <w:rsid w:val="001518FE"/>
  </w:style>
  <w:style w:type="character" w:customStyle="1" w:styleId="ListLabel1">
    <w:name w:val="ListLabel 1"/>
    <w:rsid w:val="001518FE"/>
    <w:rPr>
      <w:rFonts w:cs="Courier New"/>
    </w:rPr>
  </w:style>
  <w:style w:type="paragraph" w:customStyle="1" w:styleId="Heading">
    <w:name w:val="Heading"/>
    <w:basedOn w:val="Normal"/>
    <w:next w:val="BodyText"/>
    <w:rsid w:val="001518FE"/>
    <w:pPr>
      <w:keepNext/>
      <w:suppressAutoHyphens/>
      <w:spacing w:before="240" w:after="120" w:line="240" w:lineRule="auto"/>
      <w:ind w:firstLine="851"/>
    </w:pPr>
    <w:rPr>
      <w:rFonts w:ascii="Liberation Sans" w:eastAsia="Arial" w:hAnsi="Liberation Sans" w:cs="Lohit Hindi"/>
      <w:kern w:val="1"/>
      <w:sz w:val="28"/>
      <w:szCs w:val="28"/>
      <w:lang w:val="en-AU" w:eastAsia="en-AU"/>
    </w:rPr>
  </w:style>
  <w:style w:type="paragraph" w:styleId="BodyText">
    <w:name w:val="Body Text"/>
    <w:basedOn w:val="Normal"/>
    <w:link w:val="BodyTextChar"/>
    <w:rsid w:val="001518FE"/>
    <w:pPr>
      <w:suppressAutoHyphens/>
      <w:spacing w:after="140" w:line="288" w:lineRule="auto"/>
      <w:ind w:firstLine="851"/>
    </w:pPr>
    <w:rPr>
      <w:rFonts w:ascii="Times New Roman" w:eastAsia="Times New Roman" w:hAnsi="Times New Roman" w:cs="Times New Roman"/>
      <w:kern w:val="1"/>
      <w:sz w:val="20"/>
      <w:szCs w:val="20"/>
      <w:lang w:val="en-AU" w:eastAsia="en-AU"/>
    </w:rPr>
  </w:style>
  <w:style w:type="character" w:customStyle="1" w:styleId="BodyTextChar">
    <w:name w:val="Body Text Char"/>
    <w:basedOn w:val="DefaultParagraphFont"/>
    <w:link w:val="BodyText"/>
    <w:rsid w:val="001518FE"/>
    <w:rPr>
      <w:rFonts w:ascii="Times New Roman" w:eastAsia="Times New Roman" w:hAnsi="Times New Roman" w:cs="Times New Roman"/>
      <w:kern w:val="1"/>
      <w:sz w:val="20"/>
      <w:szCs w:val="20"/>
      <w:lang w:val="en-AU" w:eastAsia="en-AU"/>
    </w:rPr>
  </w:style>
  <w:style w:type="paragraph" w:styleId="List">
    <w:name w:val="List"/>
    <w:basedOn w:val="BodyText"/>
    <w:rsid w:val="001518FE"/>
    <w:rPr>
      <w:rFonts w:cs="Lohit Hindi"/>
    </w:rPr>
  </w:style>
  <w:style w:type="paragraph" w:customStyle="1" w:styleId="Index">
    <w:name w:val="Index"/>
    <w:basedOn w:val="Normal"/>
    <w:rsid w:val="001518FE"/>
    <w:pPr>
      <w:suppressLineNumbers/>
      <w:suppressAutoHyphens/>
      <w:spacing w:after="0" w:line="240" w:lineRule="auto"/>
      <w:ind w:firstLine="851"/>
    </w:pPr>
    <w:rPr>
      <w:rFonts w:ascii="Times New Roman" w:eastAsia="Times New Roman" w:hAnsi="Times New Roman" w:cs="Lohit Hindi"/>
      <w:kern w:val="1"/>
      <w:sz w:val="20"/>
      <w:szCs w:val="24"/>
      <w:lang w:val="en-AU" w:eastAsia="en-AU"/>
    </w:rPr>
  </w:style>
  <w:style w:type="paragraph" w:customStyle="1" w:styleId="AkbGroup">
    <w:name w:val="Akb Group"/>
    <w:uiPriority w:val="99"/>
    <w:rsid w:val="001518FE"/>
    <w:pPr>
      <w:keepNext/>
      <w:pBdr>
        <w:top w:val="none" w:sz="0" w:space="0" w:color="000000"/>
        <w:left w:val="none" w:sz="0" w:space="0" w:color="000000"/>
        <w:bottom w:val="single" w:sz="4" w:space="1" w:color="00000A"/>
        <w:right w:val="none" w:sz="0" w:space="0" w:color="000000"/>
      </w:pBdr>
      <w:suppressAutoHyphens/>
      <w:spacing w:before="240" w:after="60" w:line="240" w:lineRule="auto"/>
      <w:ind w:left="720"/>
    </w:pPr>
    <w:rPr>
      <w:rFonts w:ascii="Arial" w:eastAsia="Times New Roman" w:hAnsi="Arial" w:cs="Arial"/>
      <w:b/>
      <w:bCs/>
      <w:kern w:val="1"/>
      <w:sz w:val="24"/>
      <w:szCs w:val="24"/>
      <w:lang w:eastAsia="bg-BG"/>
    </w:rPr>
  </w:style>
  <w:style w:type="character" w:styleId="PageNumber">
    <w:name w:val="page number"/>
    <w:basedOn w:val="DefaultParagraphFont"/>
    <w:rsid w:val="001518FE"/>
  </w:style>
  <w:style w:type="paragraph" w:styleId="TOC2">
    <w:name w:val="toc 2"/>
    <w:basedOn w:val="Normal"/>
    <w:next w:val="Normal"/>
    <w:autoRedefine/>
    <w:uiPriority w:val="39"/>
    <w:unhideWhenUsed/>
    <w:rsid w:val="001518FE"/>
    <w:pPr>
      <w:spacing w:after="100"/>
      <w:ind w:left="240"/>
    </w:pPr>
    <w:rPr>
      <w:rFonts w:ascii="Times New Roman" w:eastAsia="Cambria" w:hAnsi="Times New Roman" w:cs="Times New Roman"/>
      <w:sz w:val="24"/>
    </w:rPr>
  </w:style>
  <w:style w:type="paragraph" w:styleId="TOC3">
    <w:name w:val="toc 3"/>
    <w:basedOn w:val="Normal"/>
    <w:next w:val="Normal"/>
    <w:autoRedefine/>
    <w:uiPriority w:val="39"/>
    <w:unhideWhenUsed/>
    <w:rsid w:val="001518FE"/>
    <w:pPr>
      <w:spacing w:after="100"/>
      <w:ind w:left="440"/>
    </w:pPr>
    <w:rPr>
      <w:rFonts w:ascii="Cambria" w:eastAsia="Times New Roman" w:hAnsi="Cambria" w:cs="Times New Roman"/>
      <w:lang w:eastAsia="bg-BG"/>
    </w:rPr>
  </w:style>
  <w:style w:type="paragraph" w:styleId="TOC4">
    <w:name w:val="toc 4"/>
    <w:basedOn w:val="Normal"/>
    <w:next w:val="Normal"/>
    <w:autoRedefine/>
    <w:uiPriority w:val="39"/>
    <w:unhideWhenUsed/>
    <w:rsid w:val="001518FE"/>
    <w:pPr>
      <w:spacing w:after="100"/>
      <w:ind w:left="660"/>
    </w:pPr>
    <w:rPr>
      <w:rFonts w:ascii="Cambria" w:eastAsia="Times New Roman" w:hAnsi="Cambria" w:cs="Times New Roman"/>
      <w:lang w:eastAsia="bg-BG"/>
    </w:rPr>
  </w:style>
  <w:style w:type="paragraph" w:styleId="TOC5">
    <w:name w:val="toc 5"/>
    <w:basedOn w:val="Normal"/>
    <w:next w:val="Normal"/>
    <w:autoRedefine/>
    <w:uiPriority w:val="39"/>
    <w:unhideWhenUsed/>
    <w:rsid w:val="001518FE"/>
    <w:pPr>
      <w:spacing w:after="100"/>
      <w:ind w:left="880"/>
    </w:pPr>
    <w:rPr>
      <w:rFonts w:ascii="Cambria" w:eastAsia="Times New Roman" w:hAnsi="Cambria" w:cs="Times New Roman"/>
      <w:lang w:eastAsia="bg-BG"/>
    </w:rPr>
  </w:style>
  <w:style w:type="paragraph" w:styleId="TOC6">
    <w:name w:val="toc 6"/>
    <w:basedOn w:val="Normal"/>
    <w:next w:val="Normal"/>
    <w:autoRedefine/>
    <w:uiPriority w:val="39"/>
    <w:unhideWhenUsed/>
    <w:rsid w:val="001518FE"/>
    <w:pPr>
      <w:spacing w:after="100"/>
      <w:ind w:left="1100"/>
    </w:pPr>
    <w:rPr>
      <w:rFonts w:ascii="Cambria" w:eastAsia="Times New Roman" w:hAnsi="Cambria" w:cs="Times New Roman"/>
      <w:lang w:eastAsia="bg-BG"/>
    </w:rPr>
  </w:style>
  <w:style w:type="paragraph" w:styleId="TOC7">
    <w:name w:val="toc 7"/>
    <w:basedOn w:val="Normal"/>
    <w:next w:val="Normal"/>
    <w:autoRedefine/>
    <w:uiPriority w:val="39"/>
    <w:unhideWhenUsed/>
    <w:rsid w:val="001518FE"/>
    <w:pPr>
      <w:spacing w:after="100"/>
      <w:ind w:left="1320"/>
    </w:pPr>
    <w:rPr>
      <w:rFonts w:ascii="Cambria" w:eastAsia="Times New Roman" w:hAnsi="Cambria" w:cs="Times New Roman"/>
      <w:lang w:eastAsia="bg-BG"/>
    </w:rPr>
  </w:style>
  <w:style w:type="paragraph" w:styleId="TOC8">
    <w:name w:val="toc 8"/>
    <w:basedOn w:val="Normal"/>
    <w:next w:val="Normal"/>
    <w:autoRedefine/>
    <w:uiPriority w:val="39"/>
    <w:unhideWhenUsed/>
    <w:rsid w:val="001518FE"/>
    <w:pPr>
      <w:spacing w:after="100"/>
      <w:ind w:left="1540"/>
    </w:pPr>
    <w:rPr>
      <w:rFonts w:ascii="Cambria" w:eastAsia="Times New Roman" w:hAnsi="Cambria" w:cs="Times New Roman"/>
      <w:lang w:eastAsia="bg-BG"/>
    </w:rPr>
  </w:style>
  <w:style w:type="paragraph" w:styleId="TOC9">
    <w:name w:val="toc 9"/>
    <w:basedOn w:val="Normal"/>
    <w:next w:val="Normal"/>
    <w:autoRedefine/>
    <w:uiPriority w:val="39"/>
    <w:unhideWhenUsed/>
    <w:rsid w:val="001518FE"/>
    <w:pPr>
      <w:spacing w:after="100"/>
      <w:ind w:left="1760"/>
    </w:pPr>
    <w:rPr>
      <w:rFonts w:ascii="Cambria" w:eastAsia="Times New Roman" w:hAnsi="Cambria" w:cs="Times New Roman"/>
      <w:lang w:eastAsia="bg-BG"/>
    </w:rPr>
  </w:style>
  <w:style w:type="numbering" w:customStyle="1" w:styleId="NoList2">
    <w:name w:val="No List2"/>
    <w:next w:val="NoList"/>
    <w:uiPriority w:val="99"/>
    <w:semiHidden/>
    <w:unhideWhenUsed/>
    <w:rsid w:val="001518FE"/>
  </w:style>
  <w:style w:type="table" w:customStyle="1" w:styleId="LightList-Accent12">
    <w:name w:val="Light List - Accent 12"/>
    <w:basedOn w:val="TableNormal"/>
    <w:uiPriority w:val="61"/>
    <w:rsid w:val="001518FE"/>
    <w:pPr>
      <w:spacing w:after="0" w:line="240" w:lineRule="auto"/>
    </w:pPr>
    <w:rPr>
      <w:rFonts w:ascii="Times New Roman" w:eastAsia="Cambria" w:hAnsi="Times New Roman" w:cs="Times New Roman"/>
      <w:szCs w:val="20"/>
      <w:lang w:eastAsia="bg-BG"/>
    </w:rPr>
    <w:tblPr>
      <w:tblStyleRowBandSize w:val="1"/>
      <w:tblStyleColBandSize w:val="1"/>
      <w:tblBorders>
        <w:top w:val="single" w:sz="8" w:space="0" w:color="727CA3"/>
        <w:left w:val="single" w:sz="8" w:space="0" w:color="727CA3"/>
        <w:bottom w:val="single" w:sz="8" w:space="0" w:color="727CA3"/>
        <w:right w:val="single" w:sz="8" w:space="0" w:color="727CA3"/>
      </w:tblBorders>
    </w:tblPr>
    <w:tblStylePr w:type="firstRow">
      <w:pPr>
        <w:spacing w:before="0" w:after="0" w:line="240" w:lineRule="auto"/>
      </w:pPr>
      <w:rPr>
        <w:b/>
        <w:bCs/>
        <w:color w:val="FFFFFF"/>
      </w:rPr>
      <w:tblPr/>
      <w:tcPr>
        <w:shd w:val="clear" w:color="auto" w:fill="727CA3"/>
      </w:tcPr>
    </w:tblStylePr>
    <w:tblStylePr w:type="lastRow">
      <w:pPr>
        <w:spacing w:before="0" w:after="0" w:line="240" w:lineRule="auto"/>
      </w:pPr>
      <w:rPr>
        <w:b/>
        <w:bCs/>
      </w:rPr>
      <w:tblPr/>
      <w:tcPr>
        <w:tcBorders>
          <w:top w:val="double" w:sz="6" w:space="0" w:color="727CA3"/>
          <w:left w:val="single" w:sz="8" w:space="0" w:color="727CA3"/>
          <w:bottom w:val="single" w:sz="8" w:space="0" w:color="727CA3"/>
          <w:right w:val="single" w:sz="8" w:space="0" w:color="727CA3"/>
        </w:tcBorders>
      </w:tcPr>
    </w:tblStylePr>
    <w:tblStylePr w:type="firstCol">
      <w:rPr>
        <w:b/>
        <w:bCs/>
      </w:rPr>
    </w:tblStylePr>
    <w:tblStylePr w:type="lastCol">
      <w:rPr>
        <w:b/>
        <w:bCs/>
      </w:rPr>
    </w:tblStylePr>
    <w:tblStylePr w:type="band1Vert">
      <w:tblPr/>
      <w:tcPr>
        <w:tcBorders>
          <w:top w:val="single" w:sz="8" w:space="0" w:color="727CA3"/>
          <w:left w:val="single" w:sz="8" w:space="0" w:color="727CA3"/>
          <w:bottom w:val="single" w:sz="8" w:space="0" w:color="727CA3"/>
          <w:right w:val="single" w:sz="8" w:space="0" w:color="727CA3"/>
        </w:tcBorders>
      </w:tcPr>
    </w:tblStylePr>
    <w:tblStylePr w:type="band1Horz">
      <w:tblPr/>
      <w:tcPr>
        <w:tcBorders>
          <w:top w:val="single" w:sz="8" w:space="0" w:color="727CA3"/>
          <w:left w:val="single" w:sz="8" w:space="0" w:color="727CA3"/>
          <w:bottom w:val="single" w:sz="8" w:space="0" w:color="727CA3"/>
          <w:right w:val="single" w:sz="8" w:space="0" w:color="727CA3"/>
        </w:tcBorders>
      </w:tcPr>
    </w:tblStylePr>
  </w:style>
  <w:style w:type="paragraph" w:styleId="BodyTextIndent">
    <w:name w:val="Body Text Indent"/>
    <w:basedOn w:val="Normal"/>
    <w:link w:val="BodyTextIndentChar"/>
    <w:uiPriority w:val="99"/>
    <w:semiHidden/>
    <w:unhideWhenUsed/>
    <w:rsid w:val="001518FE"/>
    <w:pPr>
      <w:spacing w:after="120"/>
      <w:ind w:left="283"/>
    </w:pPr>
    <w:rPr>
      <w:rFonts w:ascii="Times New Roman" w:eastAsia="Cambria" w:hAnsi="Times New Roman" w:cs="Times New Roman"/>
      <w:sz w:val="20"/>
    </w:rPr>
  </w:style>
  <w:style w:type="character" w:customStyle="1" w:styleId="BodyTextIndentChar">
    <w:name w:val="Body Text Indent Char"/>
    <w:basedOn w:val="DefaultParagraphFont"/>
    <w:link w:val="BodyTextIndent"/>
    <w:uiPriority w:val="99"/>
    <w:semiHidden/>
    <w:rsid w:val="001518FE"/>
    <w:rPr>
      <w:rFonts w:ascii="Times New Roman" w:eastAsia="Cambria" w:hAnsi="Times New Roman" w:cs="Times New Roman"/>
      <w:sz w:val="20"/>
    </w:rPr>
  </w:style>
  <w:style w:type="paragraph" w:customStyle="1" w:styleId="CharChar0">
    <w:name w:val="Char Знак Знак Char"/>
    <w:basedOn w:val="Normal"/>
    <w:semiHidden/>
    <w:rsid w:val="001518FE"/>
    <w:pPr>
      <w:tabs>
        <w:tab w:val="left" w:pos="709"/>
      </w:tabs>
      <w:spacing w:after="0" w:line="240" w:lineRule="auto"/>
    </w:pPr>
    <w:rPr>
      <w:rFonts w:ascii="Futura Bk" w:eastAsia="Times New Roman" w:hAnsi="Futura Bk" w:cs="Times New Roman"/>
      <w:sz w:val="20"/>
      <w:szCs w:val="24"/>
      <w:lang w:val="pl-PL" w:eastAsia="pl-PL"/>
    </w:rPr>
  </w:style>
  <w:style w:type="table" w:customStyle="1" w:styleId="TableGrid1">
    <w:name w:val="Table Grid1"/>
    <w:basedOn w:val="TableNormal"/>
    <w:next w:val="TableGrid"/>
    <w:uiPriority w:val="59"/>
    <w:rsid w:val="001518FE"/>
    <w:pPr>
      <w:spacing w:after="0" w:line="240" w:lineRule="auto"/>
    </w:pPr>
    <w:rPr>
      <w:rFonts w:ascii="Cambria" w:eastAsia="Cambria" w:hAnsi="Cambria"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3">
    <w:name w:val="No List3"/>
    <w:next w:val="NoList"/>
    <w:uiPriority w:val="99"/>
    <w:semiHidden/>
    <w:unhideWhenUsed/>
    <w:rsid w:val="001518FE"/>
  </w:style>
  <w:style w:type="paragraph" w:customStyle="1" w:styleId="Heading11">
    <w:name w:val="Heading 11"/>
    <w:basedOn w:val="Normal"/>
    <w:next w:val="Normal"/>
    <w:rsid w:val="001518FE"/>
    <w:pPr>
      <w:keepNext/>
      <w:keepLines/>
      <w:spacing w:before="240" w:after="0"/>
      <w:outlineLvl w:val="0"/>
    </w:pPr>
    <w:rPr>
      <w:rFonts w:ascii="Trebuchet MS" w:eastAsia="Times New Roman" w:hAnsi="Trebuchet MS" w:cs="Times New Roman"/>
      <w:color w:val="3E762A"/>
      <w:sz w:val="32"/>
      <w:szCs w:val="32"/>
    </w:rPr>
  </w:style>
  <w:style w:type="numbering" w:customStyle="1" w:styleId="NoList111">
    <w:name w:val="No List111"/>
    <w:next w:val="NoList"/>
    <w:uiPriority w:val="99"/>
    <w:semiHidden/>
    <w:unhideWhenUsed/>
    <w:rsid w:val="001518FE"/>
  </w:style>
  <w:style w:type="character" w:customStyle="1" w:styleId="Heading1Char1">
    <w:name w:val="Heading 1 Char1"/>
    <w:uiPriority w:val="9"/>
    <w:rsid w:val="001518FE"/>
    <w:rPr>
      <w:rFonts w:ascii="Calibri Light" w:eastAsia="Times New Roman" w:hAnsi="Calibri Light" w:cs="Times New Roman"/>
      <w:color w:val="2E74B5"/>
      <w:sz w:val="32"/>
      <w:szCs w:val="32"/>
    </w:rPr>
  </w:style>
  <w:style w:type="character" w:customStyle="1" w:styleId="Hyperlink1">
    <w:name w:val="Hyperlink1"/>
    <w:uiPriority w:val="99"/>
    <w:unhideWhenUsed/>
    <w:rsid w:val="001518FE"/>
    <w:rPr>
      <w:color w:val="6B9F25"/>
      <w:u w:val="single"/>
    </w:rPr>
  </w:style>
  <w:style w:type="table" w:customStyle="1" w:styleId="PlainTable212">
    <w:name w:val="Plain Table 212"/>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aption1">
    <w:name w:val="Caption1"/>
    <w:basedOn w:val="Normal"/>
    <w:next w:val="Normal"/>
    <w:uiPriority w:val="35"/>
    <w:unhideWhenUsed/>
    <w:rsid w:val="001518FE"/>
    <w:pPr>
      <w:spacing w:after="200" w:line="240" w:lineRule="auto"/>
    </w:pPr>
    <w:rPr>
      <w:rFonts w:ascii="Times New Roman" w:eastAsia="Cambria" w:hAnsi="Times New Roman" w:cs="Times New Roman"/>
      <w:i/>
      <w:iCs/>
      <w:color w:val="455F51"/>
      <w:sz w:val="18"/>
      <w:szCs w:val="18"/>
    </w:rPr>
  </w:style>
  <w:style w:type="table" w:customStyle="1" w:styleId="LightGrid-Accent31">
    <w:name w:val="Light Grid - Accent 31"/>
    <w:basedOn w:val="TableNormal"/>
    <w:next w:val="LightGrid-Accent3"/>
    <w:uiPriority w:val="62"/>
    <w:rsid w:val="001518FE"/>
    <w:pPr>
      <w:spacing w:after="0" w:line="240" w:lineRule="auto"/>
    </w:pPr>
    <w:rPr>
      <w:rFonts w:ascii="Calibri" w:eastAsia="Cambria" w:hAnsi="Calibri" w:cs="Times New Roman"/>
      <w:szCs w:val="20"/>
      <w:lang w:eastAsia="bg-BG"/>
    </w:rPr>
    <w:tblPr>
      <w:tblStyleRowBandSize w:val="1"/>
      <w:tblStyleColBandSize w:val="1"/>
      <w:tblBorders>
        <w:top w:val="single" w:sz="8" w:space="0" w:color="C0CF3A"/>
        <w:left w:val="single" w:sz="8" w:space="0" w:color="C0CF3A"/>
        <w:bottom w:val="single" w:sz="8" w:space="0" w:color="C0CF3A"/>
        <w:right w:val="single" w:sz="8" w:space="0" w:color="C0CF3A"/>
        <w:insideH w:val="single" w:sz="8" w:space="0" w:color="C0CF3A"/>
        <w:insideV w:val="single" w:sz="8" w:space="0" w:color="C0CF3A"/>
      </w:tblBorders>
    </w:tblPr>
    <w:tblStylePr w:type="firstRow">
      <w:pPr>
        <w:spacing w:before="0" w:after="0" w:line="240" w:lineRule="auto"/>
      </w:pPr>
      <w:rPr>
        <w:rFonts w:ascii="Arial Narrow" w:eastAsia="Times New Roman" w:hAnsi="Arial Narrow" w:cs="Times New Roman"/>
        <w:b/>
        <w:bCs/>
      </w:rPr>
      <w:tblPr/>
      <w:tcPr>
        <w:tcBorders>
          <w:top w:val="single" w:sz="8" w:space="0" w:color="C0CF3A"/>
          <w:left w:val="single" w:sz="8" w:space="0" w:color="C0CF3A"/>
          <w:bottom w:val="single" w:sz="18" w:space="0" w:color="C0CF3A"/>
          <w:right w:val="single" w:sz="8" w:space="0" w:color="C0CF3A"/>
          <w:insideH w:val="nil"/>
          <w:insideV w:val="single" w:sz="8" w:space="0" w:color="C0CF3A"/>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C0CF3A"/>
          <w:left w:val="single" w:sz="8" w:space="0" w:color="C0CF3A"/>
          <w:bottom w:val="single" w:sz="8" w:space="0" w:color="C0CF3A"/>
          <w:right w:val="single" w:sz="8" w:space="0" w:color="C0CF3A"/>
          <w:insideH w:val="nil"/>
          <w:insideV w:val="single" w:sz="8" w:space="0" w:color="C0CF3A"/>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C0CF3A"/>
          <w:left w:val="single" w:sz="8" w:space="0" w:color="C0CF3A"/>
          <w:bottom w:val="single" w:sz="8" w:space="0" w:color="C0CF3A"/>
          <w:right w:val="single" w:sz="8" w:space="0" w:color="C0CF3A"/>
        </w:tcBorders>
      </w:tcPr>
    </w:tblStylePr>
    <w:tblStylePr w:type="band1Vert">
      <w:tblPr/>
      <w:tcPr>
        <w:tcBorders>
          <w:top w:val="single" w:sz="8" w:space="0" w:color="C0CF3A"/>
          <w:left w:val="single" w:sz="8" w:space="0" w:color="C0CF3A"/>
          <w:bottom w:val="single" w:sz="8" w:space="0" w:color="C0CF3A"/>
          <w:right w:val="single" w:sz="8" w:space="0" w:color="C0CF3A"/>
        </w:tcBorders>
        <w:shd w:val="clear" w:color="auto" w:fill="EFF3CE"/>
      </w:tcPr>
    </w:tblStylePr>
    <w:tblStylePr w:type="band1Horz">
      <w:tblPr/>
      <w:tcPr>
        <w:tcBorders>
          <w:top w:val="single" w:sz="8" w:space="0" w:color="C0CF3A"/>
          <w:left w:val="single" w:sz="8" w:space="0" w:color="C0CF3A"/>
          <w:bottom w:val="single" w:sz="8" w:space="0" w:color="C0CF3A"/>
          <w:right w:val="single" w:sz="8" w:space="0" w:color="C0CF3A"/>
          <w:insideV w:val="single" w:sz="8" w:space="0" w:color="C0CF3A"/>
        </w:tcBorders>
        <w:shd w:val="clear" w:color="auto" w:fill="EFF3CE"/>
      </w:tcPr>
    </w:tblStylePr>
    <w:tblStylePr w:type="band2Horz">
      <w:tblPr/>
      <w:tcPr>
        <w:tcBorders>
          <w:top w:val="single" w:sz="8" w:space="0" w:color="C0CF3A"/>
          <w:left w:val="single" w:sz="8" w:space="0" w:color="C0CF3A"/>
          <w:bottom w:val="single" w:sz="8" w:space="0" w:color="C0CF3A"/>
          <w:right w:val="single" w:sz="8" w:space="0" w:color="C0CF3A"/>
          <w:insideV w:val="single" w:sz="8" w:space="0" w:color="C0CF3A"/>
        </w:tcBorders>
      </w:tcPr>
    </w:tblStylePr>
  </w:style>
  <w:style w:type="paragraph" w:customStyle="1" w:styleId="FootnoteText1">
    <w:name w:val="Footnote Text1"/>
    <w:basedOn w:val="Normal"/>
    <w:next w:val="FootnoteText"/>
    <w:uiPriority w:val="99"/>
    <w:semiHidden/>
    <w:unhideWhenUsed/>
    <w:rsid w:val="001518FE"/>
    <w:pPr>
      <w:spacing w:after="0" w:line="240" w:lineRule="auto"/>
    </w:pPr>
    <w:rPr>
      <w:rFonts w:ascii="Trebuchet MS" w:eastAsia="Cambria" w:hAnsi="Trebuchet MS" w:cs="Times New Roman"/>
      <w:sz w:val="20"/>
      <w:szCs w:val="20"/>
    </w:rPr>
  </w:style>
  <w:style w:type="table" w:customStyle="1" w:styleId="TableGridLight11">
    <w:name w:val="Table Grid Light11"/>
    <w:basedOn w:val="TableNormal"/>
    <w:uiPriority w:val="40"/>
    <w:rsid w:val="001518FE"/>
    <w:pPr>
      <w:spacing w:after="0" w:line="240" w:lineRule="auto"/>
    </w:pPr>
    <w:rPr>
      <w:rFonts w:ascii="Calibri Bulgarian" w:eastAsia="Calibri" w:hAnsi="Calibri Bulgarian" w:cs="Times New Roman"/>
      <w:sz w:val="20"/>
      <w:szCs w:val="20"/>
      <w:lang w:eastAsia="bg-B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1518FE"/>
    <w:pPr>
      <w:spacing w:after="0" w:line="240" w:lineRule="auto"/>
    </w:pPr>
    <w:rPr>
      <w:rFonts w:ascii="Times New Roman" w:eastAsia="Cambria" w:hAnsi="Times New Roman" w:cs="Times New Roman"/>
      <w:color w:val="3E762A"/>
      <w:sz w:val="20"/>
      <w:szCs w:val="20"/>
      <w:lang w:eastAsia="bg-BG"/>
    </w:rPr>
    <w:tblPr>
      <w:tblStyleRowBandSize w:val="1"/>
      <w:tblStyleColBandSize w:val="1"/>
      <w:tblBorders>
        <w:top w:val="single" w:sz="8" w:space="0" w:color="549E39"/>
        <w:bottom w:val="single" w:sz="8" w:space="0" w:color="549E39"/>
      </w:tblBorders>
    </w:tblPr>
    <w:tblStylePr w:type="firstRow">
      <w:pPr>
        <w:spacing w:before="0" w:after="0" w:line="240" w:lineRule="auto"/>
      </w:pPr>
      <w:rPr>
        <w:b/>
        <w:bCs/>
      </w:rPr>
      <w:tblPr/>
      <w:tcPr>
        <w:tcBorders>
          <w:top w:val="single" w:sz="8" w:space="0" w:color="549E39"/>
          <w:left w:val="nil"/>
          <w:bottom w:val="single" w:sz="8" w:space="0" w:color="549E39"/>
          <w:right w:val="nil"/>
          <w:insideH w:val="nil"/>
          <w:insideV w:val="nil"/>
        </w:tcBorders>
      </w:tcPr>
    </w:tblStylePr>
    <w:tblStylePr w:type="lastRow">
      <w:pPr>
        <w:spacing w:before="0" w:after="0" w:line="240" w:lineRule="auto"/>
      </w:pPr>
      <w:rPr>
        <w:b/>
        <w:bCs/>
      </w:rPr>
      <w:tblPr/>
      <w:tcPr>
        <w:tcBorders>
          <w:top w:val="single" w:sz="8" w:space="0" w:color="549E39"/>
          <w:left w:val="nil"/>
          <w:bottom w:val="single" w:sz="8" w:space="0" w:color="549E3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cPr>
    </w:tblStylePr>
    <w:tblStylePr w:type="band1Horz">
      <w:tblPr/>
      <w:tcPr>
        <w:tcBorders>
          <w:left w:val="nil"/>
          <w:right w:val="nil"/>
          <w:insideH w:val="nil"/>
          <w:insideV w:val="nil"/>
        </w:tcBorders>
        <w:shd w:val="clear" w:color="auto" w:fill="D2EBC9"/>
      </w:tcPr>
    </w:tblStylePr>
  </w:style>
  <w:style w:type="table" w:customStyle="1" w:styleId="TableGridLight21">
    <w:name w:val="Table Grid Light21"/>
    <w:basedOn w:val="TableNormal"/>
    <w:uiPriority w:val="40"/>
    <w:rsid w:val="001518FE"/>
    <w:pPr>
      <w:spacing w:after="0" w:line="240" w:lineRule="auto"/>
    </w:pPr>
    <w:rPr>
      <w:rFonts w:ascii="Times New Roman" w:eastAsia="Cambria" w:hAnsi="Times New Roman" w:cs="Times New Roman"/>
      <w:sz w:val="20"/>
      <w:szCs w:val="20"/>
      <w:lang w:eastAsia="bg-B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2">
    <w:name w:val="Plain Table 222"/>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1">
    <w:name w:val="Plain Table 311"/>
    <w:basedOn w:val="TableNormal"/>
    <w:uiPriority w:val="43"/>
    <w:rsid w:val="001518FE"/>
    <w:pPr>
      <w:spacing w:after="0" w:line="240" w:lineRule="auto"/>
    </w:pPr>
    <w:rPr>
      <w:rFonts w:ascii="Times New Roman" w:eastAsia="Cambria" w:hAnsi="Times New Roman" w:cs="Times New Roman"/>
      <w:sz w:val="20"/>
      <w:szCs w:val="20"/>
      <w:lang w:eastAsia="bg-BG"/>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111">
    <w:name w:val="No List1111"/>
    <w:next w:val="NoList"/>
    <w:semiHidden/>
    <w:unhideWhenUsed/>
    <w:rsid w:val="001518FE"/>
  </w:style>
  <w:style w:type="paragraph" w:customStyle="1" w:styleId="TOC31">
    <w:name w:val="TOC 31"/>
    <w:basedOn w:val="Normal"/>
    <w:next w:val="Normal"/>
    <w:autoRedefine/>
    <w:uiPriority w:val="39"/>
    <w:unhideWhenUsed/>
    <w:rsid w:val="001518FE"/>
    <w:pPr>
      <w:spacing w:after="100"/>
      <w:ind w:left="440"/>
    </w:pPr>
    <w:rPr>
      <w:rFonts w:ascii="Calibri" w:eastAsia="Times New Roman" w:hAnsi="Calibri" w:cs="Times New Roman"/>
      <w:lang w:eastAsia="bg-BG"/>
    </w:rPr>
  </w:style>
  <w:style w:type="paragraph" w:customStyle="1" w:styleId="TOC41">
    <w:name w:val="TOC 41"/>
    <w:basedOn w:val="Normal"/>
    <w:next w:val="Normal"/>
    <w:autoRedefine/>
    <w:uiPriority w:val="39"/>
    <w:unhideWhenUsed/>
    <w:rsid w:val="001518FE"/>
    <w:pPr>
      <w:spacing w:after="100"/>
      <w:ind w:left="660"/>
    </w:pPr>
    <w:rPr>
      <w:rFonts w:ascii="Calibri" w:eastAsia="Times New Roman" w:hAnsi="Calibri" w:cs="Times New Roman"/>
      <w:lang w:eastAsia="bg-BG"/>
    </w:rPr>
  </w:style>
  <w:style w:type="paragraph" w:customStyle="1" w:styleId="TOC51">
    <w:name w:val="TOC 51"/>
    <w:basedOn w:val="Normal"/>
    <w:next w:val="Normal"/>
    <w:autoRedefine/>
    <w:uiPriority w:val="39"/>
    <w:unhideWhenUsed/>
    <w:rsid w:val="001518FE"/>
    <w:pPr>
      <w:spacing w:after="100"/>
      <w:ind w:left="880"/>
    </w:pPr>
    <w:rPr>
      <w:rFonts w:ascii="Calibri" w:eastAsia="Times New Roman" w:hAnsi="Calibri" w:cs="Times New Roman"/>
      <w:lang w:eastAsia="bg-BG"/>
    </w:rPr>
  </w:style>
  <w:style w:type="paragraph" w:customStyle="1" w:styleId="TOC61">
    <w:name w:val="TOC 61"/>
    <w:basedOn w:val="Normal"/>
    <w:next w:val="Normal"/>
    <w:autoRedefine/>
    <w:uiPriority w:val="39"/>
    <w:unhideWhenUsed/>
    <w:rsid w:val="001518FE"/>
    <w:pPr>
      <w:spacing w:after="100"/>
      <w:ind w:left="1100"/>
    </w:pPr>
    <w:rPr>
      <w:rFonts w:ascii="Calibri" w:eastAsia="Times New Roman" w:hAnsi="Calibri" w:cs="Times New Roman"/>
      <w:lang w:eastAsia="bg-BG"/>
    </w:rPr>
  </w:style>
  <w:style w:type="paragraph" w:customStyle="1" w:styleId="TOC71">
    <w:name w:val="TOC 71"/>
    <w:basedOn w:val="Normal"/>
    <w:next w:val="Normal"/>
    <w:autoRedefine/>
    <w:uiPriority w:val="39"/>
    <w:unhideWhenUsed/>
    <w:rsid w:val="001518FE"/>
    <w:pPr>
      <w:spacing w:after="100"/>
      <w:ind w:left="1320"/>
    </w:pPr>
    <w:rPr>
      <w:rFonts w:ascii="Calibri" w:eastAsia="Times New Roman" w:hAnsi="Calibri" w:cs="Times New Roman"/>
      <w:lang w:eastAsia="bg-BG"/>
    </w:rPr>
  </w:style>
  <w:style w:type="paragraph" w:customStyle="1" w:styleId="TOC81">
    <w:name w:val="TOC 81"/>
    <w:basedOn w:val="Normal"/>
    <w:next w:val="Normal"/>
    <w:autoRedefine/>
    <w:uiPriority w:val="39"/>
    <w:unhideWhenUsed/>
    <w:rsid w:val="001518FE"/>
    <w:pPr>
      <w:spacing w:after="100"/>
      <w:ind w:left="1540"/>
    </w:pPr>
    <w:rPr>
      <w:rFonts w:ascii="Calibri" w:eastAsia="Times New Roman" w:hAnsi="Calibri" w:cs="Times New Roman"/>
      <w:lang w:eastAsia="bg-BG"/>
    </w:rPr>
  </w:style>
  <w:style w:type="paragraph" w:customStyle="1" w:styleId="TOC91">
    <w:name w:val="TOC 91"/>
    <w:basedOn w:val="Normal"/>
    <w:next w:val="Normal"/>
    <w:autoRedefine/>
    <w:uiPriority w:val="39"/>
    <w:unhideWhenUsed/>
    <w:rsid w:val="001518FE"/>
    <w:pPr>
      <w:spacing w:after="100"/>
      <w:ind w:left="1760"/>
    </w:pPr>
    <w:rPr>
      <w:rFonts w:ascii="Calibri" w:eastAsia="Times New Roman" w:hAnsi="Calibri" w:cs="Times New Roman"/>
      <w:lang w:eastAsia="bg-BG"/>
    </w:rPr>
  </w:style>
  <w:style w:type="numbering" w:customStyle="1" w:styleId="NoList21">
    <w:name w:val="No List21"/>
    <w:next w:val="NoList"/>
    <w:uiPriority w:val="99"/>
    <w:semiHidden/>
    <w:unhideWhenUsed/>
    <w:rsid w:val="001518FE"/>
  </w:style>
  <w:style w:type="table" w:customStyle="1" w:styleId="PlainTable2211">
    <w:name w:val="Plain Table 2211"/>
    <w:basedOn w:val="TableNormal"/>
    <w:next w:val="PlainTable22"/>
    <w:uiPriority w:val="42"/>
    <w:rsid w:val="001518FE"/>
    <w:pPr>
      <w:spacing w:after="0" w:line="240" w:lineRule="auto"/>
    </w:pPr>
    <w:rPr>
      <w:rFonts w:ascii="Times New Roman" w:eastAsia="Calibri"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List-Accent11">
    <w:name w:val="Light List - Accent 11"/>
    <w:basedOn w:val="TableNormal"/>
    <w:uiPriority w:val="61"/>
    <w:rsid w:val="001518FE"/>
    <w:pPr>
      <w:spacing w:after="0" w:line="240" w:lineRule="auto"/>
    </w:pPr>
    <w:rPr>
      <w:rFonts w:ascii="Times New Roman" w:eastAsia="Cambria" w:hAnsi="Times New Roman" w:cs="Times New Roman"/>
      <w:szCs w:val="20"/>
      <w:lang w:eastAsia="bg-BG"/>
    </w:rPr>
    <w:tblPr>
      <w:tblStyleRowBandSize w:val="1"/>
      <w:tblStyleColBandSize w:val="1"/>
      <w:tblBorders>
        <w:top w:val="single" w:sz="8" w:space="0" w:color="549E39"/>
        <w:left w:val="single" w:sz="8" w:space="0" w:color="549E39"/>
        <w:bottom w:val="single" w:sz="8" w:space="0" w:color="549E39"/>
        <w:right w:val="single" w:sz="8" w:space="0" w:color="549E39"/>
      </w:tblBorders>
    </w:tblPr>
    <w:tblStylePr w:type="firstRow">
      <w:pPr>
        <w:spacing w:before="0" w:after="0" w:line="240" w:lineRule="auto"/>
      </w:pPr>
      <w:rPr>
        <w:b/>
        <w:bCs/>
        <w:color w:val="FFFFFF"/>
      </w:rPr>
      <w:tblPr/>
      <w:tcPr>
        <w:shd w:val="clear" w:color="auto" w:fill="549E39"/>
      </w:tcPr>
    </w:tblStylePr>
    <w:tblStylePr w:type="lastRow">
      <w:pPr>
        <w:spacing w:before="0" w:after="0" w:line="240" w:lineRule="auto"/>
      </w:pPr>
      <w:rPr>
        <w:b/>
        <w:bCs/>
      </w:rPr>
      <w:tblPr/>
      <w:tcPr>
        <w:tcBorders>
          <w:top w:val="double" w:sz="6" w:space="0" w:color="549E39"/>
          <w:left w:val="single" w:sz="8" w:space="0" w:color="549E39"/>
          <w:bottom w:val="single" w:sz="8" w:space="0" w:color="549E39"/>
          <w:right w:val="single" w:sz="8" w:space="0" w:color="549E39"/>
        </w:tcBorders>
      </w:tcPr>
    </w:tblStylePr>
    <w:tblStylePr w:type="firstCol">
      <w:rPr>
        <w:b/>
        <w:bCs/>
      </w:rPr>
    </w:tblStylePr>
    <w:tblStylePr w:type="lastCol">
      <w:rPr>
        <w:b/>
        <w:bCs/>
      </w:rPr>
    </w:tblStylePr>
    <w:tblStylePr w:type="band1Vert">
      <w:tblPr/>
      <w:tcPr>
        <w:tcBorders>
          <w:top w:val="single" w:sz="8" w:space="0" w:color="549E39"/>
          <w:left w:val="single" w:sz="8" w:space="0" w:color="549E39"/>
          <w:bottom w:val="single" w:sz="8" w:space="0" w:color="549E39"/>
          <w:right w:val="single" w:sz="8" w:space="0" w:color="549E39"/>
        </w:tcBorders>
      </w:tcPr>
    </w:tblStylePr>
    <w:tblStylePr w:type="band1Horz">
      <w:tblPr/>
      <w:tcPr>
        <w:tcBorders>
          <w:top w:val="single" w:sz="8" w:space="0" w:color="549E39"/>
          <w:left w:val="single" w:sz="8" w:space="0" w:color="549E39"/>
          <w:bottom w:val="single" w:sz="8" w:space="0" w:color="549E39"/>
          <w:right w:val="single" w:sz="8" w:space="0" w:color="549E39"/>
        </w:tcBorders>
      </w:tcPr>
    </w:tblStylePr>
  </w:style>
  <w:style w:type="table" w:customStyle="1" w:styleId="ListTable1Light-Accent31">
    <w:name w:val="List Table 1 Light - Accent 31"/>
    <w:basedOn w:val="TableNormal"/>
    <w:uiPriority w:val="46"/>
    <w:rsid w:val="001518FE"/>
    <w:pPr>
      <w:spacing w:after="0" w:line="240" w:lineRule="auto"/>
    </w:pPr>
    <w:rPr>
      <w:rFonts w:ascii="Calibri" w:eastAsia="Cambria" w:hAnsi="Calibri" w:cs="Times New Roman"/>
      <w:szCs w:val="20"/>
      <w:lang w:eastAsia="bg-BG"/>
    </w:rPr>
    <w:tblPr>
      <w:tblStyleRowBandSize w:val="1"/>
      <w:tblStyleColBandSize w:val="1"/>
    </w:tblPr>
    <w:tblStylePr w:type="firstRow">
      <w:rPr>
        <w:b/>
        <w:bCs/>
      </w:rPr>
      <w:tblPr/>
      <w:tcPr>
        <w:tcBorders>
          <w:bottom w:val="single" w:sz="4" w:space="0" w:color="D9E288"/>
        </w:tcBorders>
      </w:tcPr>
    </w:tblStylePr>
    <w:tblStylePr w:type="lastRow">
      <w:rPr>
        <w:b/>
        <w:bCs/>
      </w:rPr>
      <w:tblPr/>
      <w:tcPr>
        <w:tcBorders>
          <w:top w:val="single" w:sz="4" w:space="0" w:color="D9E288"/>
        </w:tcBorders>
      </w:tcPr>
    </w:tblStylePr>
    <w:tblStylePr w:type="firstCol">
      <w:rPr>
        <w:b/>
        <w:bCs/>
      </w:rPr>
    </w:tblStylePr>
    <w:tblStylePr w:type="lastCol">
      <w:rPr>
        <w:b/>
        <w:bCs/>
      </w:rPr>
    </w:tblStylePr>
    <w:tblStylePr w:type="band1Vert">
      <w:tblPr/>
      <w:tcPr>
        <w:shd w:val="clear" w:color="auto" w:fill="F2F5D7"/>
      </w:tcPr>
    </w:tblStylePr>
    <w:tblStylePr w:type="band1Horz">
      <w:tblPr/>
      <w:tcPr>
        <w:shd w:val="clear" w:color="auto" w:fill="F2F5D7"/>
      </w:tcPr>
    </w:tblStylePr>
  </w:style>
  <w:style w:type="character" w:customStyle="1" w:styleId="1">
    <w:name w:val="Заглавие #1_"/>
    <w:link w:val="10"/>
    <w:rsid w:val="001518FE"/>
    <w:rPr>
      <w:rFonts w:eastAsia="Times New Roman"/>
      <w:b/>
      <w:bCs/>
      <w:spacing w:val="-1"/>
      <w:sz w:val="27"/>
      <w:szCs w:val="27"/>
      <w:shd w:val="clear" w:color="auto" w:fill="FFFFFF"/>
    </w:rPr>
  </w:style>
  <w:style w:type="paragraph" w:customStyle="1" w:styleId="10">
    <w:name w:val="Заглавие #1"/>
    <w:basedOn w:val="Normal"/>
    <w:link w:val="1"/>
    <w:rsid w:val="001518FE"/>
    <w:pPr>
      <w:widowControl w:val="0"/>
      <w:shd w:val="clear" w:color="auto" w:fill="FFFFFF"/>
      <w:spacing w:before="360" w:after="0" w:line="322" w:lineRule="exact"/>
      <w:jc w:val="both"/>
      <w:outlineLvl w:val="0"/>
    </w:pPr>
    <w:rPr>
      <w:rFonts w:eastAsia="Times New Roman"/>
      <w:b/>
      <w:bCs/>
      <w:spacing w:val="-1"/>
      <w:sz w:val="27"/>
      <w:szCs w:val="27"/>
    </w:rPr>
  </w:style>
  <w:style w:type="paragraph" w:styleId="NormalWeb">
    <w:name w:val="Normal (Web)"/>
    <w:basedOn w:val="Normal"/>
    <w:uiPriority w:val="99"/>
    <w:unhideWhenUsed/>
    <w:rsid w:val="001518FE"/>
    <w:pPr>
      <w:spacing w:before="100" w:beforeAutospacing="1" w:after="100" w:afterAutospacing="1" w:line="240" w:lineRule="auto"/>
    </w:pPr>
    <w:rPr>
      <w:rFonts w:ascii="Times New Roman" w:eastAsia="Times New Roman" w:hAnsi="Times New Roman" w:cs="Times New Roman"/>
      <w:sz w:val="24"/>
      <w:szCs w:val="24"/>
      <w:lang w:eastAsia="bg-BG"/>
    </w:rPr>
  </w:style>
  <w:style w:type="table" w:customStyle="1" w:styleId="GridTable5Dark-Accent11">
    <w:name w:val="Grid Table 5 Dark - Accent 11"/>
    <w:basedOn w:val="TableNormal"/>
    <w:uiPriority w:val="50"/>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F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49E3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49E3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49E3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49E39"/>
      </w:tcPr>
    </w:tblStylePr>
    <w:tblStylePr w:type="band1Vert">
      <w:tblPr/>
      <w:tcPr>
        <w:shd w:val="clear" w:color="auto" w:fill="B7DFA8"/>
      </w:tcPr>
    </w:tblStylePr>
    <w:tblStylePr w:type="band1Horz">
      <w:tblPr/>
      <w:tcPr>
        <w:shd w:val="clear" w:color="auto" w:fill="B7DFA8"/>
      </w:tcPr>
    </w:tblStylePr>
  </w:style>
  <w:style w:type="paragraph" w:customStyle="1" w:styleId="Body">
    <w:name w:val="Body"/>
    <w:rsid w:val="001518FE"/>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val="en-US"/>
    </w:rPr>
  </w:style>
  <w:style w:type="table" w:customStyle="1" w:styleId="LightGrid1">
    <w:name w:val="Light Grid1"/>
    <w:basedOn w:val="TableNormal"/>
    <w:uiPriority w:val="62"/>
    <w:rsid w:val="001518F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51">
    <w:name w:val="Plain Table 51"/>
    <w:basedOn w:val="TableNormal"/>
    <w:uiPriority w:val="45"/>
    <w:rsid w:val="001518FE"/>
    <w:pPr>
      <w:spacing w:after="0" w:line="240" w:lineRule="auto"/>
    </w:pPr>
    <w:rPr>
      <w:rFonts w:ascii="Times New Roman" w:eastAsia="Cambria" w:hAnsi="Times New Roman" w:cs="Times New Roman"/>
      <w:sz w:val="20"/>
      <w:szCs w:val="20"/>
      <w:lang w:eastAsia="bg-BG"/>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3">
    <w:name w:val="Plain Table 23"/>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20">
    <w:name w:val="Основен текст (2)_"/>
    <w:link w:val="21"/>
    <w:rsid w:val="001518FE"/>
    <w:rPr>
      <w:rFonts w:eastAsia="Times New Roman"/>
      <w:b/>
      <w:bCs/>
      <w:spacing w:val="-1"/>
      <w:sz w:val="27"/>
      <w:szCs w:val="27"/>
      <w:shd w:val="clear" w:color="auto" w:fill="FFFFFF"/>
    </w:rPr>
  </w:style>
  <w:style w:type="paragraph" w:customStyle="1" w:styleId="21">
    <w:name w:val="Основен текст (2)"/>
    <w:basedOn w:val="Normal"/>
    <w:link w:val="20"/>
    <w:rsid w:val="001518FE"/>
    <w:pPr>
      <w:widowControl w:val="0"/>
      <w:shd w:val="clear" w:color="auto" w:fill="FFFFFF"/>
      <w:spacing w:after="240" w:line="480" w:lineRule="exact"/>
    </w:pPr>
    <w:rPr>
      <w:rFonts w:eastAsia="Times New Roman"/>
      <w:b/>
      <w:bCs/>
      <w:spacing w:val="-1"/>
      <w:sz w:val="27"/>
      <w:szCs w:val="27"/>
    </w:rPr>
  </w:style>
  <w:style w:type="table" w:customStyle="1" w:styleId="GridTable4-Accent11">
    <w:name w:val="Grid Table 4 - Accent 11"/>
    <w:basedOn w:val="TableNormal"/>
    <w:uiPriority w:val="49"/>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paragraph" w:styleId="DocumentMap">
    <w:name w:val="Document Map"/>
    <w:basedOn w:val="Normal"/>
    <w:link w:val="DocumentMapChar"/>
    <w:uiPriority w:val="99"/>
    <w:semiHidden/>
    <w:unhideWhenUsed/>
    <w:rsid w:val="001518FE"/>
    <w:pPr>
      <w:spacing w:after="0" w:line="240" w:lineRule="auto"/>
    </w:pPr>
    <w:rPr>
      <w:rFonts w:ascii="Tahoma" w:eastAsia="Cambria" w:hAnsi="Tahoma" w:cs="Times New Roman"/>
      <w:sz w:val="16"/>
      <w:szCs w:val="16"/>
    </w:rPr>
  </w:style>
  <w:style w:type="character" w:customStyle="1" w:styleId="DocumentMapChar">
    <w:name w:val="Document Map Char"/>
    <w:basedOn w:val="DefaultParagraphFont"/>
    <w:link w:val="DocumentMap"/>
    <w:uiPriority w:val="99"/>
    <w:semiHidden/>
    <w:rsid w:val="001518FE"/>
    <w:rPr>
      <w:rFonts w:ascii="Tahoma" w:eastAsia="Cambria" w:hAnsi="Tahoma" w:cs="Times New Roman"/>
      <w:sz w:val="16"/>
      <w:szCs w:val="16"/>
    </w:rPr>
  </w:style>
  <w:style w:type="table" w:customStyle="1" w:styleId="LightGrid-Accent32">
    <w:name w:val="Light Grid - Accent 32"/>
    <w:basedOn w:val="TableNormal"/>
    <w:next w:val="LightGrid-Accent3"/>
    <w:uiPriority w:val="62"/>
    <w:semiHidden/>
    <w:unhideWhenUsed/>
    <w:rsid w:val="001518FE"/>
    <w:pPr>
      <w:spacing w:after="0" w:line="240" w:lineRule="auto"/>
    </w:pPr>
    <w:rPr>
      <w:rFonts w:ascii="Calibri" w:eastAsia="Cambria" w:hAnsi="Calibri" w:cs="Times New Roman"/>
      <w:szCs w:val="20"/>
      <w:lang w:eastAsia="bg-BG"/>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FootnoteTextChar1">
    <w:name w:val="Footnote Text Char1"/>
    <w:uiPriority w:val="99"/>
    <w:semiHidden/>
    <w:rsid w:val="001518FE"/>
    <w:rPr>
      <w:sz w:val="20"/>
      <w:szCs w:val="20"/>
    </w:rPr>
  </w:style>
  <w:style w:type="table" w:customStyle="1" w:styleId="TableGrid2">
    <w:name w:val="Table Grid2"/>
    <w:basedOn w:val="TableNormal"/>
    <w:next w:val="TableGrid"/>
    <w:uiPriority w:val="39"/>
    <w:rsid w:val="001518FE"/>
    <w:pPr>
      <w:spacing w:after="0" w:line="240" w:lineRule="auto"/>
    </w:pPr>
    <w:rPr>
      <w:rFonts w:ascii="Calibri" w:eastAsia="Cambria" w:hAnsi="Calibri"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rsid w:val="001518FE"/>
  </w:style>
  <w:style w:type="numbering" w:styleId="ArticleSection">
    <w:name w:val="Outline List 3"/>
    <w:basedOn w:val="NoList"/>
    <w:rsid w:val="001518FE"/>
  </w:style>
  <w:style w:type="numbering" w:customStyle="1" w:styleId="Style1">
    <w:name w:val="Style1"/>
    <w:basedOn w:val="NoList"/>
    <w:rsid w:val="001518FE"/>
    <w:pPr>
      <w:numPr>
        <w:numId w:val="2"/>
      </w:numPr>
    </w:pPr>
  </w:style>
  <w:style w:type="numbering" w:customStyle="1" w:styleId="a0">
    <w:name w:val="справка за НКН"/>
    <w:rsid w:val="001518FE"/>
    <w:pPr>
      <w:numPr>
        <w:numId w:val="3"/>
      </w:numPr>
    </w:pPr>
  </w:style>
  <w:style w:type="numbering" w:customStyle="1" w:styleId="Style2">
    <w:name w:val="Style2"/>
    <w:rsid w:val="001518FE"/>
    <w:pPr>
      <w:numPr>
        <w:numId w:val="4"/>
      </w:numPr>
    </w:pPr>
  </w:style>
  <w:style w:type="paragraph" w:styleId="TOAHeading">
    <w:name w:val="toa heading"/>
    <w:basedOn w:val="Normal"/>
    <w:next w:val="Normal"/>
    <w:semiHidden/>
    <w:rsid w:val="001518FE"/>
    <w:pPr>
      <w:spacing w:before="120" w:after="0" w:line="240" w:lineRule="auto"/>
    </w:pPr>
    <w:rPr>
      <w:rFonts w:ascii="Arial" w:eastAsia="Times New Roman" w:hAnsi="Arial" w:cs="Arial"/>
      <w:b/>
      <w:bCs/>
      <w:sz w:val="20"/>
      <w:szCs w:val="24"/>
      <w:lang w:eastAsia="bg-BG"/>
    </w:rPr>
  </w:style>
  <w:style w:type="table" w:customStyle="1" w:styleId="PlainTable213">
    <w:name w:val="Plain Table 213"/>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
    <w:name w:val="No List4"/>
    <w:next w:val="NoList"/>
    <w:uiPriority w:val="99"/>
    <w:semiHidden/>
    <w:unhideWhenUsed/>
    <w:rsid w:val="001518FE"/>
  </w:style>
  <w:style w:type="table" w:customStyle="1" w:styleId="PlainTable214">
    <w:name w:val="Plain Table 214"/>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
    <w:name w:val="Plain Table 2111"/>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3">
    <w:name w:val="Plain Table 223"/>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next w:val="TableGrid"/>
    <w:uiPriority w:val="39"/>
    <w:rsid w:val="001518FE"/>
    <w:pPr>
      <w:spacing w:after="0" w:line="240" w:lineRule="auto"/>
    </w:pPr>
    <w:rPr>
      <w:rFonts w:ascii="Cambria" w:eastAsia="Cambria" w:hAnsi="Cambria"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518FE"/>
  </w:style>
  <w:style w:type="table" w:customStyle="1" w:styleId="PlainTable224">
    <w:name w:val="Plain Table 224"/>
    <w:basedOn w:val="TableNormal"/>
    <w:next w:val="PlainTable21"/>
    <w:uiPriority w:val="42"/>
    <w:rsid w:val="001518FE"/>
    <w:pPr>
      <w:spacing w:after="0" w:line="240" w:lineRule="auto"/>
    </w:pPr>
    <w:rPr>
      <w:rFonts w:ascii="Times New Roman" w:eastAsia="Calibri"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5">
    <w:name w:val="Plain Table 215"/>
    <w:basedOn w:val="TableNormal"/>
    <w:uiPriority w:val="42"/>
    <w:rsid w:val="001518FE"/>
    <w:pPr>
      <w:spacing w:after="0" w:line="240" w:lineRule="auto"/>
    </w:pPr>
    <w:rPr>
      <w:rFonts w:ascii="Cambria" w:eastAsia="Cambria" w:hAnsi="Cambria" w:cs="Times New Roman"/>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Char">
    <w:name w:val="Знак1 Знак Знак Знак Char"/>
    <w:basedOn w:val="Normal"/>
    <w:uiPriority w:val="99"/>
    <w:rsid w:val="001518FE"/>
    <w:pPr>
      <w:tabs>
        <w:tab w:val="left" w:pos="709"/>
      </w:tabs>
      <w:spacing w:after="0" w:line="240" w:lineRule="auto"/>
    </w:pPr>
    <w:rPr>
      <w:rFonts w:ascii="Tahoma" w:eastAsia="Times New Roman" w:hAnsi="Tahoma" w:cs="Tahoma"/>
      <w:sz w:val="20"/>
      <w:szCs w:val="20"/>
      <w:lang w:val="pl-PL" w:eastAsia="pl-PL"/>
    </w:rPr>
  </w:style>
  <w:style w:type="paragraph" w:customStyle="1" w:styleId="TableName">
    <w:name w:val="Table Name"/>
    <w:basedOn w:val="Normal"/>
    <w:uiPriority w:val="99"/>
    <w:rsid w:val="001518FE"/>
    <w:pPr>
      <w:suppressAutoHyphens/>
      <w:overflowPunct w:val="0"/>
      <w:autoSpaceDE w:val="0"/>
      <w:autoSpaceDN w:val="0"/>
      <w:adjustRightInd w:val="0"/>
      <w:spacing w:after="0" w:line="240" w:lineRule="auto"/>
      <w:jc w:val="center"/>
      <w:textAlignment w:val="baseline"/>
    </w:pPr>
    <w:rPr>
      <w:rFonts w:ascii="Hebar" w:eastAsia="Times New Roman" w:hAnsi="Hebar" w:cs="Hebar"/>
      <w:i/>
      <w:iCs/>
      <w:sz w:val="20"/>
      <w:szCs w:val="20"/>
      <w:lang w:val="it-IT" w:eastAsia="bg-BG"/>
    </w:rPr>
  </w:style>
  <w:style w:type="paragraph" w:styleId="PlainText">
    <w:name w:val="Plain Text"/>
    <w:aliases w:val="Plain Text Char1,Plain Text Char2 Char1,Plain Text Char Char1 Char1,Plain Text Char1 Char Char Char1,Plain Text Char Char Char Char Char1,Plain Text Char1 Char1 Char1,Plain Text Char Char Char1 Char1,Plain Text Char Char2"/>
    <w:basedOn w:val="Normal"/>
    <w:link w:val="PlainTextChar"/>
    <w:uiPriority w:val="99"/>
    <w:rsid w:val="001518FE"/>
    <w:pPr>
      <w:overflowPunct w:val="0"/>
      <w:autoSpaceDE w:val="0"/>
      <w:autoSpaceDN w:val="0"/>
      <w:adjustRightInd w:val="0"/>
      <w:spacing w:after="0" w:line="240" w:lineRule="auto"/>
      <w:ind w:firstLine="284"/>
      <w:jc w:val="both"/>
      <w:textAlignment w:val="baseline"/>
    </w:pPr>
    <w:rPr>
      <w:rFonts w:ascii="Courier New" w:eastAsia="Times New Roman" w:hAnsi="Courier New" w:cs="Times New Roman"/>
      <w:sz w:val="20"/>
      <w:szCs w:val="20"/>
      <w:lang w:val="it-IT" w:eastAsia="bg-BG"/>
    </w:rPr>
  </w:style>
  <w:style w:type="character" w:customStyle="1" w:styleId="PlainTextChar">
    <w:name w:val="Plain Text Char"/>
    <w:aliases w:val="Plain Text Char1 Char,Plain Text Char2 Char1 Char,Plain Text Char Char1 Char1 Char,Plain Text Char1 Char Char Char1 Char,Plain Text Char Char Char Char Char1 Char,Plain Text Char1 Char1 Char1 Char,Plain Text Char Char Char1 Char1 Char"/>
    <w:basedOn w:val="DefaultParagraphFont"/>
    <w:link w:val="PlainText"/>
    <w:uiPriority w:val="99"/>
    <w:rsid w:val="001518FE"/>
    <w:rPr>
      <w:rFonts w:ascii="Courier New" w:eastAsia="Times New Roman" w:hAnsi="Courier New" w:cs="Times New Roman"/>
      <w:sz w:val="20"/>
      <w:szCs w:val="20"/>
      <w:lang w:val="it-IT" w:eastAsia="bg-BG"/>
    </w:rPr>
  </w:style>
  <w:style w:type="table" w:customStyle="1" w:styleId="TableGrid4">
    <w:name w:val="Table Grid4"/>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518FE"/>
  </w:style>
  <w:style w:type="table" w:customStyle="1" w:styleId="TableGrid5">
    <w:name w:val="Table Grid5"/>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0">
    <w:name w:val="Style Знак"/>
    <w:link w:val="Style"/>
    <w:locked/>
    <w:rsid w:val="001518FE"/>
    <w:rPr>
      <w:rFonts w:ascii="Times New Roman" w:eastAsia="Calibri" w:hAnsi="Times New Roman" w:cs="Times New Roman"/>
      <w:sz w:val="20"/>
      <w:szCs w:val="20"/>
      <w:lang w:val="en-US" w:eastAsia="bg-BG"/>
    </w:rPr>
  </w:style>
  <w:style w:type="numbering" w:customStyle="1" w:styleId="NoList7">
    <w:name w:val="No List7"/>
    <w:next w:val="NoList"/>
    <w:uiPriority w:val="99"/>
    <w:semiHidden/>
    <w:unhideWhenUsed/>
    <w:rsid w:val="001518FE"/>
  </w:style>
  <w:style w:type="table" w:customStyle="1" w:styleId="TableGrid6">
    <w:name w:val="Table Grid6"/>
    <w:basedOn w:val="TableNormal"/>
    <w:next w:val="TableGrid"/>
    <w:uiPriority w:val="59"/>
    <w:rsid w:val="001518FE"/>
    <w:pPr>
      <w:spacing w:after="0" w:line="240" w:lineRule="auto"/>
    </w:pPr>
    <w:rPr>
      <w:rFonts w:ascii="Calibri" w:eastAsia="Cambria" w:hAnsi="Calibri"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
    <w:rsid w:val="001518FE"/>
    <w:rPr>
      <w:rFonts w:ascii="Times New Roman" w:eastAsia="Times New Roman" w:hAnsi="Times New Roman" w:cs="Times New Roman"/>
      <w:b/>
      <w:bCs/>
      <w:i w:val="0"/>
      <w:iCs w:val="0"/>
      <w:smallCaps w:val="0"/>
      <w:strike w:val="0"/>
      <w:color w:val="000000"/>
      <w:spacing w:val="0"/>
      <w:w w:val="100"/>
      <w:position w:val="0"/>
      <w:sz w:val="19"/>
      <w:szCs w:val="19"/>
      <w:u w:val="single"/>
      <w:lang w:val="bg-BG"/>
    </w:rPr>
  </w:style>
  <w:style w:type="character" w:customStyle="1" w:styleId="Bodytext0">
    <w:name w:val="Body text_"/>
    <w:link w:val="BodyText2"/>
    <w:rsid w:val="001518FE"/>
    <w:rPr>
      <w:rFonts w:eastAsia="Times New Roman"/>
      <w:sz w:val="19"/>
      <w:szCs w:val="19"/>
      <w:shd w:val="clear" w:color="auto" w:fill="FFFFFF"/>
    </w:rPr>
  </w:style>
  <w:style w:type="paragraph" w:customStyle="1" w:styleId="BodyText2">
    <w:name w:val="Body Text2"/>
    <w:basedOn w:val="Normal"/>
    <w:link w:val="Bodytext0"/>
    <w:rsid w:val="001518FE"/>
    <w:pPr>
      <w:widowControl w:val="0"/>
      <w:shd w:val="clear" w:color="auto" w:fill="FFFFFF"/>
      <w:spacing w:after="0" w:line="0" w:lineRule="atLeast"/>
      <w:ind w:hanging="300"/>
    </w:pPr>
    <w:rPr>
      <w:rFonts w:eastAsia="Times New Roman"/>
      <w:sz w:val="19"/>
      <w:szCs w:val="19"/>
    </w:rPr>
  </w:style>
  <w:style w:type="character" w:customStyle="1" w:styleId="Bodytext6">
    <w:name w:val="Body text (6)_"/>
    <w:link w:val="Bodytext60"/>
    <w:rsid w:val="001518FE"/>
    <w:rPr>
      <w:rFonts w:eastAsia="Times New Roman"/>
      <w:sz w:val="21"/>
      <w:szCs w:val="21"/>
      <w:shd w:val="clear" w:color="auto" w:fill="FFFFFF"/>
    </w:rPr>
  </w:style>
  <w:style w:type="paragraph" w:customStyle="1" w:styleId="Bodytext60">
    <w:name w:val="Body text (6)"/>
    <w:basedOn w:val="Normal"/>
    <w:link w:val="Bodytext6"/>
    <w:rsid w:val="001518FE"/>
    <w:pPr>
      <w:widowControl w:val="0"/>
      <w:shd w:val="clear" w:color="auto" w:fill="FFFFFF"/>
      <w:spacing w:after="0" w:line="371" w:lineRule="exact"/>
      <w:ind w:hanging="320"/>
      <w:jc w:val="both"/>
    </w:pPr>
    <w:rPr>
      <w:rFonts w:eastAsia="Times New Roman"/>
      <w:sz w:val="21"/>
      <w:szCs w:val="21"/>
    </w:rPr>
  </w:style>
  <w:style w:type="character" w:customStyle="1" w:styleId="Bodytext3">
    <w:name w:val="Body text (3)_"/>
    <w:link w:val="Bodytext30"/>
    <w:rsid w:val="001518FE"/>
    <w:rPr>
      <w:rFonts w:eastAsia="Times New Roman"/>
      <w:b/>
      <w:bCs/>
      <w:shd w:val="clear" w:color="auto" w:fill="FFFFFF"/>
    </w:rPr>
  </w:style>
  <w:style w:type="character" w:customStyle="1" w:styleId="Bodytext7">
    <w:name w:val="Body text (7)_"/>
    <w:link w:val="Bodytext70"/>
    <w:rsid w:val="001518FE"/>
    <w:rPr>
      <w:rFonts w:eastAsia="Times New Roman"/>
      <w:i/>
      <w:iCs/>
      <w:shd w:val="clear" w:color="auto" w:fill="FFFFFF"/>
    </w:rPr>
  </w:style>
  <w:style w:type="character" w:customStyle="1" w:styleId="Bodytext7BoldNotItalic">
    <w:name w:val="Body text (7) + Bold;Not Italic"/>
    <w:rsid w:val="001518FE"/>
    <w:rPr>
      <w:rFonts w:eastAsia="Times New Roman"/>
      <w:b/>
      <w:bCs/>
      <w:i/>
      <w:iCs/>
      <w:color w:val="000000"/>
      <w:spacing w:val="0"/>
      <w:w w:val="100"/>
      <w:position w:val="0"/>
      <w:shd w:val="clear" w:color="auto" w:fill="FFFFFF"/>
      <w:lang w:val="bg-BG"/>
    </w:rPr>
  </w:style>
  <w:style w:type="character" w:customStyle="1" w:styleId="Bodytext7105ptNotItalic">
    <w:name w:val="Body text (7) + 10;5 pt;Not Italic"/>
    <w:rsid w:val="001518FE"/>
    <w:rPr>
      <w:rFonts w:eastAsia="Times New Roman"/>
      <w:i/>
      <w:iCs/>
      <w:color w:val="000000"/>
      <w:spacing w:val="0"/>
      <w:w w:val="100"/>
      <w:position w:val="0"/>
      <w:sz w:val="21"/>
      <w:szCs w:val="21"/>
      <w:shd w:val="clear" w:color="auto" w:fill="FFFFFF"/>
      <w:lang w:val="bg-BG"/>
    </w:rPr>
  </w:style>
  <w:style w:type="character" w:customStyle="1" w:styleId="Bodytext7Corbel10ptNotItalic">
    <w:name w:val="Body text (7) + Corbel;10 pt;Not Italic"/>
    <w:rsid w:val="001518FE"/>
    <w:rPr>
      <w:rFonts w:ascii="Corbel" w:eastAsia="Corbel" w:hAnsi="Corbel" w:cs="Corbel"/>
      <w:i/>
      <w:iCs/>
      <w:color w:val="000000"/>
      <w:spacing w:val="0"/>
      <w:w w:val="100"/>
      <w:position w:val="0"/>
      <w:sz w:val="20"/>
      <w:szCs w:val="20"/>
      <w:shd w:val="clear" w:color="auto" w:fill="FFFFFF"/>
    </w:rPr>
  </w:style>
  <w:style w:type="paragraph" w:customStyle="1" w:styleId="Bodytext30">
    <w:name w:val="Body text (3)"/>
    <w:basedOn w:val="Normal"/>
    <w:link w:val="Bodytext3"/>
    <w:rsid w:val="001518FE"/>
    <w:pPr>
      <w:widowControl w:val="0"/>
      <w:shd w:val="clear" w:color="auto" w:fill="FFFFFF"/>
      <w:spacing w:after="0" w:line="0" w:lineRule="atLeast"/>
    </w:pPr>
    <w:rPr>
      <w:rFonts w:eastAsia="Times New Roman"/>
      <w:b/>
      <w:bCs/>
    </w:rPr>
  </w:style>
  <w:style w:type="paragraph" w:customStyle="1" w:styleId="Bodytext70">
    <w:name w:val="Body text (7)"/>
    <w:basedOn w:val="Normal"/>
    <w:link w:val="Bodytext7"/>
    <w:rsid w:val="001518FE"/>
    <w:pPr>
      <w:widowControl w:val="0"/>
      <w:shd w:val="clear" w:color="auto" w:fill="FFFFFF"/>
      <w:spacing w:after="0" w:line="375" w:lineRule="exact"/>
      <w:jc w:val="both"/>
    </w:pPr>
    <w:rPr>
      <w:rFonts w:eastAsia="Times New Roman"/>
      <w:i/>
      <w:iCs/>
    </w:rPr>
  </w:style>
  <w:style w:type="character" w:customStyle="1" w:styleId="Bodytext9">
    <w:name w:val="Body text (9)_"/>
    <w:link w:val="Bodytext90"/>
    <w:rsid w:val="001518FE"/>
    <w:rPr>
      <w:rFonts w:eastAsia="Times New Roman"/>
      <w:b/>
      <w:bCs/>
      <w:i/>
      <w:iCs/>
      <w:spacing w:val="-10"/>
      <w:sz w:val="21"/>
      <w:szCs w:val="21"/>
      <w:shd w:val="clear" w:color="auto" w:fill="FFFFFF"/>
    </w:rPr>
  </w:style>
  <w:style w:type="character" w:customStyle="1" w:styleId="BodytextItalic">
    <w:name w:val="Body text + Italic"/>
    <w:rsid w:val="001518FE"/>
    <w:rPr>
      <w:rFonts w:eastAsia="Times New Roman"/>
      <w:b w:val="0"/>
      <w:bCs w:val="0"/>
      <w:i/>
      <w:iCs/>
      <w:smallCaps w:val="0"/>
      <w:strike w:val="0"/>
      <w:color w:val="000000"/>
      <w:spacing w:val="0"/>
      <w:w w:val="100"/>
      <w:position w:val="0"/>
      <w:sz w:val="19"/>
      <w:szCs w:val="19"/>
      <w:u w:val="none"/>
      <w:shd w:val="clear" w:color="auto" w:fill="FFFFFF"/>
      <w:lang w:val="bg-BG"/>
    </w:rPr>
  </w:style>
  <w:style w:type="paragraph" w:customStyle="1" w:styleId="Bodytext90">
    <w:name w:val="Body text (9)"/>
    <w:basedOn w:val="Normal"/>
    <w:link w:val="Bodytext9"/>
    <w:rsid w:val="001518FE"/>
    <w:pPr>
      <w:widowControl w:val="0"/>
      <w:shd w:val="clear" w:color="auto" w:fill="FFFFFF"/>
      <w:spacing w:after="0" w:line="335" w:lineRule="exact"/>
      <w:jc w:val="both"/>
    </w:pPr>
    <w:rPr>
      <w:rFonts w:eastAsia="Times New Roman"/>
      <w:b/>
      <w:bCs/>
      <w:i/>
      <w:iCs/>
      <w:spacing w:val="-10"/>
      <w:sz w:val="21"/>
      <w:szCs w:val="21"/>
    </w:rPr>
  </w:style>
  <w:style w:type="character" w:customStyle="1" w:styleId="Bodytext5">
    <w:name w:val="Body text (5)_"/>
    <w:link w:val="Bodytext50"/>
    <w:rsid w:val="001518FE"/>
    <w:rPr>
      <w:rFonts w:eastAsia="Times New Roman"/>
      <w:i/>
      <w:iCs/>
      <w:sz w:val="19"/>
      <w:szCs w:val="19"/>
      <w:shd w:val="clear" w:color="auto" w:fill="FFFFFF"/>
    </w:rPr>
  </w:style>
  <w:style w:type="paragraph" w:customStyle="1" w:styleId="Bodytext50">
    <w:name w:val="Body text (5)"/>
    <w:basedOn w:val="Normal"/>
    <w:link w:val="Bodytext5"/>
    <w:rsid w:val="001518FE"/>
    <w:pPr>
      <w:widowControl w:val="0"/>
      <w:shd w:val="clear" w:color="auto" w:fill="FFFFFF"/>
      <w:spacing w:before="240" w:after="0" w:line="0" w:lineRule="atLeast"/>
      <w:ind w:hanging="300"/>
      <w:jc w:val="both"/>
    </w:pPr>
    <w:rPr>
      <w:rFonts w:eastAsia="Times New Roman"/>
      <w:i/>
      <w:iCs/>
      <w:sz w:val="19"/>
      <w:szCs w:val="19"/>
    </w:rPr>
  </w:style>
  <w:style w:type="character" w:customStyle="1" w:styleId="BodytextSmallCaps">
    <w:name w:val="Body text + Small Caps"/>
    <w:rsid w:val="001518FE"/>
    <w:rPr>
      <w:rFonts w:eastAsia="Times New Roman"/>
      <w:b w:val="0"/>
      <w:bCs w:val="0"/>
      <w:i w:val="0"/>
      <w:iCs w:val="0"/>
      <w:smallCaps/>
      <w:strike w:val="0"/>
      <w:color w:val="000000"/>
      <w:spacing w:val="0"/>
      <w:w w:val="100"/>
      <w:position w:val="0"/>
      <w:sz w:val="20"/>
      <w:szCs w:val="20"/>
      <w:u w:val="none"/>
      <w:shd w:val="clear" w:color="auto" w:fill="FFFFFF"/>
    </w:rPr>
  </w:style>
  <w:style w:type="character" w:customStyle="1" w:styleId="BodyText1">
    <w:name w:val="Body Text1"/>
    <w:rsid w:val="001518FE"/>
    <w:rPr>
      <w:rFonts w:eastAsia="Times New Roman"/>
      <w:b w:val="0"/>
      <w:bCs w:val="0"/>
      <w:i w:val="0"/>
      <w:iCs w:val="0"/>
      <w:smallCaps w:val="0"/>
      <w:strike w:val="0"/>
      <w:color w:val="000000"/>
      <w:spacing w:val="0"/>
      <w:w w:val="100"/>
      <w:position w:val="0"/>
      <w:sz w:val="20"/>
      <w:szCs w:val="20"/>
      <w:u w:val="single"/>
      <w:shd w:val="clear" w:color="auto" w:fill="FFFFFF"/>
      <w:lang w:val="bg-BG"/>
    </w:rPr>
  </w:style>
  <w:style w:type="character" w:customStyle="1" w:styleId="Bodytext7ptBold">
    <w:name w:val="Body text + 7 pt;Bold"/>
    <w:rsid w:val="001518FE"/>
    <w:rPr>
      <w:rFonts w:eastAsia="Times New Roman"/>
      <w:b/>
      <w:bCs/>
      <w:i w:val="0"/>
      <w:iCs w:val="0"/>
      <w:smallCaps w:val="0"/>
      <w:strike w:val="0"/>
      <w:color w:val="000000"/>
      <w:spacing w:val="0"/>
      <w:w w:val="100"/>
      <w:position w:val="0"/>
      <w:sz w:val="14"/>
      <w:szCs w:val="14"/>
      <w:u w:val="single"/>
      <w:shd w:val="clear" w:color="auto" w:fill="FFFFFF"/>
      <w:lang w:val="bg-BG"/>
    </w:rPr>
  </w:style>
  <w:style w:type="character" w:styleId="FollowedHyperlink">
    <w:name w:val="FollowedHyperlink"/>
    <w:uiPriority w:val="99"/>
    <w:semiHidden/>
    <w:unhideWhenUsed/>
    <w:rsid w:val="001518FE"/>
    <w:rPr>
      <w:color w:val="800080"/>
      <w:u w:val="single"/>
    </w:rPr>
  </w:style>
  <w:style w:type="paragraph" w:customStyle="1" w:styleId="font5">
    <w:name w:val="font5"/>
    <w:basedOn w:val="Normal"/>
    <w:rsid w:val="001518FE"/>
    <w:pPr>
      <w:spacing w:before="100" w:beforeAutospacing="1" w:after="100" w:afterAutospacing="1" w:line="240" w:lineRule="auto"/>
    </w:pPr>
    <w:rPr>
      <w:rFonts w:ascii="Arial Narrow" w:eastAsia="Times New Roman" w:hAnsi="Arial Narrow" w:cs="Times New Roman"/>
      <w:b/>
      <w:bCs/>
      <w:sz w:val="8"/>
      <w:szCs w:val="8"/>
      <w:lang w:eastAsia="bg-BG"/>
    </w:rPr>
  </w:style>
  <w:style w:type="paragraph" w:customStyle="1" w:styleId="xl65">
    <w:name w:val="xl65"/>
    <w:basedOn w:val="Normal"/>
    <w:rsid w:val="001518FE"/>
    <w:pPr>
      <w:spacing w:before="100" w:beforeAutospacing="1" w:after="100" w:afterAutospacing="1" w:line="240" w:lineRule="auto"/>
    </w:pPr>
    <w:rPr>
      <w:rFonts w:ascii="Arial Narrow" w:eastAsia="Times New Roman" w:hAnsi="Arial Narrow" w:cs="Times New Roman"/>
      <w:sz w:val="18"/>
      <w:szCs w:val="18"/>
      <w:lang w:eastAsia="bg-BG"/>
    </w:rPr>
  </w:style>
  <w:style w:type="paragraph" w:customStyle="1" w:styleId="xl66">
    <w:name w:val="xl66"/>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67">
    <w:name w:val="xl67"/>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68">
    <w:name w:val="xl68"/>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69">
    <w:name w:val="xl69"/>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8"/>
      <w:szCs w:val="8"/>
      <w:lang w:eastAsia="bg-BG"/>
    </w:rPr>
  </w:style>
  <w:style w:type="paragraph" w:customStyle="1" w:styleId="xl70">
    <w:name w:val="xl70"/>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71">
    <w:name w:val="xl71"/>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8"/>
      <w:szCs w:val="8"/>
      <w:lang w:eastAsia="bg-BG"/>
    </w:rPr>
  </w:style>
  <w:style w:type="paragraph" w:customStyle="1" w:styleId="xl72">
    <w:name w:val="xl72"/>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8"/>
      <w:szCs w:val="8"/>
      <w:lang w:eastAsia="bg-BG"/>
    </w:rPr>
  </w:style>
  <w:style w:type="paragraph" w:customStyle="1" w:styleId="xl73">
    <w:name w:val="xl73"/>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8"/>
      <w:szCs w:val="8"/>
      <w:lang w:eastAsia="bg-BG"/>
    </w:rPr>
  </w:style>
  <w:style w:type="paragraph" w:customStyle="1" w:styleId="xl74">
    <w:name w:val="xl74"/>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75">
    <w:name w:val="xl75"/>
    <w:basedOn w:val="Normal"/>
    <w:rsid w:val="001518FE"/>
    <w:pPr>
      <w:pBdr>
        <w:top w:val="single" w:sz="4" w:space="0" w:color="auto"/>
        <w:left w:val="single" w:sz="4" w:space="0" w:color="auto"/>
      </w:pBdr>
      <w:shd w:val="clear" w:color="000000" w:fill="00B0F0"/>
      <w:spacing w:before="100" w:beforeAutospacing="1" w:after="100" w:afterAutospacing="1" w:line="240" w:lineRule="auto"/>
      <w:jc w:val="center"/>
    </w:pPr>
    <w:rPr>
      <w:rFonts w:ascii="Arial Narrow" w:eastAsia="Times New Roman" w:hAnsi="Arial Narrow" w:cs="Times New Roman"/>
      <w:b/>
      <w:bCs/>
      <w:sz w:val="8"/>
      <w:szCs w:val="8"/>
      <w:lang w:eastAsia="bg-BG"/>
    </w:rPr>
  </w:style>
  <w:style w:type="paragraph" w:customStyle="1" w:styleId="xl76">
    <w:name w:val="xl76"/>
    <w:basedOn w:val="Normal"/>
    <w:rsid w:val="001518FE"/>
    <w:pPr>
      <w:pBdr>
        <w:top w:val="single" w:sz="4" w:space="0" w:color="auto"/>
      </w:pBdr>
      <w:shd w:val="clear" w:color="000000" w:fill="00B0F0"/>
      <w:spacing w:before="100" w:beforeAutospacing="1" w:after="100" w:afterAutospacing="1" w:line="240" w:lineRule="auto"/>
      <w:jc w:val="center"/>
    </w:pPr>
    <w:rPr>
      <w:rFonts w:ascii="Arial Narrow" w:eastAsia="Times New Roman" w:hAnsi="Arial Narrow" w:cs="Times New Roman"/>
      <w:b/>
      <w:bCs/>
      <w:sz w:val="8"/>
      <w:szCs w:val="8"/>
      <w:lang w:eastAsia="bg-BG"/>
    </w:rPr>
  </w:style>
  <w:style w:type="paragraph" w:customStyle="1" w:styleId="xl77">
    <w:name w:val="xl77"/>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78">
    <w:name w:val="xl78"/>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79">
    <w:name w:val="xl79"/>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80">
    <w:name w:val="xl80"/>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81">
    <w:name w:val="xl81"/>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8"/>
      <w:szCs w:val="8"/>
      <w:lang w:eastAsia="bg-BG"/>
    </w:rPr>
  </w:style>
  <w:style w:type="paragraph" w:customStyle="1" w:styleId="xl82">
    <w:name w:val="xl82"/>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8"/>
      <w:szCs w:val="8"/>
      <w:lang w:eastAsia="bg-BG"/>
    </w:rPr>
  </w:style>
  <w:style w:type="paragraph" w:customStyle="1" w:styleId="xl83">
    <w:name w:val="xl83"/>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8"/>
      <w:szCs w:val="8"/>
      <w:lang w:eastAsia="bg-BG"/>
    </w:rPr>
  </w:style>
  <w:style w:type="paragraph" w:customStyle="1" w:styleId="xl84">
    <w:name w:val="xl84"/>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85">
    <w:name w:val="xl85"/>
    <w:basedOn w:val="Normal"/>
    <w:rsid w:val="001518F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86">
    <w:name w:val="xl86"/>
    <w:basedOn w:val="Normal"/>
    <w:rsid w:val="001518F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87">
    <w:name w:val="xl87"/>
    <w:basedOn w:val="Normal"/>
    <w:rsid w:val="001518F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88">
    <w:name w:val="xl88"/>
    <w:basedOn w:val="Normal"/>
    <w:rsid w:val="001518F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89">
    <w:name w:val="xl89"/>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0">
    <w:name w:val="xl90"/>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1">
    <w:name w:val="xl91"/>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2">
    <w:name w:val="xl92"/>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93">
    <w:name w:val="xl93"/>
    <w:basedOn w:val="Normal"/>
    <w:rsid w:val="001518F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94">
    <w:name w:val="xl94"/>
    <w:basedOn w:val="Normal"/>
    <w:rsid w:val="001518F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95">
    <w:name w:val="xl95"/>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96">
    <w:name w:val="xl96"/>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8"/>
      <w:szCs w:val="8"/>
      <w:lang w:eastAsia="bg-BG"/>
    </w:rPr>
  </w:style>
  <w:style w:type="paragraph" w:customStyle="1" w:styleId="xl97">
    <w:name w:val="xl97"/>
    <w:basedOn w:val="Normal"/>
    <w:rsid w:val="001518FE"/>
    <w:pPr>
      <w:pBdr>
        <w:top w:val="single" w:sz="4" w:space="0" w:color="auto"/>
        <w:left w:val="single" w:sz="4"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8">
    <w:name w:val="xl98"/>
    <w:basedOn w:val="Normal"/>
    <w:rsid w:val="001518FE"/>
    <w:pPr>
      <w:pBdr>
        <w:top w:val="single" w:sz="4"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9">
    <w:name w:val="xl99"/>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100">
    <w:name w:val="xl100"/>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character" w:customStyle="1" w:styleId="Headerorfooter8ptItalic">
    <w:name w:val="Header or footer + 8 pt;Italic"/>
    <w:rsid w:val="001518FE"/>
    <w:rPr>
      <w:rFonts w:ascii="Arial" w:eastAsia="Arial" w:hAnsi="Arial" w:cs="Arial"/>
      <w:b/>
      <w:bCs/>
      <w:i/>
      <w:iCs/>
      <w:smallCaps w:val="0"/>
      <w:strike w:val="0"/>
      <w:color w:val="000000"/>
      <w:spacing w:val="0"/>
      <w:w w:val="100"/>
      <w:position w:val="0"/>
      <w:sz w:val="16"/>
      <w:szCs w:val="16"/>
      <w:u w:val="none"/>
      <w:lang w:val="en-US"/>
    </w:rPr>
  </w:style>
  <w:style w:type="character" w:customStyle="1" w:styleId="Heading20">
    <w:name w:val="Heading #2_"/>
    <w:link w:val="Heading21"/>
    <w:rsid w:val="001518FE"/>
    <w:rPr>
      <w:rFonts w:eastAsia="Times New Roman"/>
      <w:b/>
      <w:bCs/>
      <w:sz w:val="19"/>
      <w:szCs w:val="19"/>
      <w:shd w:val="clear" w:color="auto" w:fill="FFFFFF"/>
    </w:rPr>
  </w:style>
  <w:style w:type="character" w:customStyle="1" w:styleId="Heading22">
    <w:name w:val="Heading #2 (2)_"/>
    <w:link w:val="Heading220"/>
    <w:rsid w:val="001518FE"/>
    <w:rPr>
      <w:rFonts w:eastAsia="Times New Roman"/>
      <w:b/>
      <w:bCs/>
      <w:i/>
      <w:iCs/>
      <w:sz w:val="21"/>
      <w:szCs w:val="21"/>
      <w:shd w:val="clear" w:color="auto" w:fill="FFFFFF"/>
    </w:rPr>
  </w:style>
  <w:style w:type="paragraph" w:customStyle="1" w:styleId="Heading21">
    <w:name w:val="Heading #2"/>
    <w:basedOn w:val="Normal"/>
    <w:link w:val="Heading20"/>
    <w:rsid w:val="001518FE"/>
    <w:pPr>
      <w:widowControl w:val="0"/>
      <w:shd w:val="clear" w:color="auto" w:fill="FFFFFF"/>
      <w:spacing w:before="360" w:after="120" w:line="0" w:lineRule="atLeast"/>
      <w:outlineLvl w:val="1"/>
    </w:pPr>
    <w:rPr>
      <w:rFonts w:eastAsia="Times New Roman"/>
      <w:b/>
      <w:bCs/>
      <w:sz w:val="19"/>
      <w:szCs w:val="19"/>
    </w:rPr>
  </w:style>
  <w:style w:type="paragraph" w:customStyle="1" w:styleId="Heading220">
    <w:name w:val="Heading #2 (2)"/>
    <w:basedOn w:val="Normal"/>
    <w:link w:val="Heading22"/>
    <w:rsid w:val="001518FE"/>
    <w:pPr>
      <w:widowControl w:val="0"/>
      <w:shd w:val="clear" w:color="auto" w:fill="FFFFFF"/>
      <w:spacing w:before="120" w:after="0" w:line="226" w:lineRule="exact"/>
      <w:outlineLvl w:val="1"/>
    </w:pPr>
    <w:rPr>
      <w:rFonts w:eastAsia="Times New Roman"/>
      <w:b/>
      <w:bCs/>
      <w:i/>
      <w:iCs/>
      <w:sz w:val="21"/>
      <w:szCs w:val="21"/>
    </w:rPr>
  </w:style>
  <w:style w:type="character" w:customStyle="1" w:styleId="Bodytext40">
    <w:name w:val="Body text (4)_"/>
    <w:rsid w:val="001518FE"/>
    <w:rPr>
      <w:rFonts w:ascii="Times New Roman" w:eastAsia="Times New Roman" w:hAnsi="Times New Roman" w:cs="Times New Roman"/>
      <w:b/>
      <w:bCs/>
      <w:i/>
      <w:iCs/>
      <w:smallCaps w:val="0"/>
      <w:strike w:val="0"/>
      <w:sz w:val="21"/>
      <w:szCs w:val="21"/>
      <w:u w:val="none"/>
    </w:rPr>
  </w:style>
  <w:style w:type="character" w:customStyle="1" w:styleId="Bodytext421ptNotItalic">
    <w:name w:val="Body text (4) + 21 pt;Not Italic"/>
    <w:rsid w:val="001518FE"/>
    <w:rPr>
      <w:rFonts w:ascii="Times New Roman" w:eastAsia="Times New Roman" w:hAnsi="Times New Roman" w:cs="Times New Roman"/>
      <w:b/>
      <w:bCs/>
      <w:i/>
      <w:iCs/>
      <w:smallCaps w:val="0"/>
      <w:strike w:val="0"/>
      <w:color w:val="000000"/>
      <w:spacing w:val="0"/>
      <w:w w:val="100"/>
      <w:position w:val="0"/>
      <w:sz w:val="42"/>
      <w:szCs w:val="42"/>
      <w:u w:val="none"/>
      <w:lang w:val="bg-BG"/>
    </w:rPr>
  </w:style>
  <w:style w:type="character" w:customStyle="1" w:styleId="BodytextCorbelItalic">
    <w:name w:val="Body text + Corbel;Italic"/>
    <w:rsid w:val="001518FE"/>
    <w:rPr>
      <w:rFonts w:ascii="Corbel" w:eastAsia="Corbel" w:hAnsi="Corbel" w:cs="Corbel"/>
      <w:b w:val="0"/>
      <w:bCs w:val="0"/>
      <w:i/>
      <w:iCs/>
      <w:smallCaps w:val="0"/>
      <w:strike w:val="0"/>
      <w:color w:val="000000"/>
      <w:spacing w:val="0"/>
      <w:w w:val="100"/>
      <w:position w:val="0"/>
      <w:sz w:val="19"/>
      <w:szCs w:val="19"/>
      <w:u w:val="none"/>
      <w:shd w:val="clear" w:color="auto" w:fill="FFFFFF"/>
    </w:rPr>
  </w:style>
  <w:style w:type="table" w:customStyle="1" w:styleId="TableGrid7">
    <w:name w:val="Table Grid7"/>
    <w:basedOn w:val="TableNormal"/>
    <w:next w:val="TableGrid"/>
    <w:uiPriority w:val="59"/>
    <w:rsid w:val="001518FE"/>
    <w:pPr>
      <w:spacing w:after="0" w:line="240" w:lineRule="auto"/>
    </w:pPr>
    <w:rPr>
      <w:rFonts w:ascii="Calibri" w:eastAsia="Cambria" w:hAnsi="Calibri"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1518FE"/>
    <w:pPr>
      <w:spacing w:after="0" w:line="240" w:lineRule="auto"/>
    </w:pPr>
    <w:rPr>
      <w:rFonts w:ascii="Times New Roman" w:eastAsia="Cambria" w:hAnsi="Times New Roman" w:cs="Times New Roman"/>
      <w:sz w:val="20"/>
      <w:szCs w:val="20"/>
      <w:lang w:eastAsia="bg-BG"/>
    </w:rPr>
    <w:tblPr/>
  </w:style>
  <w:style w:type="table" w:customStyle="1" w:styleId="TableGrid51">
    <w:name w:val="Table Grid51"/>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18FE"/>
    <w:pPr>
      <w:spacing w:after="0" w:line="240" w:lineRule="auto"/>
    </w:pPr>
    <w:rPr>
      <w:rFonts w:ascii="Calibri" w:eastAsia="Cambria" w:hAnsi="Calibri" w:cs="Times New Roman"/>
      <w:szCs w:val="20"/>
      <w:lang w:val="en-US"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1">
    <w:name w:val="Grid Table 5 Dark - Accent 31"/>
    <w:basedOn w:val="TableNormal"/>
    <w:uiPriority w:val="50"/>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F7E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2DA7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2DA7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2DA7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2DA7A"/>
      </w:tcPr>
    </w:tblStylePr>
    <w:tblStylePr w:type="band1Vert">
      <w:tblPr/>
      <w:tcPr>
        <w:shd w:val="clear" w:color="auto" w:fill="ECF0C9"/>
      </w:tcPr>
    </w:tblStylePr>
    <w:tblStylePr w:type="band1Horz">
      <w:tblPr/>
      <w:tcPr>
        <w:shd w:val="clear" w:color="auto" w:fill="ECF0C9"/>
      </w:tcPr>
    </w:tblStylePr>
  </w:style>
  <w:style w:type="paragraph" w:customStyle="1" w:styleId="AkbItem">
    <w:name w:val="Akb Item"/>
    <w:rsid w:val="001518FE"/>
    <w:pPr>
      <w:tabs>
        <w:tab w:val="right" w:pos="2800"/>
        <w:tab w:val="left" w:pos="3200"/>
      </w:tabs>
      <w:autoSpaceDE w:val="0"/>
      <w:autoSpaceDN w:val="0"/>
      <w:adjustRightInd w:val="0"/>
      <w:spacing w:after="0" w:line="240" w:lineRule="auto"/>
    </w:pPr>
    <w:rPr>
      <w:rFonts w:ascii="Arial" w:eastAsia="Times New Roman" w:hAnsi="Arial" w:cs="Arial"/>
      <w:sz w:val="18"/>
      <w:szCs w:val="18"/>
      <w:lang w:eastAsia="bg-BG"/>
    </w:rPr>
  </w:style>
  <w:style w:type="paragraph" w:customStyle="1" w:styleId="AkbSubgroup">
    <w:name w:val="Akb Subgroup"/>
    <w:uiPriority w:val="99"/>
    <w:rsid w:val="001518FE"/>
    <w:pPr>
      <w:keepNext/>
      <w:autoSpaceDE w:val="0"/>
      <w:autoSpaceDN w:val="0"/>
      <w:adjustRightInd w:val="0"/>
      <w:spacing w:before="120" w:after="60" w:line="240" w:lineRule="auto"/>
      <w:ind w:left="720"/>
      <w:outlineLvl w:val="2"/>
    </w:pPr>
    <w:rPr>
      <w:rFonts w:ascii="Arial" w:eastAsia="Times New Roman" w:hAnsi="Arial" w:cs="Arial"/>
      <w:i/>
      <w:iCs/>
      <w:sz w:val="18"/>
      <w:szCs w:val="18"/>
      <w:lang w:eastAsia="bg-BG"/>
    </w:rPr>
  </w:style>
  <w:style w:type="paragraph" w:customStyle="1" w:styleId="AkbList">
    <w:name w:val="Akb List"/>
    <w:uiPriority w:val="99"/>
    <w:rsid w:val="001518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rPr>
      <w:rFonts w:ascii="Arial" w:eastAsia="Times New Roman" w:hAnsi="Arial" w:cs="Arial"/>
      <w:sz w:val="18"/>
      <w:szCs w:val="18"/>
      <w:lang w:eastAsia="bg-BG"/>
    </w:rPr>
  </w:style>
  <w:style w:type="paragraph" w:customStyle="1" w:styleId="Akb2columns">
    <w:name w:val="Akb 2 columns"/>
    <w:uiPriority w:val="99"/>
    <w:rsid w:val="001518FE"/>
    <w:pPr>
      <w:pBdr>
        <w:top w:val="single" w:sz="4" w:space="1" w:color="auto"/>
        <w:left w:val="single" w:sz="4" w:space="4" w:color="auto"/>
        <w:bottom w:val="single" w:sz="4" w:space="1" w:color="auto"/>
        <w:right w:val="single" w:sz="4" w:space="4" w:color="auto"/>
      </w:pBdr>
      <w:tabs>
        <w:tab w:val="left" w:pos="400"/>
        <w:tab w:val="left" w:pos="4000"/>
      </w:tabs>
      <w:autoSpaceDE w:val="0"/>
      <w:autoSpaceDN w:val="0"/>
      <w:adjustRightInd w:val="0"/>
      <w:spacing w:after="0" w:line="240" w:lineRule="auto"/>
    </w:pPr>
    <w:rPr>
      <w:rFonts w:ascii="Arial" w:eastAsia="Times New Roman" w:hAnsi="Arial" w:cs="Arial"/>
      <w:sz w:val="18"/>
      <w:szCs w:val="18"/>
      <w:lang w:eastAsia="bg-BG"/>
    </w:rPr>
  </w:style>
  <w:style w:type="paragraph" w:customStyle="1" w:styleId="AkbHeading">
    <w:name w:val="Akb Heading"/>
    <w:uiPriority w:val="99"/>
    <w:rsid w:val="001518FE"/>
    <w:pPr>
      <w:keepNext/>
      <w:autoSpaceDE w:val="0"/>
      <w:autoSpaceDN w:val="0"/>
      <w:adjustRightInd w:val="0"/>
      <w:spacing w:before="240" w:after="60" w:line="240" w:lineRule="auto"/>
      <w:outlineLvl w:val="0"/>
    </w:pPr>
    <w:rPr>
      <w:rFonts w:ascii="Arial" w:eastAsia="Times New Roman" w:hAnsi="Arial" w:cs="Arial"/>
      <w:b/>
      <w:bCs/>
      <w:noProof/>
      <w:kern w:val="28"/>
      <w:sz w:val="28"/>
      <w:szCs w:val="28"/>
      <w:lang w:eastAsia="bg-BG"/>
    </w:rPr>
  </w:style>
  <w:style w:type="paragraph" w:customStyle="1" w:styleId="he2">
    <w:name w:val="he2"/>
    <w:basedOn w:val="Normal"/>
    <w:rsid w:val="001518FE"/>
    <w:pPr>
      <w:spacing w:before="150" w:after="150" w:line="240" w:lineRule="auto"/>
    </w:pPr>
    <w:rPr>
      <w:rFonts w:ascii="Times New Roman" w:eastAsia="Times New Roman" w:hAnsi="Times New Roman" w:cs="Times New Roman"/>
      <w:color w:val="000000"/>
      <w:sz w:val="24"/>
      <w:szCs w:val="24"/>
      <w:lang w:val="en-GB"/>
    </w:rPr>
  </w:style>
  <w:style w:type="paragraph" w:customStyle="1" w:styleId="font6">
    <w:name w:val="font6"/>
    <w:basedOn w:val="Normal"/>
    <w:rsid w:val="001518FE"/>
    <w:pPr>
      <w:spacing w:before="100" w:beforeAutospacing="1" w:after="100" w:afterAutospacing="1" w:line="240" w:lineRule="auto"/>
    </w:pPr>
    <w:rPr>
      <w:rFonts w:ascii="Arial Narrow" w:eastAsia="Times New Roman" w:hAnsi="Arial Narrow" w:cs="Times New Roman"/>
      <w:b/>
      <w:bCs/>
      <w:color w:val="FFFFFF"/>
      <w:sz w:val="20"/>
      <w:szCs w:val="20"/>
      <w:lang w:eastAsia="bg-BG"/>
    </w:rPr>
  </w:style>
  <w:style w:type="paragraph" w:customStyle="1" w:styleId="xl101">
    <w:name w:val="xl101"/>
    <w:basedOn w:val="Normal"/>
    <w:rsid w:val="001518F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2">
    <w:name w:val="xl102"/>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3">
    <w:name w:val="xl103"/>
    <w:basedOn w:val="Normal"/>
    <w:rsid w:val="001518F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4">
    <w:name w:val="xl104"/>
    <w:basedOn w:val="Normal"/>
    <w:rsid w:val="001518F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5">
    <w:name w:val="xl105"/>
    <w:basedOn w:val="Normal"/>
    <w:rsid w:val="001518F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6">
    <w:name w:val="xl106"/>
    <w:basedOn w:val="Normal"/>
    <w:rsid w:val="001518FE"/>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7">
    <w:name w:val="xl107"/>
    <w:basedOn w:val="Normal"/>
    <w:rsid w:val="001518FE"/>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8">
    <w:name w:val="xl108"/>
    <w:basedOn w:val="Normal"/>
    <w:rsid w:val="001518FE"/>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lang w:eastAsia="bg-BG"/>
    </w:rPr>
  </w:style>
  <w:style w:type="paragraph" w:customStyle="1" w:styleId="xl109">
    <w:name w:val="xl109"/>
    <w:basedOn w:val="Normal"/>
    <w:rsid w:val="001518FE"/>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10">
    <w:name w:val="xl110"/>
    <w:basedOn w:val="Normal"/>
    <w:rsid w:val="001518FE"/>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11">
    <w:name w:val="xl111"/>
    <w:basedOn w:val="Normal"/>
    <w:rsid w:val="001518F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12">
    <w:name w:val="xl112"/>
    <w:basedOn w:val="Normal"/>
    <w:rsid w:val="001518FE"/>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top"/>
    </w:pPr>
    <w:rPr>
      <w:rFonts w:ascii="Arial Narrow" w:eastAsia="Times New Roman" w:hAnsi="Arial Narrow" w:cs="Times New Roman"/>
      <w:color w:val="FFFFFF"/>
      <w:sz w:val="20"/>
      <w:szCs w:val="20"/>
      <w:lang w:eastAsia="bg-BG"/>
    </w:rPr>
  </w:style>
  <w:style w:type="paragraph" w:customStyle="1" w:styleId="xl113">
    <w:name w:val="xl113"/>
    <w:basedOn w:val="Normal"/>
    <w:rsid w:val="001518FE"/>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top"/>
    </w:pPr>
    <w:rPr>
      <w:rFonts w:ascii="Arial Narrow" w:eastAsia="Times New Roman" w:hAnsi="Arial Narrow" w:cs="Times New Roman"/>
      <w:color w:val="FFFFFF"/>
      <w:sz w:val="20"/>
      <w:szCs w:val="20"/>
      <w:lang w:eastAsia="bg-BG"/>
    </w:rPr>
  </w:style>
  <w:style w:type="paragraph" w:customStyle="1" w:styleId="xl114">
    <w:name w:val="xl114"/>
    <w:basedOn w:val="Normal"/>
    <w:rsid w:val="001518FE"/>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top"/>
    </w:pPr>
    <w:rPr>
      <w:rFonts w:ascii="Arial Narrow" w:eastAsia="Times New Roman" w:hAnsi="Arial Narrow" w:cs="Times New Roman"/>
      <w:color w:val="FFFFFF"/>
      <w:sz w:val="20"/>
      <w:szCs w:val="20"/>
      <w:lang w:eastAsia="bg-BG"/>
    </w:rPr>
  </w:style>
  <w:style w:type="paragraph" w:customStyle="1" w:styleId="xl115">
    <w:name w:val="xl115"/>
    <w:basedOn w:val="Normal"/>
    <w:rsid w:val="001518FE"/>
    <w:pPr>
      <w:pBdr>
        <w:top w:val="single" w:sz="4" w:space="0" w:color="auto"/>
        <w:left w:val="single" w:sz="4" w:space="0" w:color="auto"/>
        <w:bottom w:val="single" w:sz="4" w:space="0" w:color="auto"/>
        <w:right w:val="single" w:sz="8" w:space="0" w:color="auto"/>
      </w:pBdr>
      <w:shd w:val="clear" w:color="000000" w:fill="404040"/>
      <w:spacing w:before="100" w:beforeAutospacing="1" w:after="100" w:afterAutospacing="1" w:line="240" w:lineRule="auto"/>
      <w:jc w:val="center"/>
      <w:textAlignment w:val="top"/>
    </w:pPr>
    <w:rPr>
      <w:rFonts w:ascii="Arial Narrow" w:eastAsia="Times New Roman" w:hAnsi="Arial Narrow" w:cs="Times New Roman"/>
      <w:color w:val="FFFFFF"/>
      <w:sz w:val="20"/>
      <w:szCs w:val="20"/>
      <w:lang w:eastAsia="bg-BG"/>
    </w:rPr>
  </w:style>
  <w:style w:type="paragraph" w:customStyle="1" w:styleId="xl116">
    <w:name w:val="xl116"/>
    <w:basedOn w:val="Normal"/>
    <w:rsid w:val="001518FE"/>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top"/>
    </w:pPr>
    <w:rPr>
      <w:rFonts w:ascii="Arial Narrow" w:eastAsia="Times New Roman" w:hAnsi="Arial Narrow" w:cs="Times New Roman"/>
      <w:color w:val="FFFFFF"/>
      <w:sz w:val="20"/>
      <w:szCs w:val="20"/>
      <w:lang w:eastAsia="bg-BG"/>
    </w:rPr>
  </w:style>
  <w:style w:type="paragraph" w:customStyle="1" w:styleId="xl117">
    <w:name w:val="xl117"/>
    <w:basedOn w:val="Normal"/>
    <w:rsid w:val="001518FE"/>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top"/>
    </w:pPr>
    <w:rPr>
      <w:rFonts w:ascii="Arial Narrow" w:eastAsia="Times New Roman" w:hAnsi="Arial Narrow" w:cs="Times New Roman"/>
      <w:b/>
      <w:bCs/>
      <w:color w:val="FFFFFF"/>
      <w:sz w:val="20"/>
      <w:szCs w:val="20"/>
      <w:lang w:eastAsia="bg-BG"/>
    </w:rPr>
  </w:style>
  <w:style w:type="paragraph" w:customStyle="1" w:styleId="xl118">
    <w:name w:val="xl118"/>
    <w:basedOn w:val="Normal"/>
    <w:rsid w:val="001518F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24"/>
      <w:szCs w:val="24"/>
      <w:lang w:eastAsia="bg-BG"/>
    </w:rPr>
  </w:style>
  <w:style w:type="paragraph" w:customStyle="1" w:styleId="xl119">
    <w:name w:val="xl119"/>
    <w:basedOn w:val="Normal"/>
    <w:rsid w:val="0015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bg-BG"/>
    </w:rPr>
  </w:style>
  <w:style w:type="paragraph" w:customStyle="1" w:styleId="xl120">
    <w:name w:val="xl120"/>
    <w:basedOn w:val="Normal"/>
    <w:rsid w:val="001518F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lang w:eastAsia="bg-BG"/>
    </w:rPr>
  </w:style>
  <w:style w:type="paragraph" w:customStyle="1" w:styleId="xl121">
    <w:name w:val="xl121"/>
    <w:basedOn w:val="Normal"/>
    <w:rsid w:val="001518FE"/>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lang w:eastAsia="bg-BG"/>
    </w:rPr>
  </w:style>
  <w:style w:type="paragraph" w:customStyle="1" w:styleId="xl122">
    <w:name w:val="xl122"/>
    <w:basedOn w:val="Normal"/>
    <w:rsid w:val="001518FE"/>
    <w:pPr>
      <w:pBdr>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23">
    <w:name w:val="xl123"/>
    <w:basedOn w:val="Normal"/>
    <w:rsid w:val="001518F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lang w:eastAsia="bg-BG"/>
    </w:rPr>
  </w:style>
  <w:style w:type="paragraph" w:customStyle="1" w:styleId="xl124">
    <w:name w:val="xl124"/>
    <w:basedOn w:val="Normal"/>
    <w:rsid w:val="001518FE"/>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25">
    <w:name w:val="xl125"/>
    <w:basedOn w:val="Normal"/>
    <w:rsid w:val="001518FE"/>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26">
    <w:name w:val="xl126"/>
    <w:basedOn w:val="Normal"/>
    <w:rsid w:val="001518FE"/>
    <w:pPr>
      <w:pBdr>
        <w:top w:val="single" w:sz="8" w:space="0" w:color="auto"/>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bg-BG"/>
    </w:rPr>
  </w:style>
  <w:style w:type="paragraph" w:customStyle="1" w:styleId="xl127">
    <w:name w:val="xl127"/>
    <w:basedOn w:val="Normal"/>
    <w:rsid w:val="001518FE"/>
    <w:pPr>
      <w:pBdr>
        <w:top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bg-BG"/>
    </w:rPr>
  </w:style>
  <w:style w:type="paragraph" w:customStyle="1" w:styleId="xl128">
    <w:name w:val="xl128"/>
    <w:basedOn w:val="Normal"/>
    <w:rsid w:val="001518FE"/>
    <w:pPr>
      <w:pBdr>
        <w:top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bg-BG"/>
    </w:rPr>
  </w:style>
  <w:style w:type="character" w:customStyle="1" w:styleId="PlainTextChar2">
    <w:name w:val="Plain Text Char2"/>
    <w:aliases w:val="Plain Text Char1 Char1,Plain Text Char2 Char1 Char1,Plain Text Char Char1 Char1 Char1,Plain Text Char1 Char Char Char1 Char1,Plain Text Char Char Char Char Char1 Char1,Plain Text Char1 Char1 Char1 Char1,Plain Text Char Char2 Char"/>
    <w:uiPriority w:val="99"/>
    <w:semiHidden/>
    <w:rsid w:val="001518FE"/>
    <w:rPr>
      <w:rFonts w:ascii="Consolas" w:hAnsi="Consolas" w:cs="Consolas"/>
      <w:sz w:val="21"/>
      <w:szCs w:val="21"/>
    </w:rPr>
  </w:style>
  <w:style w:type="paragraph" w:styleId="Revision">
    <w:name w:val="Revision"/>
    <w:uiPriority w:val="99"/>
    <w:semiHidden/>
    <w:rsid w:val="001518FE"/>
    <w:pPr>
      <w:spacing w:after="0" w:line="240" w:lineRule="auto"/>
    </w:pPr>
    <w:rPr>
      <w:rFonts w:ascii="Times New Roman" w:eastAsia="Calibri" w:hAnsi="Times New Roman" w:cs="Times New Roman"/>
      <w:sz w:val="24"/>
    </w:rPr>
  </w:style>
  <w:style w:type="character" w:customStyle="1" w:styleId="Bodytext7Bold">
    <w:name w:val="Body text (7) + Bold"/>
    <w:aliases w:val="Not Italic"/>
    <w:rsid w:val="001518FE"/>
    <w:rPr>
      <w:rFonts w:ascii="Times New Roman" w:eastAsia="Times New Roman" w:hAnsi="Times New Roman" w:cs="Times New Roman" w:hint="default"/>
      <w:b/>
      <w:bCs/>
      <w:i/>
      <w:iCs/>
      <w:smallCaps w:val="0"/>
      <w:strike w:val="0"/>
      <w:dstrike w:val="0"/>
      <w:color w:val="000000"/>
      <w:spacing w:val="0"/>
      <w:w w:val="100"/>
      <w:position w:val="0"/>
      <w:sz w:val="42"/>
      <w:szCs w:val="42"/>
      <w:u w:val="none"/>
      <w:effect w:val="none"/>
      <w:lang w:val="bg-BG"/>
    </w:rPr>
  </w:style>
  <w:style w:type="character" w:customStyle="1" w:styleId="Bodytext7pt">
    <w:name w:val="Body text + 7 pt"/>
    <w:aliases w:val="Bold"/>
    <w:rsid w:val="001518FE"/>
    <w:rPr>
      <w:rFonts w:eastAsia="Times New Roman"/>
      <w:b/>
      <w:bCs/>
      <w:i w:val="0"/>
      <w:iCs w:val="0"/>
      <w:smallCaps w:val="0"/>
      <w:color w:val="000000"/>
      <w:spacing w:val="0"/>
      <w:w w:val="100"/>
      <w:position w:val="0"/>
      <w:sz w:val="14"/>
      <w:szCs w:val="14"/>
      <w:u w:val="single"/>
      <w:shd w:val="clear" w:color="auto" w:fill="FFFFFF"/>
      <w:lang w:val="bg-BG"/>
    </w:rPr>
  </w:style>
  <w:style w:type="character" w:customStyle="1" w:styleId="Headerorfooter8pt">
    <w:name w:val="Header or footer + 8 pt"/>
    <w:aliases w:val="Italic"/>
    <w:rsid w:val="001518FE"/>
    <w:rPr>
      <w:rFonts w:ascii="Corbel" w:eastAsia="Corbel" w:hAnsi="Corbel" w:cs="Corbel"/>
      <w:b w:val="0"/>
      <w:bCs w:val="0"/>
      <w:i/>
      <w:iCs/>
      <w:smallCaps w:val="0"/>
      <w:strike w:val="0"/>
      <w:dstrike w:val="0"/>
      <w:color w:val="000000"/>
      <w:spacing w:val="0"/>
      <w:w w:val="100"/>
      <w:position w:val="0"/>
      <w:sz w:val="19"/>
      <w:szCs w:val="19"/>
      <w:u w:val="none"/>
      <w:effect w:val="none"/>
      <w:shd w:val="clear" w:color="auto" w:fill="FFFFFF"/>
    </w:rPr>
  </w:style>
  <w:style w:type="table" w:customStyle="1" w:styleId="PlainTable11">
    <w:name w:val="Plain Table 11"/>
    <w:basedOn w:val="TableNormal"/>
    <w:uiPriority w:val="41"/>
    <w:rsid w:val="001518FE"/>
    <w:pPr>
      <w:spacing w:after="0" w:line="240" w:lineRule="auto"/>
    </w:pPr>
    <w:rPr>
      <w:rFonts w:ascii="Times New Roman" w:eastAsia="Calibri" w:hAnsi="Times New Roman" w:cs="Times New Roman"/>
      <w:sz w:val="20"/>
      <w:lang w:eastAsia="bg-B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Normal"/>
    <w:uiPriority w:val="46"/>
    <w:rsid w:val="001518FE"/>
    <w:pPr>
      <w:spacing w:after="0" w:line="240" w:lineRule="auto"/>
    </w:pPr>
    <w:rPr>
      <w:rFonts w:ascii="Times New Roman" w:eastAsia="Calibri" w:hAnsi="Times New Roman" w:cs="Times New Roman"/>
      <w:sz w:val="20"/>
      <w:lang w:eastAsia="bg-BG"/>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8">
    <w:name w:val="No List8"/>
    <w:next w:val="NoList"/>
    <w:uiPriority w:val="99"/>
    <w:semiHidden/>
    <w:unhideWhenUsed/>
    <w:rsid w:val="001518FE"/>
  </w:style>
  <w:style w:type="numbering" w:customStyle="1" w:styleId="NoList12">
    <w:name w:val="No List12"/>
    <w:next w:val="NoList"/>
    <w:semiHidden/>
    <w:unhideWhenUsed/>
    <w:rsid w:val="001518FE"/>
  </w:style>
  <w:style w:type="numbering" w:customStyle="1" w:styleId="NoList22">
    <w:name w:val="No List22"/>
    <w:next w:val="NoList"/>
    <w:uiPriority w:val="99"/>
    <w:semiHidden/>
    <w:unhideWhenUsed/>
    <w:rsid w:val="001518FE"/>
  </w:style>
  <w:style w:type="numbering" w:customStyle="1" w:styleId="NoList32">
    <w:name w:val="No List32"/>
    <w:next w:val="NoList"/>
    <w:uiPriority w:val="99"/>
    <w:semiHidden/>
    <w:unhideWhenUsed/>
    <w:rsid w:val="001518FE"/>
  </w:style>
  <w:style w:type="numbering" w:customStyle="1" w:styleId="NoList112">
    <w:name w:val="No List112"/>
    <w:next w:val="NoList"/>
    <w:uiPriority w:val="99"/>
    <w:semiHidden/>
    <w:unhideWhenUsed/>
    <w:rsid w:val="001518FE"/>
  </w:style>
  <w:style w:type="numbering" w:customStyle="1" w:styleId="NoList1112">
    <w:name w:val="No List1112"/>
    <w:next w:val="NoList"/>
    <w:semiHidden/>
    <w:unhideWhenUsed/>
    <w:rsid w:val="001518FE"/>
  </w:style>
  <w:style w:type="numbering" w:customStyle="1" w:styleId="NoList211">
    <w:name w:val="No List211"/>
    <w:next w:val="NoList"/>
    <w:uiPriority w:val="99"/>
    <w:semiHidden/>
    <w:unhideWhenUsed/>
    <w:rsid w:val="001518FE"/>
  </w:style>
  <w:style w:type="numbering" w:customStyle="1" w:styleId="NoList311">
    <w:name w:val="No List311"/>
    <w:next w:val="NoList"/>
    <w:semiHidden/>
    <w:rsid w:val="001518FE"/>
  </w:style>
  <w:style w:type="numbering" w:customStyle="1" w:styleId="ArticleSection1">
    <w:name w:val="Article / Section1"/>
    <w:basedOn w:val="NoList"/>
    <w:next w:val="ArticleSection"/>
    <w:rsid w:val="001518FE"/>
  </w:style>
  <w:style w:type="numbering" w:customStyle="1" w:styleId="Style11">
    <w:name w:val="Style11"/>
    <w:basedOn w:val="NoList"/>
    <w:rsid w:val="001518FE"/>
  </w:style>
  <w:style w:type="numbering" w:customStyle="1" w:styleId="11">
    <w:name w:val="справка за НКН1"/>
    <w:rsid w:val="001518FE"/>
  </w:style>
  <w:style w:type="numbering" w:customStyle="1" w:styleId="Style21">
    <w:name w:val="Style21"/>
    <w:rsid w:val="001518FE"/>
  </w:style>
  <w:style w:type="numbering" w:customStyle="1" w:styleId="NoList41">
    <w:name w:val="No List41"/>
    <w:next w:val="NoList"/>
    <w:uiPriority w:val="99"/>
    <w:semiHidden/>
    <w:unhideWhenUsed/>
    <w:rsid w:val="001518FE"/>
  </w:style>
  <w:style w:type="numbering" w:customStyle="1" w:styleId="NoList51">
    <w:name w:val="No List51"/>
    <w:next w:val="NoList"/>
    <w:uiPriority w:val="99"/>
    <w:semiHidden/>
    <w:unhideWhenUsed/>
    <w:rsid w:val="001518FE"/>
  </w:style>
  <w:style w:type="numbering" w:customStyle="1" w:styleId="NoList61">
    <w:name w:val="No List61"/>
    <w:next w:val="NoList"/>
    <w:uiPriority w:val="99"/>
    <w:semiHidden/>
    <w:unhideWhenUsed/>
    <w:rsid w:val="001518FE"/>
  </w:style>
  <w:style w:type="numbering" w:customStyle="1" w:styleId="NoList71">
    <w:name w:val="No List71"/>
    <w:next w:val="NoList"/>
    <w:uiPriority w:val="99"/>
    <w:semiHidden/>
    <w:unhideWhenUsed/>
    <w:rsid w:val="001518FE"/>
  </w:style>
  <w:style w:type="paragraph" w:customStyle="1" w:styleId="xl129">
    <w:name w:val="xl129"/>
    <w:basedOn w:val="Normal"/>
    <w:rsid w:val="001518FE"/>
    <w:pPr>
      <w:pBdr>
        <w:top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bg-BG"/>
    </w:rPr>
  </w:style>
  <w:style w:type="paragraph" w:customStyle="1" w:styleId="xl130">
    <w:name w:val="xl130"/>
    <w:basedOn w:val="Normal"/>
    <w:rsid w:val="001518FE"/>
    <w:pPr>
      <w:pBdr>
        <w:left w:val="single" w:sz="4"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eastAsia="bg-BG"/>
    </w:rPr>
  </w:style>
  <w:style w:type="paragraph" w:styleId="EndnoteText">
    <w:name w:val="endnote text"/>
    <w:basedOn w:val="Normal"/>
    <w:link w:val="EndnoteTextChar"/>
    <w:uiPriority w:val="99"/>
    <w:semiHidden/>
    <w:unhideWhenUsed/>
    <w:rsid w:val="001518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18FE"/>
    <w:rPr>
      <w:sz w:val="20"/>
      <w:szCs w:val="20"/>
    </w:rPr>
  </w:style>
  <w:style w:type="character" w:styleId="EndnoteReference">
    <w:name w:val="endnote reference"/>
    <w:basedOn w:val="DefaultParagraphFont"/>
    <w:uiPriority w:val="99"/>
    <w:semiHidden/>
    <w:unhideWhenUsed/>
    <w:rsid w:val="001518FE"/>
    <w:rPr>
      <w:vertAlign w:val="superscript"/>
    </w:rPr>
  </w:style>
  <w:style w:type="table" w:customStyle="1" w:styleId="TableGrid9">
    <w:name w:val="Table Grid9"/>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2">
    <w:name w:val="Plain Table 2212"/>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3">
    <w:name w:val="Plain Table 2213"/>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0">
    <w:name w:val="Table Grid10"/>
    <w:basedOn w:val="TableNormal"/>
    <w:next w:val="TableGrid"/>
    <w:uiPriority w:val="59"/>
    <w:rsid w:val="00151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4">
    <w:name w:val="Plain Table 2214"/>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5">
    <w:name w:val="Plain Table 2215"/>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
    <w:name w:val="Table Grid12"/>
    <w:basedOn w:val="TableNormal"/>
    <w:next w:val="TableGrid"/>
    <w:uiPriority w:val="59"/>
    <w:rsid w:val="00151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6">
    <w:name w:val="Plain Table 2216"/>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
    <w:name w:val="Table Grid13"/>
    <w:basedOn w:val="TableNormal"/>
    <w:next w:val="TableGrid"/>
    <w:uiPriority w:val="59"/>
    <w:rsid w:val="00151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7">
    <w:name w:val="Plain Table 2217"/>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8">
    <w:name w:val="Plain Table 2218"/>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2">
    <w:name w:val="Plain Table 2112"/>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uiPriority w:val="99"/>
    <w:rsid w:val="001518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121">
    <w:name w:val="Plain Table 2212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9">
    <w:name w:val="No List9"/>
    <w:next w:val="NoList"/>
    <w:uiPriority w:val="99"/>
    <w:semiHidden/>
    <w:unhideWhenUsed/>
    <w:rsid w:val="001518FE"/>
  </w:style>
  <w:style w:type="table" w:customStyle="1" w:styleId="LightGrid-Accent33">
    <w:name w:val="Light Grid - Accent 33"/>
    <w:basedOn w:val="TableNormal"/>
    <w:next w:val="LightGrid-Accent3"/>
    <w:uiPriority w:val="62"/>
    <w:semiHidden/>
    <w:unhideWhenUsed/>
    <w:rsid w:val="001518FE"/>
    <w:pPr>
      <w:spacing w:after="0" w:line="240" w:lineRule="auto"/>
    </w:pPr>
    <w:rPr>
      <w:rFonts w:ascii="Cambria" w:eastAsia="Cambria" w:hAnsi="Cambria" w:cs="Times New Roman"/>
      <w:szCs w:val="20"/>
    </w:rPr>
    <w:tblPr>
      <w:tblStyleRowBandSize w:val="1"/>
      <w:tblStyleColBandSize w:val="1"/>
      <w:tblBorders>
        <w:top w:val="single" w:sz="8" w:space="0" w:color="D2DA7A"/>
        <w:left w:val="single" w:sz="8" w:space="0" w:color="D2DA7A"/>
        <w:bottom w:val="single" w:sz="8" w:space="0" w:color="D2DA7A"/>
        <w:right w:val="single" w:sz="8" w:space="0" w:color="D2DA7A"/>
        <w:insideH w:val="single" w:sz="8" w:space="0" w:color="D2DA7A"/>
        <w:insideV w:val="single" w:sz="8" w:space="0" w:color="D2DA7A"/>
      </w:tblBorders>
    </w:tblPr>
    <w:tblStylePr w:type="firstRow">
      <w:pPr>
        <w:spacing w:beforeLines="0" w:beforeAutospacing="0" w:afterLines="0" w:afterAutospacing="0" w:line="240" w:lineRule="auto"/>
      </w:pPr>
      <w:rPr>
        <w:rFonts w:ascii="Calibri" w:eastAsia="Times New Roman" w:hAnsi="Calibri" w:cs="Times New Roman" w:hint="default"/>
        <w:b/>
        <w:bCs/>
      </w:rPr>
      <w:tblPr/>
      <w:tcPr>
        <w:tcBorders>
          <w:top w:val="single" w:sz="8" w:space="0" w:color="D2DA7A"/>
          <w:left w:val="single" w:sz="8" w:space="0" w:color="D2DA7A"/>
          <w:bottom w:val="single" w:sz="18" w:space="0" w:color="D2DA7A"/>
          <w:right w:val="single" w:sz="8" w:space="0" w:color="D2DA7A"/>
          <w:insideH w:val="nil"/>
          <w:insideV w:val="single" w:sz="8" w:space="0" w:color="D2DA7A"/>
        </w:tcBorders>
      </w:tcPr>
    </w:tblStylePr>
    <w:tblStylePr w:type="lastRow">
      <w:pPr>
        <w:spacing w:beforeLines="0" w:beforeAutospacing="0" w:afterLines="0" w:afterAutospacing="0" w:line="240" w:lineRule="auto"/>
      </w:pPr>
      <w:rPr>
        <w:rFonts w:ascii="Calibri" w:eastAsia="Times New Roman" w:hAnsi="Calibri" w:cs="Times New Roman" w:hint="default"/>
        <w:b/>
        <w:bCs/>
      </w:rPr>
      <w:tblPr/>
      <w:tcPr>
        <w:tcBorders>
          <w:top w:val="double" w:sz="6" w:space="0" w:color="D2DA7A"/>
          <w:left w:val="single" w:sz="8" w:space="0" w:color="D2DA7A"/>
          <w:bottom w:val="single" w:sz="8" w:space="0" w:color="D2DA7A"/>
          <w:right w:val="single" w:sz="8" w:space="0" w:color="D2DA7A"/>
          <w:insideH w:val="nil"/>
          <w:insideV w:val="single" w:sz="8" w:space="0" w:color="D2DA7A"/>
        </w:tcBorders>
      </w:tcPr>
    </w:tblStylePr>
    <w:tblStylePr w:type="firstCol">
      <w:rPr>
        <w:rFonts w:ascii="Calibri" w:eastAsia="Times New Roman" w:hAnsi="Calibri" w:cs="Times New Roman" w:hint="default"/>
        <w:b/>
        <w:bCs/>
      </w:rPr>
    </w:tblStylePr>
    <w:tblStylePr w:type="lastCol">
      <w:rPr>
        <w:rFonts w:ascii="Calibri" w:eastAsia="Times New Roman" w:hAnsi="Calibri" w:cs="Times New Roman" w:hint="default"/>
        <w:b/>
        <w:bCs/>
      </w:rPr>
      <w:tblPr/>
      <w:tcPr>
        <w:tcBorders>
          <w:top w:val="single" w:sz="8" w:space="0" w:color="D2DA7A"/>
          <w:left w:val="single" w:sz="8" w:space="0" w:color="D2DA7A"/>
          <w:bottom w:val="single" w:sz="8" w:space="0" w:color="D2DA7A"/>
          <w:right w:val="single" w:sz="8" w:space="0" w:color="D2DA7A"/>
        </w:tcBorders>
      </w:tcPr>
    </w:tblStylePr>
    <w:tblStylePr w:type="band1Vert">
      <w:tblPr/>
      <w:tcPr>
        <w:tcBorders>
          <w:top w:val="single" w:sz="8" w:space="0" w:color="D2DA7A"/>
          <w:left w:val="single" w:sz="8" w:space="0" w:color="D2DA7A"/>
          <w:bottom w:val="single" w:sz="8" w:space="0" w:color="D2DA7A"/>
          <w:right w:val="single" w:sz="8" w:space="0" w:color="D2DA7A"/>
        </w:tcBorders>
        <w:shd w:val="clear" w:color="auto" w:fill="F3F6DE"/>
      </w:tcPr>
    </w:tblStylePr>
    <w:tblStylePr w:type="band1Horz">
      <w:tblPr/>
      <w:tcPr>
        <w:tcBorders>
          <w:top w:val="single" w:sz="8" w:space="0" w:color="D2DA7A"/>
          <w:left w:val="single" w:sz="8" w:space="0" w:color="D2DA7A"/>
          <w:bottom w:val="single" w:sz="8" w:space="0" w:color="D2DA7A"/>
          <w:right w:val="single" w:sz="8" w:space="0" w:color="D2DA7A"/>
          <w:insideV w:val="single" w:sz="8" w:space="0" w:color="D2DA7A"/>
        </w:tcBorders>
        <w:shd w:val="clear" w:color="auto" w:fill="F3F6DE"/>
      </w:tcPr>
    </w:tblStylePr>
    <w:tblStylePr w:type="band2Horz">
      <w:tblPr/>
      <w:tcPr>
        <w:tcBorders>
          <w:top w:val="single" w:sz="8" w:space="0" w:color="D2DA7A"/>
          <w:left w:val="single" w:sz="8" w:space="0" w:color="D2DA7A"/>
          <w:bottom w:val="single" w:sz="8" w:space="0" w:color="D2DA7A"/>
          <w:right w:val="single" w:sz="8" w:space="0" w:color="D2DA7A"/>
          <w:insideV w:val="single" w:sz="8" w:space="0" w:color="D2DA7A"/>
        </w:tcBorders>
      </w:tcPr>
    </w:tblStylePr>
  </w:style>
  <w:style w:type="table" w:customStyle="1" w:styleId="LightShading-Accent121">
    <w:name w:val="Light Shading - Accent 121"/>
    <w:basedOn w:val="TableNormal"/>
    <w:uiPriority w:val="60"/>
    <w:rsid w:val="001518FE"/>
    <w:pPr>
      <w:spacing w:after="0" w:line="240" w:lineRule="auto"/>
    </w:pPr>
    <w:rPr>
      <w:rFonts w:ascii="Times New Roman" w:eastAsia="Cambria" w:hAnsi="Times New Roman" w:cs="Times New Roman"/>
      <w:color w:val="525A7D"/>
      <w:sz w:val="20"/>
      <w:szCs w:val="20"/>
    </w:rPr>
    <w:tblPr>
      <w:tblStyleRowBandSize w:val="1"/>
      <w:tblStyleColBandSize w:val="1"/>
      <w:tblBorders>
        <w:top w:val="single" w:sz="8" w:space="0" w:color="727CA3"/>
        <w:bottom w:val="single" w:sz="8" w:space="0" w:color="727CA3"/>
      </w:tblBorders>
    </w:tblPr>
    <w:tblStylePr w:type="firstRow">
      <w:pPr>
        <w:spacing w:beforeLines="0" w:beforeAutospacing="0" w:afterLines="0" w:afterAutospacing="0" w:line="240" w:lineRule="auto"/>
      </w:pPr>
      <w:rPr>
        <w:b/>
        <w:bCs/>
      </w:rPr>
      <w:tblPr/>
      <w:tcPr>
        <w:tcBorders>
          <w:top w:val="single" w:sz="8" w:space="0" w:color="727CA3"/>
          <w:left w:val="nil"/>
          <w:bottom w:val="single" w:sz="8" w:space="0" w:color="727CA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727CA3"/>
          <w:left w:val="nil"/>
          <w:bottom w:val="single" w:sz="8" w:space="0" w:color="727CA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8"/>
      </w:tcPr>
    </w:tblStylePr>
    <w:tblStylePr w:type="band1Horz">
      <w:tblPr/>
      <w:tcPr>
        <w:tcBorders>
          <w:left w:val="nil"/>
          <w:right w:val="nil"/>
          <w:insideH w:val="nil"/>
          <w:insideV w:val="nil"/>
        </w:tcBorders>
        <w:shd w:val="clear" w:color="auto" w:fill="DCDEE8"/>
      </w:tcPr>
    </w:tblStylePr>
  </w:style>
  <w:style w:type="table" w:customStyle="1" w:styleId="PlainTable312">
    <w:name w:val="Plain Table 312"/>
    <w:basedOn w:val="TableNormal"/>
    <w:uiPriority w:val="43"/>
    <w:rsid w:val="001518FE"/>
    <w:pPr>
      <w:spacing w:after="0" w:line="240" w:lineRule="auto"/>
    </w:pPr>
    <w:rPr>
      <w:rFonts w:ascii="Times New Roman" w:eastAsia="Cambria" w:hAnsi="Times New Roman"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List-Accent121">
    <w:name w:val="Light List - Accent 121"/>
    <w:basedOn w:val="TableNormal"/>
    <w:uiPriority w:val="61"/>
    <w:rsid w:val="001518FE"/>
    <w:pPr>
      <w:spacing w:after="0" w:line="240" w:lineRule="auto"/>
    </w:pPr>
    <w:rPr>
      <w:rFonts w:ascii="Times New Roman" w:eastAsia="Cambria" w:hAnsi="Times New Roman" w:cs="Times New Roman"/>
      <w:szCs w:val="20"/>
    </w:rPr>
    <w:tblPr>
      <w:tblStyleRowBandSize w:val="1"/>
      <w:tblStyleColBandSize w:val="1"/>
      <w:tblBorders>
        <w:top w:val="single" w:sz="8" w:space="0" w:color="727CA3"/>
        <w:left w:val="single" w:sz="8" w:space="0" w:color="727CA3"/>
        <w:bottom w:val="single" w:sz="8" w:space="0" w:color="727CA3"/>
        <w:right w:val="single" w:sz="8" w:space="0" w:color="727CA3"/>
      </w:tblBorders>
    </w:tblPr>
    <w:tblStylePr w:type="firstRow">
      <w:pPr>
        <w:spacing w:beforeLines="0" w:beforeAutospacing="0" w:afterLines="0" w:afterAutospacing="0" w:line="240" w:lineRule="auto"/>
      </w:pPr>
      <w:rPr>
        <w:b/>
        <w:bCs/>
        <w:color w:val="FFFFFF"/>
      </w:rPr>
      <w:tblPr/>
      <w:tcPr>
        <w:shd w:val="clear" w:color="auto" w:fill="727CA3"/>
      </w:tcPr>
    </w:tblStylePr>
    <w:tblStylePr w:type="lastRow">
      <w:pPr>
        <w:spacing w:beforeLines="0" w:beforeAutospacing="0" w:afterLines="0" w:afterAutospacing="0" w:line="240" w:lineRule="auto"/>
      </w:pPr>
      <w:rPr>
        <w:b/>
        <w:bCs/>
      </w:rPr>
      <w:tblPr/>
      <w:tcPr>
        <w:tcBorders>
          <w:top w:val="double" w:sz="6" w:space="0" w:color="727CA3"/>
          <w:left w:val="single" w:sz="8" w:space="0" w:color="727CA3"/>
          <w:bottom w:val="single" w:sz="8" w:space="0" w:color="727CA3"/>
          <w:right w:val="single" w:sz="8" w:space="0" w:color="727CA3"/>
        </w:tcBorders>
      </w:tcPr>
    </w:tblStylePr>
    <w:tblStylePr w:type="firstCol">
      <w:rPr>
        <w:b/>
        <w:bCs/>
      </w:rPr>
    </w:tblStylePr>
    <w:tblStylePr w:type="lastCol">
      <w:rPr>
        <w:b/>
        <w:bCs/>
      </w:rPr>
    </w:tblStylePr>
    <w:tblStylePr w:type="band1Vert">
      <w:tblPr/>
      <w:tcPr>
        <w:tcBorders>
          <w:top w:val="single" w:sz="8" w:space="0" w:color="727CA3"/>
          <w:left w:val="single" w:sz="8" w:space="0" w:color="727CA3"/>
          <w:bottom w:val="single" w:sz="8" w:space="0" w:color="727CA3"/>
          <w:right w:val="single" w:sz="8" w:space="0" w:color="727CA3"/>
        </w:tcBorders>
      </w:tcPr>
    </w:tblStylePr>
    <w:tblStylePr w:type="band1Horz">
      <w:tblPr/>
      <w:tcPr>
        <w:tcBorders>
          <w:top w:val="single" w:sz="8" w:space="0" w:color="727CA3"/>
          <w:left w:val="single" w:sz="8" w:space="0" w:color="727CA3"/>
          <w:bottom w:val="single" w:sz="8" w:space="0" w:color="727CA3"/>
          <w:right w:val="single" w:sz="8" w:space="0" w:color="727CA3"/>
        </w:tcBorders>
      </w:tcPr>
    </w:tblStylePr>
  </w:style>
  <w:style w:type="table" w:customStyle="1" w:styleId="LightGrid-Accent311">
    <w:name w:val="Light Grid - Accent 311"/>
    <w:basedOn w:val="TableNormal"/>
    <w:uiPriority w:val="62"/>
    <w:rsid w:val="001518FE"/>
    <w:pPr>
      <w:spacing w:after="0" w:line="240" w:lineRule="auto"/>
    </w:pPr>
    <w:rPr>
      <w:rFonts w:ascii="Calibri" w:eastAsia="Cambria" w:hAnsi="Calibri" w:cs="Times New Roman"/>
      <w:szCs w:val="20"/>
    </w:rPr>
    <w:tblPr>
      <w:tblStyleRowBandSize w:val="1"/>
      <w:tblStyleColBandSize w:val="1"/>
      <w:tblBorders>
        <w:top w:val="single" w:sz="8" w:space="0" w:color="C0CF3A"/>
        <w:left w:val="single" w:sz="8" w:space="0" w:color="C0CF3A"/>
        <w:bottom w:val="single" w:sz="8" w:space="0" w:color="C0CF3A"/>
        <w:right w:val="single" w:sz="8" w:space="0" w:color="C0CF3A"/>
        <w:insideH w:val="single" w:sz="8" w:space="0" w:color="C0CF3A"/>
        <w:insideV w:val="single" w:sz="8" w:space="0" w:color="C0CF3A"/>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C0CF3A"/>
          <w:left w:val="single" w:sz="8" w:space="0" w:color="C0CF3A"/>
          <w:bottom w:val="single" w:sz="18" w:space="0" w:color="C0CF3A"/>
          <w:right w:val="single" w:sz="8" w:space="0" w:color="C0CF3A"/>
          <w:insideH w:val="nil"/>
          <w:insideV w:val="single" w:sz="8" w:space="0" w:color="C0CF3A"/>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C0CF3A"/>
          <w:left w:val="single" w:sz="8" w:space="0" w:color="C0CF3A"/>
          <w:bottom w:val="single" w:sz="8" w:space="0" w:color="C0CF3A"/>
          <w:right w:val="single" w:sz="8" w:space="0" w:color="C0CF3A"/>
          <w:insideH w:val="nil"/>
          <w:insideV w:val="single" w:sz="8" w:space="0" w:color="C0CF3A"/>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C0CF3A"/>
          <w:left w:val="single" w:sz="8" w:space="0" w:color="C0CF3A"/>
          <w:bottom w:val="single" w:sz="8" w:space="0" w:color="C0CF3A"/>
          <w:right w:val="single" w:sz="8" w:space="0" w:color="C0CF3A"/>
        </w:tcBorders>
      </w:tcPr>
    </w:tblStylePr>
    <w:tblStylePr w:type="band1Vert">
      <w:tblPr/>
      <w:tcPr>
        <w:tcBorders>
          <w:top w:val="single" w:sz="8" w:space="0" w:color="C0CF3A"/>
          <w:left w:val="single" w:sz="8" w:space="0" w:color="C0CF3A"/>
          <w:bottom w:val="single" w:sz="8" w:space="0" w:color="C0CF3A"/>
          <w:right w:val="single" w:sz="8" w:space="0" w:color="C0CF3A"/>
        </w:tcBorders>
        <w:shd w:val="clear" w:color="auto" w:fill="EFF3CE"/>
      </w:tcPr>
    </w:tblStylePr>
    <w:tblStylePr w:type="band1Horz">
      <w:tblPr/>
      <w:tcPr>
        <w:tcBorders>
          <w:top w:val="single" w:sz="8" w:space="0" w:color="C0CF3A"/>
          <w:left w:val="single" w:sz="8" w:space="0" w:color="C0CF3A"/>
          <w:bottom w:val="single" w:sz="8" w:space="0" w:color="C0CF3A"/>
          <w:right w:val="single" w:sz="8" w:space="0" w:color="C0CF3A"/>
          <w:insideV w:val="single" w:sz="8" w:space="0" w:color="C0CF3A"/>
        </w:tcBorders>
        <w:shd w:val="clear" w:color="auto" w:fill="EFF3CE"/>
      </w:tcPr>
    </w:tblStylePr>
    <w:tblStylePr w:type="band2Horz">
      <w:tblPr/>
      <w:tcPr>
        <w:tcBorders>
          <w:top w:val="single" w:sz="8" w:space="0" w:color="C0CF3A"/>
          <w:left w:val="single" w:sz="8" w:space="0" w:color="C0CF3A"/>
          <w:bottom w:val="single" w:sz="8" w:space="0" w:color="C0CF3A"/>
          <w:right w:val="single" w:sz="8" w:space="0" w:color="C0CF3A"/>
          <w:insideV w:val="single" w:sz="8" w:space="0" w:color="C0CF3A"/>
        </w:tcBorders>
      </w:tcPr>
    </w:tblStylePr>
  </w:style>
  <w:style w:type="table" w:customStyle="1" w:styleId="LightShading-Accent111">
    <w:name w:val="Light Shading - Accent 111"/>
    <w:basedOn w:val="TableNormal"/>
    <w:uiPriority w:val="60"/>
    <w:rsid w:val="001518FE"/>
    <w:pPr>
      <w:spacing w:after="0" w:line="240" w:lineRule="auto"/>
    </w:pPr>
    <w:rPr>
      <w:rFonts w:ascii="Times New Roman" w:eastAsia="Cambria" w:hAnsi="Times New Roman" w:cs="Times New Roman"/>
      <w:color w:val="3E762A"/>
      <w:sz w:val="20"/>
      <w:szCs w:val="20"/>
    </w:rPr>
    <w:tblPr>
      <w:tblStyleRowBandSize w:val="1"/>
      <w:tblStyleColBandSize w:val="1"/>
      <w:tblBorders>
        <w:top w:val="single" w:sz="8" w:space="0" w:color="549E39"/>
        <w:bottom w:val="single" w:sz="8" w:space="0" w:color="549E39"/>
      </w:tblBorders>
    </w:tblPr>
    <w:tblStylePr w:type="firstRow">
      <w:pPr>
        <w:spacing w:beforeLines="0" w:beforeAutospacing="0" w:afterLines="0" w:afterAutospacing="0" w:line="240" w:lineRule="auto"/>
      </w:pPr>
      <w:rPr>
        <w:b/>
        <w:bCs/>
      </w:rPr>
      <w:tblPr/>
      <w:tcPr>
        <w:tcBorders>
          <w:top w:val="single" w:sz="8" w:space="0" w:color="549E39"/>
          <w:left w:val="nil"/>
          <w:bottom w:val="single" w:sz="8" w:space="0" w:color="549E3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49E39"/>
          <w:left w:val="nil"/>
          <w:bottom w:val="single" w:sz="8" w:space="0" w:color="549E3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cPr>
    </w:tblStylePr>
    <w:tblStylePr w:type="band1Horz">
      <w:tblPr/>
      <w:tcPr>
        <w:tcBorders>
          <w:left w:val="nil"/>
          <w:right w:val="nil"/>
          <w:insideH w:val="nil"/>
          <w:insideV w:val="nil"/>
        </w:tcBorders>
        <w:shd w:val="clear" w:color="auto" w:fill="D2EBC9"/>
      </w:tcPr>
    </w:tblStylePr>
  </w:style>
  <w:style w:type="table" w:customStyle="1" w:styleId="PlainTable3111">
    <w:name w:val="Plain Table 3111"/>
    <w:basedOn w:val="TableNormal"/>
    <w:uiPriority w:val="43"/>
    <w:rsid w:val="001518FE"/>
    <w:pPr>
      <w:spacing w:after="0" w:line="240" w:lineRule="auto"/>
    </w:pPr>
    <w:rPr>
      <w:rFonts w:ascii="Times New Roman" w:eastAsia="Cambria" w:hAnsi="Times New Roman"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List-Accent111">
    <w:name w:val="Light List - Accent 111"/>
    <w:basedOn w:val="TableNormal"/>
    <w:uiPriority w:val="61"/>
    <w:rsid w:val="001518FE"/>
    <w:pPr>
      <w:spacing w:after="0" w:line="240" w:lineRule="auto"/>
    </w:pPr>
    <w:rPr>
      <w:rFonts w:ascii="Times New Roman" w:eastAsia="Cambria" w:hAnsi="Times New Roman" w:cs="Times New Roman"/>
      <w:szCs w:val="20"/>
    </w:rPr>
    <w:tblPr>
      <w:tblStyleRowBandSize w:val="1"/>
      <w:tblStyleColBandSize w:val="1"/>
      <w:tblBorders>
        <w:top w:val="single" w:sz="8" w:space="0" w:color="549E39"/>
        <w:left w:val="single" w:sz="8" w:space="0" w:color="549E39"/>
        <w:bottom w:val="single" w:sz="8" w:space="0" w:color="549E39"/>
        <w:right w:val="single" w:sz="8" w:space="0" w:color="549E39"/>
      </w:tblBorders>
    </w:tblPr>
    <w:tblStylePr w:type="firstRow">
      <w:pPr>
        <w:spacing w:beforeLines="0" w:beforeAutospacing="0" w:afterLines="0" w:afterAutospacing="0" w:line="240" w:lineRule="auto"/>
      </w:pPr>
      <w:rPr>
        <w:b/>
        <w:bCs/>
        <w:color w:val="FFFFFF"/>
      </w:rPr>
      <w:tblPr/>
      <w:tcPr>
        <w:shd w:val="clear" w:color="auto" w:fill="549E39"/>
      </w:tcPr>
    </w:tblStylePr>
    <w:tblStylePr w:type="lastRow">
      <w:pPr>
        <w:spacing w:beforeLines="0" w:beforeAutospacing="0" w:afterLines="0" w:afterAutospacing="0" w:line="240" w:lineRule="auto"/>
      </w:pPr>
      <w:rPr>
        <w:b/>
        <w:bCs/>
      </w:rPr>
      <w:tblPr/>
      <w:tcPr>
        <w:tcBorders>
          <w:top w:val="double" w:sz="6" w:space="0" w:color="549E39"/>
          <w:left w:val="single" w:sz="8" w:space="0" w:color="549E39"/>
          <w:bottom w:val="single" w:sz="8" w:space="0" w:color="549E39"/>
          <w:right w:val="single" w:sz="8" w:space="0" w:color="549E39"/>
        </w:tcBorders>
      </w:tcPr>
    </w:tblStylePr>
    <w:tblStylePr w:type="firstCol">
      <w:rPr>
        <w:b/>
        <w:bCs/>
      </w:rPr>
    </w:tblStylePr>
    <w:tblStylePr w:type="lastCol">
      <w:rPr>
        <w:b/>
        <w:bCs/>
      </w:rPr>
    </w:tblStylePr>
    <w:tblStylePr w:type="band1Vert">
      <w:tblPr/>
      <w:tcPr>
        <w:tcBorders>
          <w:top w:val="single" w:sz="8" w:space="0" w:color="549E39"/>
          <w:left w:val="single" w:sz="8" w:space="0" w:color="549E39"/>
          <w:bottom w:val="single" w:sz="8" w:space="0" w:color="549E39"/>
          <w:right w:val="single" w:sz="8" w:space="0" w:color="549E39"/>
        </w:tcBorders>
      </w:tcPr>
    </w:tblStylePr>
    <w:tblStylePr w:type="band1Horz">
      <w:tblPr/>
      <w:tcPr>
        <w:tcBorders>
          <w:top w:val="single" w:sz="8" w:space="0" w:color="549E39"/>
          <w:left w:val="single" w:sz="8" w:space="0" w:color="549E39"/>
          <w:bottom w:val="single" w:sz="8" w:space="0" w:color="549E39"/>
          <w:right w:val="single" w:sz="8" w:space="0" w:color="549E39"/>
        </w:tcBorders>
      </w:tcPr>
    </w:tblStylePr>
  </w:style>
  <w:style w:type="table" w:customStyle="1" w:styleId="GridTable5Dark-Accent111">
    <w:name w:val="Grid Table 5 Dark - Accent 111"/>
    <w:basedOn w:val="TableNormal"/>
    <w:uiPriority w:val="50"/>
    <w:rsid w:val="001518FE"/>
    <w:pPr>
      <w:spacing w:after="0" w:line="240" w:lineRule="auto"/>
    </w:pPr>
    <w:rPr>
      <w:rFonts w:ascii="Times New Roman" w:eastAsia="Cambria"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F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49E3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49E3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49E3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49E39"/>
      </w:tcPr>
    </w:tblStylePr>
    <w:tblStylePr w:type="band1Vert">
      <w:tblPr/>
      <w:tcPr>
        <w:shd w:val="clear" w:color="auto" w:fill="B7DFA8"/>
      </w:tcPr>
    </w:tblStylePr>
    <w:tblStylePr w:type="band1Horz">
      <w:tblPr/>
      <w:tcPr>
        <w:shd w:val="clear" w:color="auto" w:fill="B7DFA8"/>
      </w:tcPr>
    </w:tblStylePr>
  </w:style>
  <w:style w:type="table" w:customStyle="1" w:styleId="LightGrid11">
    <w:name w:val="Light Grid11"/>
    <w:basedOn w:val="TableNormal"/>
    <w:uiPriority w:val="62"/>
    <w:rsid w:val="001518FE"/>
    <w:pPr>
      <w:spacing w:after="0" w:line="240" w:lineRule="auto"/>
    </w:pPr>
    <w:rPr>
      <w:rFonts w:ascii="Times New Roman" w:eastAsia="Arial Unicode MS" w:hAnsi="Times New Roman" w:cs="Times New Roman"/>
      <w:sz w:val="20"/>
      <w:szCs w:val="20"/>
      <w:lang w:val="en-US"/>
    </w:rPr>
    <w:tblPr>
      <w:tblStyleRowBandSize w:val="1"/>
      <w:tblStyleColBandSize w:val="1"/>
      <w:tblBorders>
        <w:insideH w:val="single" w:sz="8" w:space="0" w:color="000000"/>
        <w:insideV w:val="single" w:sz="8" w:space="0" w:color="000000"/>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511">
    <w:name w:val="Plain Table 511"/>
    <w:basedOn w:val="TableNormal"/>
    <w:uiPriority w:val="45"/>
    <w:rsid w:val="001518FE"/>
    <w:pPr>
      <w:spacing w:after="0" w:line="240" w:lineRule="auto"/>
    </w:pPr>
    <w:rPr>
      <w:rFonts w:ascii="Times New Roman" w:eastAsia="Cambria" w:hAnsi="Times New Roman" w:cs="Times New Roman"/>
      <w:sz w:val="20"/>
      <w:szCs w:val="20"/>
    </w:rPr>
    <w:tblPr>
      <w:tblStyleRowBandSize w:val="1"/>
      <w:tblStyleColBandSize w:val="1"/>
    </w:tblPr>
    <w:tblStylePr w:type="firstRow">
      <w:rPr>
        <w:rFonts w:ascii="Arial Narrow" w:eastAsia="Times New Roman" w:hAnsi="Arial Narrow" w:cs="Times New Roman" w:hint="default"/>
        <w:i/>
        <w:iCs/>
        <w:sz w:val="26"/>
        <w:szCs w:val="26"/>
      </w:rPr>
      <w:tblPr/>
      <w:tcPr>
        <w:tcBorders>
          <w:bottom w:val="single" w:sz="4" w:space="0" w:color="7F7F7F"/>
        </w:tcBorders>
        <w:shd w:val="clear" w:color="auto" w:fill="FFFFFF"/>
      </w:tcPr>
    </w:tblStylePr>
    <w:tblStylePr w:type="lastRow">
      <w:rPr>
        <w:rFonts w:ascii="Arial Narrow" w:eastAsia="Times New Roman" w:hAnsi="Arial Narrow" w:cs="Times New Roman" w:hint="default"/>
        <w:i/>
        <w:iCs/>
        <w:sz w:val="26"/>
        <w:szCs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hint="default"/>
        <w:i/>
        <w:iCs/>
        <w:sz w:val="26"/>
        <w:szCs w:val="26"/>
      </w:rPr>
      <w:tblPr/>
      <w:tcPr>
        <w:tcBorders>
          <w:right w:val="single" w:sz="4" w:space="0" w:color="7F7F7F"/>
        </w:tcBorders>
        <w:shd w:val="clear" w:color="auto" w:fill="FFFFFF"/>
      </w:tcPr>
    </w:tblStylePr>
    <w:tblStylePr w:type="lastCol">
      <w:rPr>
        <w:rFonts w:ascii="Arial Narrow" w:eastAsia="Times New Roman" w:hAnsi="Arial Narrow"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1">
    <w:name w:val="Grid Table 4 - Accent 111"/>
    <w:basedOn w:val="TableNormal"/>
    <w:uiPriority w:val="49"/>
    <w:rsid w:val="001518FE"/>
    <w:pPr>
      <w:spacing w:after="0" w:line="240" w:lineRule="auto"/>
    </w:pPr>
    <w:rPr>
      <w:rFonts w:ascii="Times New Roman" w:eastAsia="Cambria" w:hAnsi="Times New Roman" w:cs="Times New Roman"/>
      <w:sz w:val="20"/>
      <w:szCs w:val="20"/>
    </w:rPr>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LightGrid-Accent321">
    <w:name w:val="Light Grid - Accent 321"/>
    <w:basedOn w:val="TableNormal"/>
    <w:uiPriority w:val="62"/>
    <w:semiHidden/>
    <w:rsid w:val="001518FE"/>
    <w:pPr>
      <w:spacing w:after="0" w:line="240" w:lineRule="auto"/>
    </w:pPr>
    <w:rPr>
      <w:rFonts w:ascii="Calibri" w:eastAsia="Cambria" w:hAnsi="Calibri" w:cs="Times New Roman"/>
      <w:szCs w:val="2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5Dark-Accent311">
    <w:name w:val="Grid Table 5 Dark - Accent 311"/>
    <w:basedOn w:val="TableNormal"/>
    <w:uiPriority w:val="50"/>
    <w:rsid w:val="001518FE"/>
    <w:pPr>
      <w:spacing w:after="0" w:line="240" w:lineRule="auto"/>
    </w:pPr>
    <w:rPr>
      <w:rFonts w:ascii="Times New Roman" w:eastAsia="Cambria"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F7E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2DA7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2DA7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2DA7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2DA7A"/>
      </w:tcPr>
    </w:tblStylePr>
    <w:tblStylePr w:type="band1Vert">
      <w:tblPr/>
      <w:tcPr>
        <w:shd w:val="clear" w:color="auto" w:fill="ECF0C9"/>
      </w:tcPr>
    </w:tblStylePr>
    <w:tblStylePr w:type="band1Horz">
      <w:tblPr/>
      <w:tcPr>
        <w:shd w:val="clear" w:color="auto" w:fill="ECF0C9"/>
      </w:tcPr>
    </w:tblStylePr>
  </w:style>
  <w:style w:type="table" w:customStyle="1" w:styleId="PlainTable22122">
    <w:name w:val="Plain Table 22122"/>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31">
    <w:name w:val="Plain Table 2213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01">
    <w:name w:val="Table Grid101"/>
    <w:basedOn w:val="TableNormal"/>
    <w:uiPriority w:val="59"/>
    <w:rsid w:val="001518F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41">
    <w:name w:val="Plain Table 2214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51">
    <w:name w:val="Plain Table 2215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1">
    <w:name w:val="Table Grid121"/>
    <w:basedOn w:val="TableNormal"/>
    <w:uiPriority w:val="59"/>
    <w:rsid w:val="001518F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61">
    <w:name w:val="Plain Table 2216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1">
    <w:name w:val="Table Grid131"/>
    <w:basedOn w:val="TableNormal"/>
    <w:uiPriority w:val="59"/>
    <w:rsid w:val="001518F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71">
    <w:name w:val="Plain Table 2217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81">
    <w:name w:val="Plain Table 2218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21">
    <w:name w:val="Plain Table 2112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2">
    <w:name w:val="Style12"/>
    <w:rsid w:val="001518FE"/>
    <w:pPr>
      <w:numPr>
        <w:numId w:val="5"/>
      </w:numPr>
    </w:pPr>
  </w:style>
  <w:style w:type="numbering" w:customStyle="1" w:styleId="Style22">
    <w:name w:val="Style22"/>
    <w:rsid w:val="001518FE"/>
    <w:pPr>
      <w:numPr>
        <w:numId w:val="6"/>
      </w:numPr>
    </w:pPr>
  </w:style>
  <w:style w:type="numbering" w:customStyle="1" w:styleId="2">
    <w:name w:val="справка за НКН2"/>
    <w:rsid w:val="001518FE"/>
    <w:pPr>
      <w:numPr>
        <w:numId w:val="7"/>
      </w:numPr>
    </w:pPr>
  </w:style>
  <w:style w:type="character" w:styleId="PlaceholderText">
    <w:name w:val="Placeholder Text"/>
    <w:basedOn w:val="DefaultParagraphFont"/>
    <w:uiPriority w:val="99"/>
    <w:semiHidden/>
    <w:rsid w:val="001518FE"/>
    <w:rPr>
      <w:color w:val="808080"/>
    </w:rPr>
  </w:style>
  <w:style w:type="character" w:customStyle="1" w:styleId="9">
    <w:name w:val="Основен текст (9)_"/>
    <w:basedOn w:val="DefaultParagraphFont"/>
    <w:link w:val="90"/>
    <w:rsid w:val="001518FE"/>
    <w:rPr>
      <w:rFonts w:ascii="Times New Roman" w:eastAsia="Times New Roman" w:hAnsi="Times New Roman" w:cs="Times New Roman"/>
      <w:sz w:val="25"/>
      <w:szCs w:val="25"/>
      <w:shd w:val="clear" w:color="auto" w:fill="FFFFFF"/>
    </w:rPr>
  </w:style>
  <w:style w:type="paragraph" w:customStyle="1" w:styleId="90">
    <w:name w:val="Основен текст (9)"/>
    <w:basedOn w:val="Normal"/>
    <w:link w:val="9"/>
    <w:rsid w:val="001518FE"/>
    <w:pPr>
      <w:shd w:val="clear" w:color="auto" w:fill="FFFFFF"/>
      <w:spacing w:before="120" w:after="0" w:line="446" w:lineRule="exact"/>
      <w:ind w:hanging="380"/>
      <w:jc w:val="both"/>
    </w:pPr>
    <w:rPr>
      <w:rFonts w:ascii="Times New Roman" w:eastAsia="Times New Roman" w:hAnsi="Times New Roman" w:cs="Times New Roman"/>
      <w:sz w:val="25"/>
      <w:szCs w:val="25"/>
    </w:rPr>
  </w:style>
  <w:style w:type="character" w:customStyle="1" w:styleId="a2">
    <w:name w:val="Заглавие на таблица_"/>
    <w:basedOn w:val="DefaultParagraphFont"/>
    <w:link w:val="a3"/>
    <w:rsid w:val="001518FE"/>
    <w:rPr>
      <w:rFonts w:ascii="Times New Roman" w:eastAsia="Times New Roman" w:hAnsi="Times New Roman" w:cs="Times New Roman"/>
      <w:sz w:val="25"/>
      <w:szCs w:val="25"/>
      <w:shd w:val="clear" w:color="auto" w:fill="FFFFFF"/>
    </w:rPr>
  </w:style>
  <w:style w:type="character" w:customStyle="1" w:styleId="27">
    <w:name w:val="Основен текст (27)_"/>
    <w:basedOn w:val="DefaultParagraphFont"/>
    <w:link w:val="270"/>
    <w:rsid w:val="001518FE"/>
    <w:rPr>
      <w:rFonts w:ascii="Times New Roman" w:eastAsia="Times New Roman" w:hAnsi="Times New Roman" w:cs="Times New Roman"/>
      <w:sz w:val="19"/>
      <w:szCs w:val="19"/>
      <w:shd w:val="clear" w:color="auto" w:fill="FFFFFF"/>
    </w:rPr>
  </w:style>
  <w:style w:type="character" w:customStyle="1" w:styleId="28">
    <w:name w:val="Основен текст (28)_"/>
    <w:basedOn w:val="DefaultParagraphFont"/>
    <w:link w:val="280"/>
    <w:rsid w:val="001518FE"/>
    <w:rPr>
      <w:rFonts w:ascii="Times New Roman" w:eastAsia="Times New Roman" w:hAnsi="Times New Roman" w:cs="Times New Roman"/>
      <w:sz w:val="19"/>
      <w:szCs w:val="19"/>
      <w:shd w:val="clear" w:color="auto" w:fill="FFFFFF"/>
    </w:rPr>
  </w:style>
  <w:style w:type="paragraph" w:customStyle="1" w:styleId="a3">
    <w:name w:val="Заглавие на таблица"/>
    <w:basedOn w:val="Normal"/>
    <w:link w:val="a2"/>
    <w:rsid w:val="001518FE"/>
    <w:pPr>
      <w:shd w:val="clear" w:color="auto" w:fill="FFFFFF"/>
      <w:spacing w:after="0" w:line="446" w:lineRule="exact"/>
      <w:jc w:val="both"/>
    </w:pPr>
    <w:rPr>
      <w:rFonts w:ascii="Times New Roman" w:eastAsia="Times New Roman" w:hAnsi="Times New Roman" w:cs="Times New Roman"/>
      <w:sz w:val="25"/>
      <w:szCs w:val="25"/>
    </w:rPr>
  </w:style>
  <w:style w:type="paragraph" w:customStyle="1" w:styleId="270">
    <w:name w:val="Основен текст (27)"/>
    <w:basedOn w:val="Normal"/>
    <w:link w:val="27"/>
    <w:rsid w:val="001518FE"/>
    <w:pPr>
      <w:shd w:val="clear" w:color="auto" w:fill="FFFFFF"/>
      <w:spacing w:after="0" w:line="0" w:lineRule="atLeast"/>
    </w:pPr>
    <w:rPr>
      <w:rFonts w:ascii="Times New Roman" w:eastAsia="Times New Roman" w:hAnsi="Times New Roman" w:cs="Times New Roman"/>
      <w:sz w:val="19"/>
      <w:szCs w:val="19"/>
    </w:rPr>
  </w:style>
  <w:style w:type="paragraph" w:customStyle="1" w:styleId="280">
    <w:name w:val="Основен текст (28)"/>
    <w:basedOn w:val="Normal"/>
    <w:link w:val="28"/>
    <w:rsid w:val="001518FE"/>
    <w:pPr>
      <w:shd w:val="clear" w:color="auto" w:fill="FFFFFF"/>
      <w:spacing w:after="0" w:line="0" w:lineRule="atLeast"/>
    </w:pPr>
    <w:rPr>
      <w:rFonts w:ascii="Times New Roman" w:eastAsia="Times New Roman" w:hAnsi="Times New Roman" w:cs="Times New Roman"/>
      <w:sz w:val="19"/>
      <w:szCs w:val="19"/>
    </w:rPr>
  </w:style>
  <w:style w:type="character" w:customStyle="1" w:styleId="6">
    <w:name w:val="Заглавие #6_"/>
    <w:basedOn w:val="DefaultParagraphFont"/>
    <w:link w:val="60"/>
    <w:rsid w:val="001518FE"/>
    <w:rPr>
      <w:rFonts w:ascii="Times New Roman" w:eastAsia="Times New Roman" w:hAnsi="Times New Roman" w:cs="Times New Roman"/>
      <w:sz w:val="25"/>
      <w:szCs w:val="25"/>
      <w:shd w:val="clear" w:color="auto" w:fill="FFFFFF"/>
    </w:rPr>
  </w:style>
  <w:style w:type="paragraph" w:customStyle="1" w:styleId="60">
    <w:name w:val="Заглавие #6"/>
    <w:basedOn w:val="Normal"/>
    <w:link w:val="6"/>
    <w:rsid w:val="001518FE"/>
    <w:pPr>
      <w:shd w:val="clear" w:color="auto" w:fill="FFFFFF"/>
      <w:spacing w:after="120" w:line="0" w:lineRule="atLeast"/>
      <w:ind w:hanging="280"/>
      <w:jc w:val="both"/>
      <w:outlineLvl w:val="5"/>
    </w:pPr>
    <w:rPr>
      <w:rFonts w:ascii="Times New Roman" w:eastAsia="Times New Roman" w:hAnsi="Times New Roman" w:cs="Times New Roman"/>
      <w:sz w:val="25"/>
      <w:szCs w:val="25"/>
    </w:rPr>
  </w:style>
  <w:style w:type="character" w:customStyle="1" w:styleId="12">
    <w:name w:val="Основен текст (12)_"/>
    <w:basedOn w:val="DefaultParagraphFont"/>
    <w:link w:val="120"/>
    <w:rsid w:val="001518FE"/>
    <w:rPr>
      <w:rFonts w:ascii="Times New Roman" w:eastAsia="Times New Roman" w:hAnsi="Times New Roman" w:cs="Times New Roman"/>
      <w:sz w:val="25"/>
      <w:szCs w:val="25"/>
      <w:shd w:val="clear" w:color="auto" w:fill="FFFFFF"/>
    </w:rPr>
  </w:style>
  <w:style w:type="character" w:customStyle="1" w:styleId="210">
    <w:name w:val="Основен текст (21)_"/>
    <w:basedOn w:val="DefaultParagraphFont"/>
    <w:link w:val="211"/>
    <w:rsid w:val="001518FE"/>
    <w:rPr>
      <w:rFonts w:ascii="Times New Roman" w:eastAsia="Times New Roman" w:hAnsi="Times New Roman" w:cs="Times New Roman"/>
      <w:sz w:val="23"/>
      <w:szCs w:val="23"/>
      <w:shd w:val="clear" w:color="auto" w:fill="FFFFFF"/>
    </w:rPr>
  </w:style>
  <w:style w:type="character" w:customStyle="1" w:styleId="91">
    <w:name w:val="Основен текст (9) + Удебелен"/>
    <w:basedOn w:val="9"/>
    <w:rsid w:val="001518FE"/>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21125pt">
    <w:name w:val="Основен текст (21) + 12;5 pt;Удебелен"/>
    <w:basedOn w:val="210"/>
    <w:rsid w:val="001518FE"/>
    <w:rPr>
      <w:rFonts w:ascii="Times New Roman" w:eastAsia="Times New Roman" w:hAnsi="Times New Roman" w:cs="Times New Roman"/>
      <w:b/>
      <w:bCs/>
      <w:sz w:val="25"/>
      <w:szCs w:val="25"/>
      <w:shd w:val="clear" w:color="auto" w:fill="FFFFFF"/>
    </w:rPr>
  </w:style>
  <w:style w:type="paragraph" w:customStyle="1" w:styleId="120">
    <w:name w:val="Основен текст (12)"/>
    <w:basedOn w:val="Normal"/>
    <w:link w:val="12"/>
    <w:rsid w:val="001518FE"/>
    <w:pPr>
      <w:shd w:val="clear" w:color="auto" w:fill="FFFFFF"/>
      <w:spacing w:after="0" w:line="446" w:lineRule="exact"/>
      <w:ind w:hanging="280"/>
      <w:jc w:val="both"/>
    </w:pPr>
    <w:rPr>
      <w:rFonts w:ascii="Times New Roman" w:eastAsia="Times New Roman" w:hAnsi="Times New Roman" w:cs="Times New Roman"/>
      <w:sz w:val="25"/>
      <w:szCs w:val="25"/>
    </w:rPr>
  </w:style>
  <w:style w:type="paragraph" w:customStyle="1" w:styleId="211">
    <w:name w:val="Основен текст (21)"/>
    <w:basedOn w:val="Normal"/>
    <w:link w:val="210"/>
    <w:rsid w:val="001518FE"/>
    <w:pPr>
      <w:shd w:val="clear" w:color="auto" w:fill="FFFFFF"/>
      <w:spacing w:before="180" w:after="60" w:line="0" w:lineRule="atLeast"/>
      <w:jc w:val="both"/>
    </w:pPr>
    <w:rPr>
      <w:rFonts w:ascii="Times New Roman" w:eastAsia="Times New Roman" w:hAnsi="Times New Roman" w:cs="Times New Roman"/>
      <w:sz w:val="23"/>
      <w:szCs w:val="23"/>
    </w:rPr>
  </w:style>
  <w:style w:type="character" w:customStyle="1" w:styleId="16">
    <w:name w:val="Основен текст (16)_"/>
    <w:basedOn w:val="DefaultParagraphFont"/>
    <w:link w:val="160"/>
    <w:rsid w:val="001518FE"/>
    <w:rPr>
      <w:rFonts w:ascii="Times New Roman" w:eastAsia="Times New Roman" w:hAnsi="Times New Roman" w:cs="Times New Roman"/>
      <w:sz w:val="15"/>
      <w:szCs w:val="15"/>
      <w:shd w:val="clear" w:color="auto" w:fill="FFFFFF"/>
    </w:rPr>
  </w:style>
  <w:style w:type="character" w:customStyle="1" w:styleId="23">
    <w:name w:val="Основен текст (23)_"/>
    <w:basedOn w:val="DefaultParagraphFont"/>
    <w:link w:val="230"/>
    <w:rsid w:val="001518FE"/>
    <w:rPr>
      <w:rFonts w:ascii="Times New Roman" w:eastAsia="Times New Roman" w:hAnsi="Times New Roman" w:cs="Times New Roman"/>
      <w:sz w:val="15"/>
      <w:szCs w:val="15"/>
      <w:shd w:val="clear" w:color="auto" w:fill="FFFFFF"/>
    </w:rPr>
  </w:style>
  <w:style w:type="paragraph" w:customStyle="1" w:styleId="160">
    <w:name w:val="Основен текст (16)"/>
    <w:basedOn w:val="Normal"/>
    <w:link w:val="16"/>
    <w:rsid w:val="001518FE"/>
    <w:pPr>
      <w:shd w:val="clear" w:color="auto" w:fill="FFFFFF"/>
      <w:spacing w:after="0" w:line="0" w:lineRule="atLeast"/>
      <w:jc w:val="both"/>
    </w:pPr>
    <w:rPr>
      <w:rFonts w:ascii="Times New Roman" w:eastAsia="Times New Roman" w:hAnsi="Times New Roman" w:cs="Times New Roman"/>
      <w:sz w:val="15"/>
      <w:szCs w:val="15"/>
    </w:rPr>
  </w:style>
  <w:style w:type="paragraph" w:customStyle="1" w:styleId="230">
    <w:name w:val="Основен текст (23)"/>
    <w:basedOn w:val="Normal"/>
    <w:link w:val="23"/>
    <w:rsid w:val="001518FE"/>
    <w:pPr>
      <w:shd w:val="clear" w:color="auto" w:fill="FFFFFF"/>
      <w:spacing w:after="0" w:line="0" w:lineRule="atLeast"/>
    </w:pPr>
    <w:rPr>
      <w:rFonts w:ascii="Times New Roman" w:eastAsia="Times New Roman" w:hAnsi="Times New Roman" w:cs="Times New Roman"/>
      <w:sz w:val="15"/>
      <w:szCs w:val="15"/>
    </w:rPr>
  </w:style>
  <w:style w:type="table" w:customStyle="1" w:styleId="PlainTable52">
    <w:name w:val="Plain Table 52"/>
    <w:basedOn w:val="TableNormal"/>
    <w:uiPriority w:val="45"/>
    <w:rsid w:val="001518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1518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504AB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04AB5"/>
    <w:rPr>
      <w:color w:val="44546A" w:themeColor="text2"/>
      <w:sz w:val="24"/>
      <w:szCs w:val="24"/>
    </w:rPr>
  </w:style>
  <w:style w:type="character" w:customStyle="1" w:styleId="FontStyle44">
    <w:name w:val="Font Style44"/>
    <w:basedOn w:val="DefaultParagraphFont"/>
    <w:uiPriority w:val="99"/>
    <w:rsid w:val="001518FE"/>
    <w:rPr>
      <w:rFonts w:ascii="Times New Roman" w:hAnsi="Times New Roman" w:cs="Times New Roman"/>
      <w:sz w:val="24"/>
      <w:szCs w:val="24"/>
    </w:rPr>
  </w:style>
  <w:style w:type="paragraph" w:customStyle="1" w:styleId="Style23">
    <w:name w:val="Style23"/>
    <w:basedOn w:val="Normal"/>
    <w:uiPriority w:val="99"/>
    <w:rsid w:val="001518FE"/>
    <w:pPr>
      <w:widowControl w:val="0"/>
      <w:autoSpaceDE w:val="0"/>
      <w:autoSpaceDN w:val="0"/>
      <w:adjustRightInd w:val="0"/>
      <w:spacing w:after="0" w:line="334" w:lineRule="exact"/>
      <w:jc w:val="both"/>
    </w:pPr>
    <w:rPr>
      <w:rFonts w:ascii="MS Reference Sans Serif" w:hAnsi="MS Reference Sans Serif"/>
      <w:sz w:val="24"/>
      <w:szCs w:val="24"/>
      <w:lang w:eastAsia="bg-BG"/>
    </w:rPr>
  </w:style>
  <w:style w:type="paragraph" w:customStyle="1" w:styleId="Style20">
    <w:name w:val="Style20"/>
    <w:basedOn w:val="Normal"/>
    <w:uiPriority w:val="99"/>
    <w:rsid w:val="001518FE"/>
    <w:pPr>
      <w:widowControl w:val="0"/>
      <w:autoSpaceDE w:val="0"/>
      <w:autoSpaceDN w:val="0"/>
      <w:adjustRightInd w:val="0"/>
      <w:spacing w:after="0" w:line="240" w:lineRule="auto"/>
    </w:pPr>
    <w:rPr>
      <w:rFonts w:ascii="MS Reference Sans Serif" w:hAnsi="MS Reference Sans Serif"/>
      <w:sz w:val="24"/>
      <w:szCs w:val="24"/>
      <w:lang w:eastAsia="bg-BG"/>
    </w:rPr>
  </w:style>
  <w:style w:type="paragraph" w:customStyle="1" w:styleId="Style25">
    <w:name w:val="Style25"/>
    <w:basedOn w:val="Normal"/>
    <w:uiPriority w:val="99"/>
    <w:rsid w:val="001518FE"/>
    <w:pPr>
      <w:widowControl w:val="0"/>
      <w:autoSpaceDE w:val="0"/>
      <w:autoSpaceDN w:val="0"/>
      <w:adjustRightInd w:val="0"/>
      <w:spacing w:after="0" w:line="360" w:lineRule="exact"/>
      <w:ind w:hanging="341"/>
    </w:pPr>
    <w:rPr>
      <w:rFonts w:ascii="MS Reference Sans Serif" w:hAnsi="MS Reference Sans Serif"/>
      <w:sz w:val="24"/>
      <w:szCs w:val="24"/>
      <w:lang w:eastAsia="bg-BG"/>
    </w:rPr>
  </w:style>
  <w:style w:type="paragraph" w:styleId="Title">
    <w:name w:val="Title"/>
    <w:basedOn w:val="Normal"/>
    <w:next w:val="Normal"/>
    <w:link w:val="TitleChar"/>
    <w:uiPriority w:val="10"/>
    <w:qFormat/>
    <w:rsid w:val="00504AB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04AB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04AB5"/>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504AB5"/>
    <w:rPr>
      <w:rFonts w:asciiTheme="majorHAnsi" w:eastAsiaTheme="majorEastAsia" w:hAnsiTheme="majorHAnsi" w:cstheme="majorBidi"/>
      <w:color w:val="5B9BD5" w:themeColor="accent1"/>
      <w:sz w:val="28"/>
      <w:szCs w:val="28"/>
    </w:rPr>
  </w:style>
  <w:style w:type="paragraph" w:styleId="IntenseQuote">
    <w:name w:val="Intense Quote"/>
    <w:basedOn w:val="Normal"/>
    <w:next w:val="Normal"/>
    <w:link w:val="IntenseQuoteChar"/>
    <w:uiPriority w:val="30"/>
    <w:qFormat/>
    <w:rsid w:val="00504AB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04AB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04AB5"/>
    <w:rPr>
      <w:i/>
      <w:iCs/>
      <w:color w:val="595959" w:themeColor="text1" w:themeTint="A6"/>
    </w:rPr>
  </w:style>
  <w:style w:type="character" w:styleId="IntenseEmphasis">
    <w:name w:val="Intense Emphasis"/>
    <w:basedOn w:val="DefaultParagraphFont"/>
    <w:uiPriority w:val="21"/>
    <w:qFormat/>
    <w:rsid w:val="00504AB5"/>
    <w:rPr>
      <w:b/>
      <w:bCs/>
      <w:i/>
      <w:iCs/>
    </w:rPr>
  </w:style>
  <w:style w:type="character" w:styleId="SubtleReference">
    <w:name w:val="Subtle Reference"/>
    <w:basedOn w:val="DefaultParagraphFont"/>
    <w:uiPriority w:val="31"/>
    <w:qFormat/>
    <w:rsid w:val="00504AB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04AB5"/>
    <w:rPr>
      <w:b/>
      <w:bCs/>
      <w:smallCaps/>
      <w:color w:val="44546A" w:themeColor="text2"/>
      <w:u w:val="single"/>
    </w:rPr>
  </w:style>
  <w:style w:type="character" w:styleId="BookTitle">
    <w:name w:val="Book Title"/>
    <w:basedOn w:val="DefaultParagraphFont"/>
    <w:uiPriority w:val="33"/>
    <w:qFormat/>
    <w:rsid w:val="00504AB5"/>
    <w:rPr>
      <w:b/>
      <w:bCs/>
      <w:smallCaps/>
      <w:spacing w:val="10"/>
    </w:rPr>
  </w:style>
  <w:style w:type="paragraph" w:styleId="Index1">
    <w:name w:val="index 1"/>
    <w:basedOn w:val="Normal"/>
    <w:next w:val="Normal"/>
    <w:autoRedefine/>
    <w:uiPriority w:val="99"/>
    <w:semiHidden/>
    <w:unhideWhenUsed/>
    <w:rsid w:val="00156B48"/>
    <w:pPr>
      <w:spacing w:after="0" w:line="240" w:lineRule="auto"/>
      <w:ind w:left="220" w:hanging="220"/>
    </w:pPr>
  </w:style>
  <w:style w:type="paragraph" w:customStyle="1" w:styleId="a4">
    <w:name w:val="Обяснителна записка"/>
    <w:basedOn w:val="Normal"/>
    <w:qFormat/>
    <w:rsid w:val="001B1205"/>
    <w:pPr>
      <w:spacing w:after="0" w:line="360" w:lineRule="auto"/>
      <w:ind w:firstLine="284"/>
      <w:jc w:val="both"/>
    </w:pPr>
    <w:rPr>
      <w:rFonts w:ascii="Times New Roman CYR" w:hAnsi="Times New Roman CYR"/>
      <w:sz w:val="24"/>
      <w:szCs w:val="24"/>
    </w:rPr>
  </w:style>
  <w:style w:type="paragraph" w:styleId="BodyText20">
    <w:name w:val="Body Text 2"/>
    <w:basedOn w:val="Normal"/>
    <w:link w:val="BodyText2Char"/>
    <w:rsid w:val="000938E4"/>
    <w:pPr>
      <w:spacing w:after="120" w:line="480" w:lineRule="auto"/>
    </w:pPr>
    <w:rPr>
      <w:rFonts w:ascii="Times New Roman" w:eastAsia="Times New Roman" w:hAnsi="Times New Roman" w:cs="Times New Roman"/>
      <w:sz w:val="24"/>
      <w:szCs w:val="24"/>
      <w:lang w:eastAsia="bg-BG"/>
    </w:rPr>
  </w:style>
  <w:style w:type="character" w:customStyle="1" w:styleId="BodyText2Char">
    <w:name w:val="Body Text 2 Char"/>
    <w:basedOn w:val="DefaultParagraphFont"/>
    <w:link w:val="BodyText20"/>
    <w:rsid w:val="000938E4"/>
    <w:rPr>
      <w:rFonts w:ascii="Times New Roman" w:eastAsia="Times New Roman" w:hAnsi="Times New Roman" w:cs="Times New Roman"/>
      <w:sz w:val="24"/>
      <w:szCs w:val="24"/>
      <w:lang w:eastAsia="bg-BG"/>
    </w:rPr>
  </w:style>
  <w:style w:type="paragraph" w:styleId="BodyTextIndent3">
    <w:name w:val="Body Text Indent 3"/>
    <w:basedOn w:val="Normal"/>
    <w:link w:val="BodyTextIndent3Char"/>
    <w:rsid w:val="00F740CB"/>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F740CB"/>
    <w:rPr>
      <w:rFonts w:ascii="Times New Roman" w:eastAsia="Times New Roman" w:hAnsi="Times New Roman" w:cs="Times New Roman"/>
      <w:sz w:val="16"/>
      <w:szCs w:val="16"/>
      <w:lang w:eastAsia="bg-BG"/>
    </w:rPr>
  </w:style>
  <w:style w:type="paragraph" w:customStyle="1" w:styleId="BodyText21">
    <w:name w:val="Body Text 21"/>
    <w:basedOn w:val="Normal"/>
    <w:rsid w:val="001467E3"/>
    <w:pPr>
      <w:spacing w:after="0" w:line="240" w:lineRule="auto"/>
    </w:pPr>
    <w:rPr>
      <w:rFonts w:ascii="Hebar" w:eastAsia="Times New Roman" w:hAnsi="Hebar" w:cs="Times New Roman"/>
      <w:snapToGrid w:val="0"/>
      <w:sz w:val="24"/>
      <w:szCs w:val="20"/>
      <w:lang w:eastAsia="bg-BG"/>
    </w:rPr>
  </w:style>
  <w:style w:type="character" w:customStyle="1" w:styleId="Char">
    <w:name w:val="точки Знак Знак Char"/>
    <w:basedOn w:val="DefaultParagraphFont"/>
    <w:link w:val="a"/>
    <w:rsid w:val="00143782"/>
    <w:rPr>
      <w:rFonts w:ascii="Arial" w:hAnsi="Arial" w:cs="Arial"/>
      <w:bCs/>
      <w:sz w:val="24"/>
      <w:szCs w:val="24"/>
    </w:rPr>
  </w:style>
  <w:style w:type="paragraph" w:customStyle="1" w:styleId="a">
    <w:name w:val="точки Знак Знак"/>
    <w:basedOn w:val="Normal"/>
    <w:next w:val="Normal"/>
    <w:link w:val="Char"/>
    <w:autoRedefine/>
    <w:rsid w:val="00143782"/>
    <w:pPr>
      <w:numPr>
        <w:ilvl w:val="1"/>
        <w:numId w:val="14"/>
      </w:numPr>
      <w:tabs>
        <w:tab w:val="clear" w:pos="1800"/>
        <w:tab w:val="left" w:pos="0"/>
        <w:tab w:val="num" w:pos="1440"/>
      </w:tabs>
      <w:spacing w:before="120" w:after="120" w:line="360" w:lineRule="auto"/>
      <w:ind w:left="1434" w:hanging="357"/>
      <w:jc w:val="both"/>
    </w:pPr>
    <w:rPr>
      <w:rFonts w:ascii="Arial" w:hAnsi="Arial" w:cs="Arial"/>
      <w:bCs/>
      <w:sz w:val="24"/>
      <w:szCs w:val="24"/>
    </w:rPr>
  </w:style>
  <w:style w:type="paragraph" w:customStyle="1" w:styleId="13">
    <w:name w:val="Без разредка1"/>
    <w:uiPriority w:val="1"/>
    <w:qFormat/>
    <w:rsid w:val="002508CD"/>
    <w:pPr>
      <w:spacing w:after="0" w:line="240" w:lineRule="auto"/>
    </w:pPr>
    <w:rPr>
      <w:rFonts w:ascii="Calibri" w:eastAsia="Calibri" w:hAnsi="Calibri" w:cs="Times New Roman"/>
    </w:rPr>
  </w:style>
  <w:style w:type="paragraph" w:styleId="BodyTextIndent2">
    <w:name w:val="Body Text Indent 2"/>
    <w:basedOn w:val="Normal"/>
    <w:link w:val="BodyTextIndent2Char"/>
    <w:rsid w:val="00B44251"/>
    <w:pPr>
      <w:spacing w:after="120" w:line="480" w:lineRule="auto"/>
      <w:ind w:left="283"/>
    </w:pPr>
    <w:rPr>
      <w:rFonts w:ascii="Times New Roman" w:eastAsia="Times New Roman" w:hAnsi="Times New Roman" w:cs="Times New Roman"/>
      <w:sz w:val="24"/>
      <w:szCs w:val="24"/>
      <w:lang w:eastAsia="bg-BG"/>
    </w:rPr>
  </w:style>
  <w:style w:type="character" w:customStyle="1" w:styleId="BodyTextIndent2Char">
    <w:name w:val="Body Text Indent 2 Char"/>
    <w:basedOn w:val="DefaultParagraphFont"/>
    <w:link w:val="BodyTextIndent2"/>
    <w:rsid w:val="00B44251"/>
    <w:rPr>
      <w:rFonts w:ascii="Times New Roman" w:eastAsia="Times New Roman" w:hAnsi="Times New Roman" w:cs="Times New Roman"/>
      <w:sz w:val="24"/>
      <w:szCs w:val="24"/>
      <w:lang w:eastAsia="bg-BG"/>
    </w:rPr>
  </w:style>
  <w:style w:type="paragraph" w:customStyle="1" w:styleId="N">
    <w:name w:val="N"/>
    <w:rsid w:val="00197172"/>
    <w:pPr>
      <w:spacing w:after="120" w:line="360" w:lineRule="auto"/>
      <w:ind w:firstLine="720"/>
      <w:jc w:val="both"/>
    </w:pPr>
    <w:rPr>
      <w:rFonts w:ascii="Times New Roman" w:eastAsia="Times New Roman" w:hAnsi="Times New Roman" w:cs="Times New Roman"/>
      <w:sz w:val="24"/>
      <w:szCs w:val="20"/>
      <w:lang w:val="en-US" w:eastAsia="bg-BG"/>
    </w:rPr>
  </w:style>
  <w:style w:type="paragraph" w:styleId="BodyText31">
    <w:name w:val="Body Text 3"/>
    <w:basedOn w:val="Normal"/>
    <w:link w:val="BodyText3Char"/>
    <w:rsid w:val="00FF2CDA"/>
    <w:pPr>
      <w:spacing w:after="120" w:line="240" w:lineRule="auto"/>
    </w:pPr>
    <w:rPr>
      <w:rFonts w:ascii="Times New Roman" w:eastAsia="Times New Roman" w:hAnsi="Times New Roman" w:cs="Times New Roman"/>
      <w:sz w:val="16"/>
      <w:szCs w:val="16"/>
      <w:lang w:eastAsia="bg-BG"/>
    </w:rPr>
  </w:style>
  <w:style w:type="character" w:customStyle="1" w:styleId="BodyText3Char">
    <w:name w:val="Body Text 3 Char"/>
    <w:basedOn w:val="DefaultParagraphFont"/>
    <w:link w:val="BodyText31"/>
    <w:rsid w:val="00FF2CDA"/>
    <w:rPr>
      <w:rFonts w:ascii="Times New Roman" w:eastAsia="Times New Roman" w:hAnsi="Times New Roman" w:cs="Times New Roman"/>
      <w:sz w:val="16"/>
      <w:szCs w:val="16"/>
      <w:lang w:eastAsia="bg-BG"/>
    </w:rPr>
  </w:style>
  <w:style w:type="paragraph" w:customStyle="1" w:styleId="Style43">
    <w:name w:val="Style43"/>
    <w:basedOn w:val="Normal"/>
    <w:uiPriority w:val="99"/>
    <w:rsid w:val="00F9190A"/>
    <w:pPr>
      <w:widowControl w:val="0"/>
      <w:autoSpaceDE w:val="0"/>
      <w:autoSpaceDN w:val="0"/>
      <w:adjustRightInd w:val="0"/>
      <w:spacing w:after="0" w:line="265" w:lineRule="exact"/>
      <w:ind w:firstLine="730"/>
      <w:jc w:val="both"/>
    </w:pPr>
    <w:rPr>
      <w:rFonts w:ascii="Arial" w:hAnsi="Arial" w:cs="Arial"/>
      <w:sz w:val="24"/>
      <w:szCs w:val="24"/>
      <w:lang w:eastAsia="bg-BG"/>
    </w:rPr>
  </w:style>
  <w:style w:type="character" w:customStyle="1" w:styleId="FontStyle161">
    <w:name w:val="Font Style161"/>
    <w:basedOn w:val="DefaultParagraphFont"/>
    <w:uiPriority w:val="99"/>
    <w:rsid w:val="00F9190A"/>
    <w:rPr>
      <w:rFonts w:ascii="Arial" w:hAnsi="Arial" w:cs="Arial"/>
      <w:sz w:val="22"/>
      <w:szCs w:val="22"/>
    </w:rPr>
  </w:style>
  <w:style w:type="paragraph" w:customStyle="1" w:styleId="Style14">
    <w:name w:val="Style14"/>
    <w:basedOn w:val="Normal"/>
    <w:uiPriority w:val="99"/>
    <w:rsid w:val="00661928"/>
    <w:pPr>
      <w:widowControl w:val="0"/>
      <w:autoSpaceDE w:val="0"/>
      <w:autoSpaceDN w:val="0"/>
      <w:adjustRightInd w:val="0"/>
      <w:spacing w:after="0" w:line="266" w:lineRule="exact"/>
      <w:jc w:val="both"/>
    </w:pPr>
    <w:rPr>
      <w:rFonts w:ascii="Arial" w:hAnsi="Arial" w:cs="Arial"/>
      <w:sz w:val="24"/>
      <w:szCs w:val="24"/>
      <w:lang w:eastAsia="bg-BG"/>
    </w:rPr>
  </w:style>
  <w:style w:type="paragraph" w:customStyle="1" w:styleId="Style58">
    <w:name w:val="Style58"/>
    <w:basedOn w:val="Normal"/>
    <w:uiPriority w:val="99"/>
    <w:rsid w:val="00AE38D3"/>
    <w:pPr>
      <w:widowControl w:val="0"/>
      <w:autoSpaceDE w:val="0"/>
      <w:autoSpaceDN w:val="0"/>
      <w:adjustRightInd w:val="0"/>
      <w:spacing w:after="0" w:line="240" w:lineRule="auto"/>
      <w:jc w:val="both"/>
    </w:pPr>
    <w:rPr>
      <w:rFonts w:ascii="Arial" w:hAnsi="Arial" w:cs="Arial"/>
      <w:sz w:val="24"/>
      <w:szCs w:val="24"/>
      <w:lang w:eastAsia="bg-BG"/>
    </w:rPr>
  </w:style>
  <w:style w:type="character" w:customStyle="1" w:styleId="FontStyle137">
    <w:name w:val="Font Style137"/>
    <w:basedOn w:val="DefaultParagraphFont"/>
    <w:uiPriority w:val="99"/>
    <w:rsid w:val="00AE38D3"/>
    <w:rPr>
      <w:rFonts w:ascii="Arial" w:hAnsi="Arial" w:cs="Arial"/>
      <w:i/>
      <w:iCs/>
      <w:sz w:val="22"/>
      <w:szCs w:val="22"/>
    </w:rPr>
  </w:style>
  <w:style w:type="paragraph" w:customStyle="1" w:styleId="Style18">
    <w:name w:val="Style18"/>
    <w:basedOn w:val="Normal"/>
    <w:uiPriority w:val="99"/>
    <w:rsid w:val="0079349A"/>
    <w:pPr>
      <w:widowControl w:val="0"/>
      <w:autoSpaceDE w:val="0"/>
      <w:autoSpaceDN w:val="0"/>
      <w:adjustRightInd w:val="0"/>
      <w:spacing w:after="0" w:line="266" w:lineRule="exact"/>
      <w:ind w:firstLine="360"/>
      <w:jc w:val="both"/>
    </w:pPr>
    <w:rPr>
      <w:rFonts w:ascii="Arial" w:hAnsi="Arial" w:cs="Arial"/>
      <w:sz w:val="24"/>
      <w:szCs w:val="24"/>
      <w:lang w:eastAsia="bg-BG"/>
    </w:rPr>
  </w:style>
  <w:style w:type="paragraph" w:customStyle="1" w:styleId="Style90">
    <w:name w:val="Style90"/>
    <w:basedOn w:val="Normal"/>
    <w:uiPriority w:val="99"/>
    <w:rsid w:val="00F04DF5"/>
    <w:pPr>
      <w:widowControl w:val="0"/>
      <w:autoSpaceDE w:val="0"/>
      <w:autoSpaceDN w:val="0"/>
      <w:adjustRightInd w:val="0"/>
      <w:spacing w:after="0" w:line="264" w:lineRule="exact"/>
      <w:ind w:firstLine="547"/>
      <w:jc w:val="both"/>
    </w:pPr>
    <w:rPr>
      <w:rFonts w:ascii="Arial" w:hAnsi="Arial" w:cs="Arial"/>
      <w:sz w:val="24"/>
      <w:szCs w:val="24"/>
      <w:lang w:eastAsia="bg-BG"/>
    </w:rPr>
  </w:style>
  <w:style w:type="paragraph" w:customStyle="1" w:styleId="Style50">
    <w:name w:val="Style50"/>
    <w:basedOn w:val="Normal"/>
    <w:uiPriority w:val="99"/>
    <w:rsid w:val="00E441F4"/>
    <w:pPr>
      <w:widowControl w:val="0"/>
      <w:autoSpaceDE w:val="0"/>
      <w:autoSpaceDN w:val="0"/>
      <w:adjustRightInd w:val="0"/>
      <w:spacing w:after="0" w:line="240" w:lineRule="auto"/>
    </w:pPr>
    <w:rPr>
      <w:rFonts w:ascii="Arial" w:hAnsi="Arial" w:cs="Arial"/>
      <w:sz w:val="24"/>
      <w:szCs w:val="24"/>
      <w:lang w:eastAsia="bg-BG"/>
    </w:rPr>
  </w:style>
  <w:style w:type="table" w:customStyle="1" w:styleId="a5">
    <w:name w:val="Обяснителна"/>
    <w:basedOn w:val="TableNormal"/>
    <w:uiPriority w:val="99"/>
    <w:rsid w:val="00FD0884"/>
    <w:pPr>
      <w:spacing w:after="0" w:line="240" w:lineRule="auto"/>
      <w:jc w:val="center"/>
    </w:pPr>
    <w:rPr>
      <w:rFonts w:ascii="Times New Roman" w:hAnsi="Times New Roman"/>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blStylePr w:type="firstRow">
      <w:rPr>
        <w:b/>
      </w:rPr>
      <w:tblPr/>
      <w:tcPr>
        <w:shd w:val="clear" w:color="auto" w:fill="C5E0B3" w:themeFill="accent6" w:themeFillTint="66"/>
      </w:tcPr>
    </w:tblStylePr>
    <w:tblStylePr w:type="firstCol">
      <w:pPr>
        <w:jc w:val="left"/>
      </w:pPr>
    </w:tblStylePr>
  </w:style>
  <w:style w:type="table" w:customStyle="1" w:styleId="Style4">
    <w:name w:val="Style4"/>
    <w:basedOn w:val="TableNormal"/>
    <w:uiPriority w:val="99"/>
    <w:rsid w:val="009C1DF0"/>
    <w:pPr>
      <w:spacing w:after="0" w:line="240" w:lineRule="auto"/>
    </w:pPr>
    <w:tblPr/>
  </w:style>
  <w:style w:type="table" w:customStyle="1" w:styleId="Style5">
    <w:name w:val="Style5"/>
    <w:basedOn w:val="TableGrid2"/>
    <w:uiPriority w:val="99"/>
    <w:rsid w:val="009C1DF0"/>
    <w:tblPr/>
  </w:style>
  <w:style w:type="paragraph" w:customStyle="1" w:styleId="BodyText81">
    <w:name w:val="Body Text81"/>
    <w:basedOn w:val="Normal"/>
    <w:rsid w:val="002C6E6A"/>
    <w:pPr>
      <w:shd w:val="clear" w:color="auto" w:fill="FFFFFF"/>
      <w:spacing w:before="60" w:after="0" w:line="264" w:lineRule="exact"/>
      <w:ind w:hanging="400"/>
      <w:jc w:val="both"/>
    </w:pPr>
    <w:rPr>
      <w:rFonts w:ascii="Arial" w:eastAsia="Arial" w:hAnsi="Arial" w:cs="Arial"/>
      <w:color w:val="000000"/>
      <w:lang w:val="bg" w:eastAsia="bg-BG"/>
    </w:rPr>
  </w:style>
  <w:style w:type="character" w:customStyle="1" w:styleId="st">
    <w:name w:val="st"/>
    <w:basedOn w:val="DefaultParagraphFont"/>
    <w:rsid w:val="003077D5"/>
  </w:style>
  <w:style w:type="character" w:customStyle="1" w:styleId="FontStyle231">
    <w:name w:val="Font Style231"/>
    <w:basedOn w:val="DefaultParagraphFont"/>
    <w:uiPriority w:val="99"/>
    <w:rsid w:val="00944E79"/>
    <w:rPr>
      <w:rFonts w:ascii="Calibri" w:hAnsi="Calibri" w:cs="Calibri"/>
      <w:sz w:val="18"/>
      <w:szCs w:val="18"/>
    </w:rPr>
  </w:style>
  <w:style w:type="table" w:styleId="GridTable4-Accent3">
    <w:name w:val="Grid Table 4 Accent 3"/>
    <w:basedOn w:val="TableNormal"/>
    <w:uiPriority w:val="49"/>
    <w:rsid w:val="00BE6052"/>
    <w:pPr>
      <w:spacing w:after="0" w:line="240" w:lineRule="auto"/>
    </w:pPr>
    <w:rPr>
      <w:rFonts w:eastAsiaTheme="minorHAns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cPr>
      <w:shd w:val="clear" w:color="auto" w:fill="FBE4D5" w:themeFill="accent2" w:themeFillTint="33"/>
    </w:tc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1">
    <w:name w:val="Grid Table 5 Dark Accent 1"/>
    <w:basedOn w:val="TableNormal"/>
    <w:uiPriority w:val="50"/>
    <w:rsid w:val="00F31363"/>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6">
    <w:name w:val="Grid Table 5 Dark Accent 6"/>
    <w:basedOn w:val="TableNormal"/>
    <w:uiPriority w:val="50"/>
    <w:rsid w:val="00F31363"/>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BE5D6D"/>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FontStyle147">
    <w:name w:val="Font Style147"/>
    <w:basedOn w:val="DefaultParagraphFont"/>
    <w:uiPriority w:val="99"/>
    <w:rsid w:val="0023058E"/>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3808">
      <w:bodyDiv w:val="1"/>
      <w:marLeft w:val="0"/>
      <w:marRight w:val="0"/>
      <w:marTop w:val="0"/>
      <w:marBottom w:val="0"/>
      <w:divBdr>
        <w:top w:val="none" w:sz="0" w:space="0" w:color="auto"/>
        <w:left w:val="none" w:sz="0" w:space="0" w:color="auto"/>
        <w:bottom w:val="none" w:sz="0" w:space="0" w:color="auto"/>
        <w:right w:val="none" w:sz="0" w:space="0" w:color="auto"/>
      </w:divBdr>
    </w:div>
    <w:div w:id="570580025">
      <w:bodyDiv w:val="1"/>
      <w:marLeft w:val="0"/>
      <w:marRight w:val="0"/>
      <w:marTop w:val="0"/>
      <w:marBottom w:val="0"/>
      <w:divBdr>
        <w:top w:val="none" w:sz="0" w:space="0" w:color="auto"/>
        <w:left w:val="none" w:sz="0" w:space="0" w:color="auto"/>
        <w:bottom w:val="none" w:sz="0" w:space="0" w:color="auto"/>
        <w:right w:val="none" w:sz="0" w:space="0" w:color="auto"/>
      </w:divBdr>
    </w:div>
    <w:div w:id="827401049">
      <w:bodyDiv w:val="1"/>
      <w:marLeft w:val="0"/>
      <w:marRight w:val="0"/>
      <w:marTop w:val="0"/>
      <w:marBottom w:val="0"/>
      <w:divBdr>
        <w:top w:val="none" w:sz="0" w:space="0" w:color="auto"/>
        <w:left w:val="none" w:sz="0" w:space="0" w:color="auto"/>
        <w:bottom w:val="none" w:sz="0" w:space="0" w:color="auto"/>
        <w:right w:val="none" w:sz="0" w:space="0" w:color="auto"/>
      </w:divBdr>
    </w:div>
    <w:div w:id="919369837">
      <w:bodyDiv w:val="1"/>
      <w:marLeft w:val="0"/>
      <w:marRight w:val="0"/>
      <w:marTop w:val="0"/>
      <w:marBottom w:val="0"/>
      <w:divBdr>
        <w:top w:val="none" w:sz="0" w:space="0" w:color="auto"/>
        <w:left w:val="none" w:sz="0" w:space="0" w:color="auto"/>
        <w:bottom w:val="none" w:sz="0" w:space="0" w:color="auto"/>
        <w:right w:val="none" w:sz="0" w:space="0" w:color="auto"/>
      </w:divBdr>
    </w:div>
    <w:div w:id="950674038">
      <w:bodyDiv w:val="1"/>
      <w:marLeft w:val="0"/>
      <w:marRight w:val="0"/>
      <w:marTop w:val="0"/>
      <w:marBottom w:val="0"/>
      <w:divBdr>
        <w:top w:val="none" w:sz="0" w:space="0" w:color="auto"/>
        <w:left w:val="none" w:sz="0" w:space="0" w:color="auto"/>
        <w:bottom w:val="none" w:sz="0" w:space="0" w:color="auto"/>
        <w:right w:val="none" w:sz="0" w:space="0" w:color="auto"/>
      </w:divBdr>
    </w:div>
    <w:div w:id="957418308">
      <w:bodyDiv w:val="1"/>
      <w:marLeft w:val="0"/>
      <w:marRight w:val="0"/>
      <w:marTop w:val="0"/>
      <w:marBottom w:val="0"/>
      <w:divBdr>
        <w:top w:val="none" w:sz="0" w:space="0" w:color="auto"/>
        <w:left w:val="none" w:sz="0" w:space="0" w:color="auto"/>
        <w:bottom w:val="none" w:sz="0" w:space="0" w:color="auto"/>
        <w:right w:val="none" w:sz="0" w:space="0" w:color="auto"/>
      </w:divBdr>
    </w:div>
    <w:div w:id="1041978284">
      <w:bodyDiv w:val="1"/>
      <w:marLeft w:val="0"/>
      <w:marRight w:val="0"/>
      <w:marTop w:val="0"/>
      <w:marBottom w:val="0"/>
      <w:divBdr>
        <w:top w:val="none" w:sz="0" w:space="0" w:color="auto"/>
        <w:left w:val="none" w:sz="0" w:space="0" w:color="auto"/>
        <w:bottom w:val="none" w:sz="0" w:space="0" w:color="auto"/>
        <w:right w:val="none" w:sz="0" w:space="0" w:color="auto"/>
      </w:divBdr>
    </w:div>
    <w:div w:id="1236552039">
      <w:bodyDiv w:val="1"/>
      <w:marLeft w:val="0"/>
      <w:marRight w:val="0"/>
      <w:marTop w:val="0"/>
      <w:marBottom w:val="0"/>
      <w:divBdr>
        <w:top w:val="none" w:sz="0" w:space="0" w:color="auto"/>
        <w:left w:val="none" w:sz="0" w:space="0" w:color="auto"/>
        <w:bottom w:val="none" w:sz="0" w:space="0" w:color="auto"/>
        <w:right w:val="none" w:sz="0" w:space="0" w:color="auto"/>
      </w:divBdr>
    </w:div>
    <w:div w:id="1295327257">
      <w:bodyDiv w:val="1"/>
      <w:marLeft w:val="0"/>
      <w:marRight w:val="0"/>
      <w:marTop w:val="0"/>
      <w:marBottom w:val="0"/>
      <w:divBdr>
        <w:top w:val="none" w:sz="0" w:space="0" w:color="auto"/>
        <w:left w:val="none" w:sz="0" w:space="0" w:color="auto"/>
        <w:bottom w:val="none" w:sz="0" w:space="0" w:color="auto"/>
        <w:right w:val="none" w:sz="0" w:space="0" w:color="auto"/>
      </w:divBdr>
    </w:div>
    <w:div w:id="1498426762">
      <w:bodyDiv w:val="1"/>
      <w:marLeft w:val="0"/>
      <w:marRight w:val="0"/>
      <w:marTop w:val="0"/>
      <w:marBottom w:val="0"/>
      <w:divBdr>
        <w:top w:val="none" w:sz="0" w:space="0" w:color="auto"/>
        <w:left w:val="none" w:sz="0" w:space="0" w:color="auto"/>
        <w:bottom w:val="none" w:sz="0" w:space="0" w:color="auto"/>
        <w:right w:val="none" w:sz="0" w:space="0" w:color="auto"/>
      </w:divBdr>
    </w:div>
    <w:div w:id="1540976799">
      <w:bodyDiv w:val="1"/>
      <w:marLeft w:val="0"/>
      <w:marRight w:val="0"/>
      <w:marTop w:val="0"/>
      <w:marBottom w:val="0"/>
      <w:divBdr>
        <w:top w:val="none" w:sz="0" w:space="0" w:color="auto"/>
        <w:left w:val="none" w:sz="0" w:space="0" w:color="auto"/>
        <w:bottom w:val="none" w:sz="0" w:space="0" w:color="auto"/>
        <w:right w:val="none" w:sz="0" w:space="0" w:color="auto"/>
      </w:divBdr>
    </w:div>
    <w:div w:id="1556164183">
      <w:bodyDiv w:val="1"/>
      <w:marLeft w:val="0"/>
      <w:marRight w:val="0"/>
      <w:marTop w:val="0"/>
      <w:marBottom w:val="0"/>
      <w:divBdr>
        <w:top w:val="none" w:sz="0" w:space="0" w:color="auto"/>
        <w:left w:val="none" w:sz="0" w:space="0" w:color="auto"/>
        <w:bottom w:val="none" w:sz="0" w:space="0" w:color="auto"/>
        <w:right w:val="none" w:sz="0" w:space="0" w:color="auto"/>
      </w:divBdr>
    </w:div>
    <w:div w:id="1652370502">
      <w:bodyDiv w:val="1"/>
      <w:marLeft w:val="0"/>
      <w:marRight w:val="0"/>
      <w:marTop w:val="0"/>
      <w:marBottom w:val="0"/>
      <w:divBdr>
        <w:top w:val="none" w:sz="0" w:space="0" w:color="auto"/>
        <w:left w:val="none" w:sz="0" w:space="0" w:color="auto"/>
        <w:bottom w:val="none" w:sz="0" w:space="0" w:color="auto"/>
        <w:right w:val="none" w:sz="0" w:space="0" w:color="auto"/>
      </w:divBdr>
    </w:div>
    <w:div w:id="1738820394">
      <w:bodyDiv w:val="1"/>
      <w:marLeft w:val="0"/>
      <w:marRight w:val="0"/>
      <w:marTop w:val="0"/>
      <w:marBottom w:val="0"/>
      <w:divBdr>
        <w:top w:val="none" w:sz="0" w:space="0" w:color="auto"/>
        <w:left w:val="none" w:sz="0" w:space="0" w:color="auto"/>
        <w:bottom w:val="none" w:sz="0" w:space="0" w:color="auto"/>
        <w:right w:val="none" w:sz="0" w:space="0" w:color="auto"/>
      </w:divBdr>
    </w:div>
    <w:div w:id="1820269457">
      <w:bodyDiv w:val="1"/>
      <w:marLeft w:val="0"/>
      <w:marRight w:val="0"/>
      <w:marTop w:val="0"/>
      <w:marBottom w:val="0"/>
      <w:divBdr>
        <w:top w:val="none" w:sz="0" w:space="0" w:color="auto"/>
        <w:left w:val="none" w:sz="0" w:space="0" w:color="auto"/>
        <w:bottom w:val="none" w:sz="0" w:space="0" w:color="auto"/>
        <w:right w:val="none" w:sz="0" w:space="0" w:color="auto"/>
      </w:divBdr>
    </w:div>
    <w:div w:id="1953903930">
      <w:bodyDiv w:val="1"/>
      <w:marLeft w:val="0"/>
      <w:marRight w:val="0"/>
      <w:marTop w:val="0"/>
      <w:marBottom w:val="0"/>
      <w:divBdr>
        <w:top w:val="none" w:sz="0" w:space="0" w:color="auto"/>
        <w:left w:val="none" w:sz="0" w:space="0" w:color="auto"/>
        <w:bottom w:val="none" w:sz="0" w:space="0" w:color="auto"/>
        <w:right w:val="none" w:sz="0" w:space="0" w:color="auto"/>
      </w:divBdr>
    </w:div>
    <w:div w:id="1969319292">
      <w:bodyDiv w:val="1"/>
      <w:marLeft w:val="0"/>
      <w:marRight w:val="0"/>
      <w:marTop w:val="0"/>
      <w:marBottom w:val="0"/>
      <w:divBdr>
        <w:top w:val="none" w:sz="0" w:space="0" w:color="auto"/>
        <w:left w:val="none" w:sz="0" w:space="0" w:color="auto"/>
        <w:bottom w:val="none" w:sz="0" w:space="0" w:color="auto"/>
        <w:right w:val="none" w:sz="0" w:space="0" w:color="auto"/>
      </w:divBdr>
    </w:div>
    <w:div w:id="199132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png"/><Relationship Id="rId47" Type="http://schemas.microsoft.com/office/2007/relationships/hdphoto" Target="media/hdphoto1.wdp"/><Relationship Id="rId50" Type="http://schemas.openxmlformats.org/officeDocument/2006/relationships/image" Target="media/image38.jpeg"/><Relationship Id="rId55" Type="http://schemas.openxmlformats.org/officeDocument/2006/relationships/image" Target="media/image40.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hart" Target="charts/chart5.xml"/><Relationship Id="rId58" Type="http://schemas.openxmlformats.org/officeDocument/2006/relationships/chart" Target="charts/chart8.xm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8.JPG"/><Relationship Id="rId14" Type="http://schemas.openxmlformats.org/officeDocument/2006/relationships/chart" Target="charts/chart2.xm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chart" Target="charts/chart7.xm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chart" Target="charts/chart9.xml"/><Relationship Id="rId20" Type="http://schemas.openxmlformats.org/officeDocument/2006/relationships/image" Target="media/image9.JPG"/><Relationship Id="rId41" Type="http://schemas.openxmlformats.org/officeDocument/2006/relationships/image" Target="media/image30.png"/><Relationship Id="rId54" Type="http://schemas.openxmlformats.org/officeDocument/2006/relationships/chart" Target="charts/chart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image" Target="media/image41.jpe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chart" Target="charts/chart4.xml"/><Relationship Id="rId60"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http://www.crc.b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ilitarymuseum.bg/Pages/Military%20history/.../Kniga.pdf" TargetMode="External"/><Relationship Id="rId2" Type="http://schemas.openxmlformats.org/officeDocument/2006/relationships/hyperlink" Target="http://www.militarymuseum.bg/Pages/Military%20history/.../Kniga.pdf" TargetMode="External"/><Relationship Id="rId1" Type="http://schemas.openxmlformats.org/officeDocument/2006/relationships/hyperlink" Target="http://www.bulgariancastles.com/bg/node/104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D:\_2016-2017_projects\&#1057;&#1080;&#1084;&#1077;&#1086;&#1085;&#1086;&#1074;&#1075;&#1088;&#1072;&#1076;\Broi_pametnici_Graphic_Simeonovgrad.xls"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98"/>
              <a:t>Баланс на територията на община </a:t>
            </a:r>
            <a:r>
              <a:rPr lang="bg-BG" sz="1198" b="1" i="0" u="none" strike="noStrike" kern="1200" baseline="0">
                <a:solidFill>
                  <a:sysClr val="windowText" lastClr="000000"/>
                </a:solidFill>
                <a:latin typeface="+mn-lt"/>
                <a:ea typeface="+mn-ea"/>
                <a:cs typeface="+mn-cs"/>
              </a:rPr>
              <a:t>Симеоновград</a:t>
            </a:r>
            <a:endParaRPr lang="en-US" sz="1200"/>
          </a:p>
        </c:rich>
      </c:tx>
      <c:layout>
        <c:manualLayout>
          <c:xMode val="edge"/>
          <c:yMode val="edge"/>
          <c:x val="0.21224543928475378"/>
          <c:y val="3.1844838413603235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cat>
            <c:strRef>
              <c:f>Sheet1!$A$2:$A$7</c:f>
              <c:strCache>
                <c:ptCount val="6"/>
                <c:pt idx="0">
                  <c:v>земеделска земя</c:v>
                </c:pt>
                <c:pt idx="1">
                  <c:v>населени места</c:v>
                </c:pt>
                <c:pt idx="2">
                  <c:v>за добив на полезни изкопаеми</c:v>
                </c:pt>
                <c:pt idx="3">
                  <c:v>горска</c:v>
                </c:pt>
                <c:pt idx="4">
                  <c:v>водни течения и водни площи</c:v>
                </c:pt>
                <c:pt idx="5">
                  <c:v>за транспорт и инфраструктура</c:v>
                </c:pt>
              </c:strCache>
            </c:strRef>
          </c:cat>
          <c:val>
            <c:numRef>
              <c:f>Sheet1!$B$2:$B$7</c:f>
              <c:numCache>
                <c:formatCode>General</c:formatCode>
                <c:ptCount val="6"/>
                <c:pt idx="0" formatCode="#,##0">
                  <c:v>26449</c:v>
                </c:pt>
                <c:pt idx="1">
                  <c:v>8434</c:v>
                </c:pt>
                <c:pt idx="2">
                  <c:v>2873</c:v>
                </c:pt>
                <c:pt idx="3" formatCode="0%">
                  <c:v>12039</c:v>
                </c:pt>
                <c:pt idx="4">
                  <c:v>9248</c:v>
                </c:pt>
                <c:pt idx="5">
                  <c:v>2873</c:v>
                </c:pt>
              </c:numCache>
            </c:numRef>
          </c:val>
          <c:extLst>
            <c:ext xmlns:c16="http://schemas.microsoft.com/office/drawing/2014/chart" uri="{C3380CC4-5D6E-409C-BE32-E72D297353CC}">
              <c16:uniqueId val="{00000000-572F-4D46-91B4-3DA08EDDC4B3}"/>
            </c:ext>
          </c:extLst>
        </c:ser>
        <c:dLbls>
          <c:showLegendKey val="0"/>
          <c:showVal val="0"/>
          <c:showCatName val="0"/>
          <c:showSerName val="0"/>
          <c:showPercent val="0"/>
          <c:showBubbleSize val="0"/>
          <c:showLeaderLines val="1"/>
        </c:dLbls>
      </c:pie3DChart>
      <c:spPr>
        <a:noFill/>
        <a:ln w="25356">
          <a:noFill/>
        </a:ln>
      </c:spPr>
    </c:plotArea>
    <c:legend>
      <c:legendPos val="r"/>
      <c:layout/>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Брой на населението на град Белослав в периода 2013 - 2040 г.</c:v>
                </c:pt>
              </c:strCache>
            </c:strRef>
          </c:tx>
          <c:spPr>
            <a:ln w="38100" cap="rnd">
              <a:solidFill>
                <a:schemeClr val="accent1"/>
              </a:solidFill>
              <a:round/>
            </a:ln>
            <a:effectLst/>
          </c:spPr>
          <c:marker>
            <c:symbol val="none"/>
          </c:marker>
          <c:dLbls>
            <c:dLbl>
              <c:idx val="0"/>
              <c:layout>
                <c:manualLayout>
                  <c:x val="-1.2591414944356122E-2"/>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DC2-4343-871E-071E32F0FA6C}"/>
                </c:ext>
              </c:extLst>
            </c:dLbl>
            <c:dLbl>
              <c:idx val="1"/>
              <c:layout>
                <c:manualLayout>
                  <c:x val="1.2718600953898958E-4"/>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DC2-4343-871E-071E32F0FA6C}"/>
                </c:ext>
              </c:extLst>
            </c:dLbl>
            <c:dLbl>
              <c:idx val="2"/>
              <c:layout>
                <c:manualLayout>
                  <c:x val="-9.1151642610651437E-3"/>
                  <c:y val="1.36051743532058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DC2-4343-871E-071E32F0FA6C}"/>
                </c:ext>
              </c:extLst>
            </c:dLbl>
            <c:dLbl>
              <c:idx val="5"/>
              <c:layout>
                <c:manualLayout>
                  <c:x val="-4.7265125245671794E-2"/>
                  <c:y val="2.38180941668005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DC2-4343-871E-071E32F0FA6C}"/>
                </c:ext>
              </c:extLst>
            </c:dLbl>
            <c:dLbl>
              <c:idx val="6"/>
              <c:layout>
                <c:manualLayout>
                  <c:x val="-4.5151033386327429E-2"/>
                  <c:y val="2.72108843537414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DC2-4343-871E-071E32F0FA6C}"/>
                </c:ext>
              </c:extLst>
            </c:dLbl>
            <c:dLbl>
              <c:idx val="7"/>
              <c:layout>
                <c:manualLayout>
                  <c:x val="-4.939073394839967E-2"/>
                  <c:y val="1.70068027210884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DC2-4343-871E-071E32F0FA6C}"/>
                </c:ext>
              </c:extLst>
            </c:dLbl>
            <c:dLbl>
              <c:idx val="8"/>
              <c:layout>
                <c:manualLayout>
                  <c:x val="-7.6947535771065154E-2"/>
                  <c:y val="1.36051743532058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DC2-4343-871E-071E32F0FA6C}"/>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2016</c:v>
                </c:pt>
                <c:pt idx="1">
                  <c:v>2019</c:v>
                </c:pt>
                <c:pt idx="2">
                  <c:v>2022</c:v>
                </c:pt>
                <c:pt idx="3">
                  <c:v>2025</c:v>
                </c:pt>
                <c:pt idx="4">
                  <c:v>2028</c:v>
                </c:pt>
                <c:pt idx="5">
                  <c:v>2031</c:v>
                </c:pt>
                <c:pt idx="6">
                  <c:v>2034</c:v>
                </c:pt>
                <c:pt idx="7">
                  <c:v>2037</c:v>
                </c:pt>
                <c:pt idx="8">
                  <c:v>2040</c:v>
                </c:pt>
              </c:numCache>
            </c:numRef>
          </c:cat>
          <c:val>
            <c:numRef>
              <c:f>Sheet1!$B$2:$B$10</c:f>
              <c:numCache>
                <c:formatCode>General</c:formatCode>
                <c:ptCount val="9"/>
                <c:pt idx="0">
                  <c:v>7802</c:v>
                </c:pt>
                <c:pt idx="1">
                  <c:v>7231</c:v>
                </c:pt>
                <c:pt idx="2">
                  <c:v>6659</c:v>
                </c:pt>
                <c:pt idx="3">
                  <c:v>6088</c:v>
                </c:pt>
                <c:pt idx="4">
                  <c:v>5516</c:v>
                </c:pt>
                <c:pt idx="5">
                  <c:v>4945</c:v>
                </c:pt>
                <c:pt idx="6">
                  <c:v>4373</c:v>
                </c:pt>
                <c:pt idx="7">
                  <c:v>3802</c:v>
                </c:pt>
                <c:pt idx="8">
                  <c:v>3230</c:v>
                </c:pt>
              </c:numCache>
            </c:numRef>
          </c:val>
          <c:smooth val="0"/>
          <c:extLst>
            <c:ext xmlns:c16="http://schemas.microsoft.com/office/drawing/2014/chart" uri="{C3380CC4-5D6E-409C-BE32-E72D297353CC}">
              <c16:uniqueId val="{00000007-0DC2-4343-871E-071E32F0FA6C}"/>
            </c:ext>
          </c:extLst>
        </c:ser>
        <c:dLbls>
          <c:showLegendKey val="0"/>
          <c:showVal val="1"/>
          <c:showCatName val="0"/>
          <c:showSerName val="0"/>
          <c:showPercent val="0"/>
          <c:showBubbleSize val="0"/>
        </c:dLbls>
        <c:smooth val="0"/>
        <c:axId val="252812800"/>
        <c:axId val="252813360"/>
      </c:lineChart>
      <c:catAx>
        <c:axId val="25281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0" i="0" u="none" strike="noStrike" kern="1200" cap="none" spc="0" normalizeH="0" baseline="0">
                <a:solidFill>
                  <a:schemeClr val="tx1">
                    <a:lumMod val="65000"/>
                    <a:lumOff val="35000"/>
                  </a:schemeClr>
                </a:solidFill>
                <a:latin typeface="+mn-lt"/>
                <a:ea typeface="+mn-ea"/>
                <a:cs typeface="+mn-cs"/>
              </a:defRPr>
            </a:pPr>
            <a:endParaRPr lang="bg-BG"/>
          </a:p>
        </c:txPr>
        <c:crossAx val="252813360"/>
        <c:crosses val="autoZero"/>
        <c:auto val="1"/>
        <c:lblAlgn val="ctr"/>
        <c:lblOffset val="100"/>
        <c:noMultiLvlLbl val="0"/>
      </c:catAx>
      <c:valAx>
        <c:axId val="2528133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bg-BG"/>
          </a:p>
        </c:txPr>
        <c:crossAx val="25281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Общо за общината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184</c:v>
                </c:pt>
                <c:pt idx="1">
                  <c:v>184</c:v>
                </c:pt>
                <c:pt idx="2">
                  <c:v>193</c:v>
                </c:pt>
                <c:pt idx="3">
                  <c:v>188</c:v>
                </c:pt>
                <c:pt idx="4">
                  <c:v>193</c:v>
                </c:pt>
              </c:numCache>
            </c:numRef>
          </c:val>
          <c:extLst>
            <c:ext xmlns:c16="http://schemas.microsoft.com/office/drawing/2014/chart" uri="{C3380CC4-5D6E-409C-BE32-E72D297353CC}">
              <c16:uniqueId val="{00000000-1295-44A6-9E84-B7D7CDA47744}"/>
            </c:ext>
          </c:extLst>
        </c:ser>
        <c:ser>
          <c:idx val="1"/>
          <c:order val="1"/>
          <c:tx>
            <c:strRef>
              <c:f>Sheet1!$C$1</c:f>
              <c:strCache>
                <c:ptCount val="1"/>
                <c:pt idx="0">
                  <c:v>Микро до 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178</c:v>
                </c:pt>
                <c:pt idx="1">
                  <c:v>176</c:v>
                </c:pt>
                <c:pt idx="2">
                  <c:v>184</c:v>
                </c:pt>
                <c:pt idx="3">
                  <c:v>182</c:v>
                </c:pt>
                <c:pt idx="4">
                  <c:v>188</c:v>
                </c:pt>
              </c:numCache>
            </c:numRef>
          </c:val>
          <c:extLst>
            <c:ext xmlns:c16="http://schemas.microsoft.com/office/drawing/2014/chart" uri="{C3380CC4-5D6E-409C-BE32-E72D297353CC}">
              <c16:uniqueId val="{00000001-1295-44A6-9E84-B7D7CDA47744}"/>
            </c:ext>
          </c:extLst>
        </c:ser>
        <c:ser>
          <c:idx val="2"/>
          <c:order val="2"/>
          <c:tx>
            <c:strRef>
              <c:f>Sheet1!$D$1</c:f>
              <c:strCache>
                <c:ptCount val="1"/>
                <c:pt idx="0">
                  <c:v>Малки от 10 до 49</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5</c:v>
                </c:pt>
                <c:pt idx="1">
                  <c:v>7</c:v>
                </c:pt>
                <c:pt idx="2">
                  <c:v>9</c:v>
                </c:pt>
                <c:pt idx="3">
                  <c:v>6</c:v>
                </c:pt>
                <c:pt idx="4">
                  <c:v>5</c:v>
                </c:pt>
              </c:numCache>
            </c:numRef>
          </c:val>
          <c:extLst>
            <c:ext xmlns:c16="http://schemas.microsoft.com/office/drawing/2014/chart" uri="{C3380CC4-5D6E-409C-BE32-E72D297353CC}">
              <c16:uniqueId val="{00000002-1295-44A6-9E84-B7D7CDA47744}"/>
            </c:ext>
          </c:extLst>
        </c:ser>
        <c:ser>
          <c:idx val="3"/>
          <c:order val="3"/>
          <c:tx>
            <c:strRef>
              <c:f>Sheet1!$E$1</c:f>
              <c:strCache>
                <c:ptCount val="1"/>
                <c:pt idx="0">
                  <c:v>Средни от 50 до 249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3-1295-44A6-9E84-B7D7CDA47744}"/>
            </c:ext>
          </c:extLst>
        </c:ser>
        <c:ser>
          <c:idx val="4"/>
          <c:order val="4"/>
          <c:tx>
            <c:strRef>
              <c:f>Sheet1!$F$1</c:f>
              <c:strCache>
                <c:ptCount val="1"/>
                <c:pt idx="0">
                  <c:v>Големи над 250</c:v>
                </c:pt>
              </c:strCache>
            </c:strRef>
          </c:tx>
          <c:spPr>
            <a:solidFill>
              <a:schemeClr val="accent5"/>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Sheet1!$F$2:$F$6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4-1295-44A6-9E84-B7D7CDA47744}"/>
            </c:ext>
          </c:extLst>
        </c:ser>
        <c:dLbls>
          <c:showLegendKey val="0"/>
          <c:showVal val="0"/>
          <c:showCatName val="0"/>
          <c:showSerName val="0"/>
          <c:showPercent val="0"/>
          <c:showBubbleSize val="0"/>
        </c:dLbls>
        <c:gapWidth val="219"/>
        <c:overlap val="-27"/>
        <c:axId val="256417792"/>
        <c:axId val="253471584"/>
      </c:barChart>
      <c:catAx>
        <c:axId val="25641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53471584"/>
        <c:crosses val="autoZero"/>
        <c:auto val="1"/>
        <c:lblAlgn val="ctr"/>
        <c:lblOffset val="100"/>
        <c:noMultiLvlLbl val="0"/>
      </c:catAx>
      <c:valAx>
        <c:axId val="25347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56417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НПП</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9444444444444441E-3"/>
                  <c:y val="4.76190476190475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8FF-4FB7-ABAF-050AF77220C8}"/>
                </c:ext>
              </c:extLst>
            </c:dLbl>
            <c:dLbl>
              <c:idx val="3"/>
              <c:layout>
                <c:manualLayout>
                  <c:x val="-8.4875562720133283E-17"/>
                  <c:y val="6.3492063492063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8FF-4FB7-ABAF-050AF77220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2007 г.</c:v>
                </c:pt>
                <c:pt idx="1">
                  <c:v>2008 г.</c:v>
                </c:pt>
                <c:pt idx="2">
                  <c:v>2009 г.</c:v>
                </c:pt>
                <c:pt idx="3">
                  <c:v>2010 г.</c:v>
                </c:pt>
                <c:pt idx="4">
                  <c:v>2011 г.</c:v>
                </c:pt>
              </c:strCache>
            </c:strRef>
          </c:cat>
          <c:val>
            <c:numRef>
              <c:f>Sheet1!$B$2:$B$6</c:f>
              <c:numCache>
                <c:formatCode>General</c:formatCode>
                <c:ptCount val="5"/>
                <c:pt idx="0">
                  <c:v>7449</c:v>
                </c:pt>
                <c:pt idx="1">
                  <c:v>4962</c:v>
                </c:pt>
                <c:pt idx="2">
                  <c:v>7342</c:v>
                </c:pt>
                <c:pt idx="3">
                  <c:v>7175</c:v>
                </c:pt>
                <c:pt idx="4">
                  <c:v>7259</c:v>
                </c:pt>
              </c:numCache>
            </c:numRef>
          </c:val>
          <c:smooth val="0"/>
          <c:extLst>
            <c:ext xmlns:c16="http://schemas.microsoft.com/office/drawing/2014/chart" uri="{C3380CC4-5D6E-409C-BE32-E72D297353CC}">
              <c16:uniqueId val="{00000002-68FF-4FB7-ABAF-050AF77220C8}"/>
            </c:ext>
          </c:extLst>
        </c:ser>
        <c:ser>
          <c:idx val="1"/>
          <c:order val="1"/>
          <c:tx>
            <c:strRef>
              <c:f>Sheet1!$C$1</c:f>
              <c:strCache>
                <c:ptCount val="1"/>
                <c:pt idx="0">
                  <c:v>Произведена продукция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5462962962962962E-2"/>
                  <c:y val="-7.53968253968254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8FF-4FB7-ABAF-050AF77220C8}"/>
                </c:ext>
              </c:extLst>
            </c:dLbl>
            <c:dLbl>
              <c:idx val="2"/>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8FF-4FB7-ABAF-050AF77220C8}"/>
                </c:ext>
              </c:extLst>
            </c:dLbl>
            <c:dLbl>
              <c:idx val="3"/>
              <c:layout>
                <c:manualLayout>
                  <c:x val="-1.1574074074074158E-2"/>
                  <c:y val="-5.1587301587301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8FF-4FB7-ABAF-050AF77220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2007 г.</c:v>
                </c:pt>
                <c:pt idx="1">
                  <c:v>2008 г.</c:v>
                </c:pt>
                <c:pt idx="2">
                  <c:v>2009 г.</c:v>
                </c:pt>
                <c:pt idx="3">
                  <c:v>2010 г.</c:v>
                </c:pt>
                <c:pt idx="4">
                  <c:v>2011 г.</c:v>
                </c:pt>
              </c:strCache>
            </c:strRef>
          </c:cat>
          <c:val>
            <c:numRef>
              <c:f>Sheet1!$C$2:$C$6</c:f>
              <c:numCache>
                <c:formatCode>General</c:formatCode>
                <c:ptCount val="5"/>
                <c:pt idx="0">
                  <c:v>1436</c:v>
                </c:pt>
                <c:pt idx="1">
                  <c:v>807</c:v>
                </c:pt>
                <c:pt idx="2">
                  <c:v>1072</c:v>
                </c:pt>
                <c:pt idx="3">
                  <c:v>1107</c:v>
                </c:pt>
                <c:pt idx="4">
                  <c:v>1148</c:v>
                </c:pt>
              </c:numCache>
            </c:numRef>
          </c:val>
          <c:smooth val="0"/>
          <c:extLst>
            <c:ext xmlns:c16="http://schemas.microsoft.com/office/drawing/2014/chart" uri="{C3380CC4-5D6E-409C-BE32-E72D297353CC}">
              <c16:uniqueId val="{00000006-68FF-4FB7-ABAF-050AF77220C8}"/>
            </c:ext>
          </c:extLst>
        </c:ser>
        <c:dLbls>
          <c:showLegendKey val="0"/>
          <c:showVal val="0"/>
          <c:showCatName val="0"/>
          <c:showSerName val="0"/>
          <c:showPercent val="0"/>
          <c:showBubbleSize val="0"/>
        </c:dLbls>
        <c:marker val="1"/>
        <c:smooth val="0"/>
        <c:axId val="242021248"/>
        <c:axId val="244575744"/>
      </c:lineChart>
      <c:catAx>
        <c:axId val="2420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44575744"/>
        <c:crosses val="autoZero"/>
        <c:auto val="1"/>
        <c:lblAlgn val="ctr"/>
        <c:lblOffset val="100"/>
        <c:noMultiLvlLbl val="0"/>
      </c:catAx>
      <c:valAx>
        <c:axId val="24457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42021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100"/>
              <a:t>Според научната и културната област</a:t>
            </a:r>
            <a:r>
              <a:rPr lang="en-US" sz="1100"/>
              <a:t>,</a:t>
            </a:r>
            <a:r>
              <a:rPr lang="bg-BG" sz="1100"/>
              <a:t> към която се отнасят</a:t>
            </a:r>
            <a:endParaRPr lang="en-US" sz="1100"/>
          </a:p>
        </c:rich>
      </c:tx>
      <c:layout/>
      <c:overlay val="0"/>
    </c:title>
    <c:autoTitleDeleted val="0"/>
    <c:plotArea>
      <c:layout/>
      <c:barChart>
        <c:barDir val="col"/>
        <c:grouping val="clustered"/>
        <c:varyColors val="0"/>
        <c:ser>
          <c:idx val="0"/>
          <c:order val="0"/>
          <c:invertIfNegative val="0"/>
          <c:dLbls>
            <c:dLbl>
              <c:idx val="2"/>
              <c:layout/>
              <c:tx>
                <c:rich>
                  <a:bodyPr/>
                  <a:lstStyle/>
                  <a:p>
                    <a:r>
                      <a:rPr lang="en-US"/>
                      <a:t>36</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895-4B53-A473-DDEBC8500751}"/>
                </c:ext>
              </c:extLst>
            </c:dLbl>
            <c:spPr>
              <a:noFill/>
              <a:ln w="25400">
                <a:noFill/>
              </a:ln>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Sheet1!$A$26:$A$34</c:f>
              <c:strCache>
                <c:ptCount val="9"/>
                <c:pt idx="0">
                  <c:v>археологически</c:v>
                </c:pt>
                <c:pt idx="1">
                  <c:v>архитектурно-строителн</c:v>
                </c:pt>
                <c:pt idx="2">
                  <c:v>исторически</c:v>
                </c:pt>
                <c:pt idx="3">
                  <c:v>паметник на културата</c:v>
                </c:pt>
                <c:pt idx="4">
                  <c:v>архитектур-художествен</c:v>
                </c:pt>
                <c:pt idx="5">
                  <c:v>художествен</c:v>
                </c:pt>
                <c:pt idx="6">
                  <c:v>народна старина</c:v>
                </c:pt>
                <c:pt idx="7">
                  <c:v>етнографски</c:v>
                </c:pt>
                <c:pt idx="8">
                  <c:v>без указан вид</c:v>
                </c:pt>
              </c:strCache>
            </c:strRef>
          </c:cat>
          <c:val>
            <c:numRef>
              <c:f>Sheet1!$B$26:$B$34</c:f>
              <c:numCache>
                <c:formatCode>General</c:formatCode>
                <c:ptCount val="9"/>
                <c:pt idx="0">
                  <c:v>43</c:v>
                </c:pt>
                <c:pt idx="1">
                  <c:v>9</c:v>
                </c:pt>
                <c:pt idx="2">
                  <c:v>31</c:v>
                </c:pt>
                <c:pt idx="3">
                  <c:v>0</c:v>
                </c:pt>
                <c:pt idx="4">
                  <c:v>4</c:v>
                </c:pt>
                <c:pt idx="5">
                  <c:v>2</c:v>
                </c:pt>
                <c:pt idx="6">
                  <c:v>2</c:v>
                </c:pt>
                <c:pt idx="7">
                  <c:v>0</c:v>
                </c:pt>
                <c:pt idx="8">
                  <c:v>0</c:v>
                </c:pt>
              </c:numCache>
            </c:numRef>
          </c:val>
          <c:extLst>
            <c:ext xmlns:c16="http://schemas.microsoft.com/office/drawing/2014/chart" uri="{C3380CC4-5D6E-409C-BE32-E72D297353CC}">
              <c16:uniqueId val="{00000000-0035-4922-8870-10F4CA36E3F3}"/>
            </c:ext>
          </c:extLst>
        </c:ser>
        <c:dLbls>
          <c:showLegendKey val="0"/>
          <c:showVal val="0"/>
          <c:showCatName val="0"/>
          <c:showSerName val="0"/>
          <c:showPercent val="0"/>
          <c:showBubbleSize val="0"/>
        </c:dLbls>
        <c:gapWidth val="75"/>
        <c:overlap val="40"/>
        <c:axId val="646873848"/>
        <c:axId val="646874240"/>
      </c:barChart>
      <c:catAx>
        <c:axId val="646873848"/>
        <c:scaling>
          <c:orientation val="minMax"/>
        </c:scaling>
        <c:delete val="0"/>
        <c:axPos val="b"/>
        <c:numFmt formatCode="General" sourceLinked="1"/>
        <c:majorTickMark val="none"/>
        <c:minorTickMark val="none"/>
        <c:tickLblPos val="nextTo"/>
        <c:crossAx val="646874240"/>
        <c:crosses val="autoZero"/>
        <c:auto val="1"/>
        <c:lblAlgn val="ctr"/>
        <c:lblOffset val="100"/>
        <c:noMultiLvlLbl val="0"/>
      </c:catAx>
      <c:valAx>
        <c:axId val="646874240"/>
        <c:scaling>
          <c:orientation val="minMax"/>
        </c:scaling>
        <c:delete val="0"/>
        <c:axPos val="l"/>
        <c:majorGridlines/>
        <c:numFmt formatCode="General" sourceLinked="1"/>
        <c:majorTickMark val="none"/>
        <c:minorTickMark val="none"/>
        <c:tickLblPos val="nextTo"/>
        <c:crossAx val="6468738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bg-BG" sz="1200"/>
              <a:t>Според категорията</a:t>
            </a:r>
            <a:endParaRPr lang="en-US" sz="1200"/>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bg-BG"/>
        </a:p>
      </c:txPr>
    </c:title>
    <c:autoTitleDeleted val="0"/>
    <c:plotArea>
      <c:layout/>
      <c:barChart>
        <c:barDir val="col"/>
        <c:grouping val="clustered"/>
        <c:varyColors val="0"/>
        <c:ser>
          <c:idx val="0"/>
          <c:order val="0"/>
          <c:spPr>
            <a:solidFill>
              <a:schemeClr val="accent6"/>
            </a:solidFill>
            <a:ln>
              <a:noFill/>
            </a:ln>
            <a:effectLst/>
          </c:spPr>
          <c:invertIfNegative val="0"/>
          <c:dLbls>
            <c:dLbl>
              <c:idx val="0"/>
              <c:layout/>
              <c:tx>
                <c:rich>
                  <a:bodyPr/>
                  <a:lstStyle/>
                  <a:p>
                    <a:r>
                      <a:rPr lang="en-US"/>
                      <a:t>19</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693-4E81-8B9F-CE92EF79D955}"/>
                </c:ext>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Sheet1!$A$3:$A$6</c:f>
              <c:strCache>
                <c:ptCount val="4"/>
                <c:pt idx="0">
                  <c:v>местно значение</c:v>
                </c:pt>
                <c:pt idx="1">
                  <c:v>национално значение</c:v>
                </c:pt>
                <c:pt idx="2">
                  <c:v>без категория</c:v>
                </c:pt>
                <c:pt idx="3">
                  <c:v>за сведение</c:v>
                </c:pt>
              </c:strCache>
            </c:strRef>
          </c:cat>
          <c:val>
            <c:numRef>
              <c:f>Sheet1!$B$3:$B$6</c:f>
              <c:numCache>
                <c:formatCode>General</c:formatCode>
                <c:ptCount val="4"/>
                <c:pt idx="0">
                  <c:v>14</c:v>
                </c:pt>
                <c:pt idx="1">
                  <c:v>30</c:v>
                </c:pt>
                <c:pt idx="2">
                  <c:v>44</c:v>
                </c:pt>
                <c:pt idx="3">
                  <c:v>3</c:v>
                </c:pt>
              </c:numCache>
            </c:numRef>
          </c:val>
          <c:extLst>
            <c:ext xmlns:c16="http://schemas.microsoft.com/office/drawing/2014/chart" uri="{C3380CC4-5D6E-409C-BE32-E72D297353CC}">
              <c16:uniqueId val="{00000000-4513-4661-80E8-072EFB18E1A5}"/>
            </c:ext>
          </c:extLst>
        </c:ser>
        <c:dLbls>
          <c:showLegendKey val="0"/>
          <c:showVal val="0"/>
          <c:showCatName val="0"/>
          <c:showSerName val="0"/>
          <c:showPercent val="0"/>
          <c:showBubbleSize val="0"/>
        </c:dLbls>
        <c:gapWidth val="75"/>
        <c:overlap val="40"/>
        <c:axId val="646875416"/>
        <c:axId val="646876200"/>
      </c:barChart>
      <c:catAx>
        <c:axId val="646875416"/>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bg-BG"/>
          </a:p>
        </c:txPr>
        <c:crossAx val="646876200"/>
        <c:crosses val="autoZero"/>
        <c:auto val="1"/>
        <c:lblAlgn val="ctr"/>
        <c:lblOffset val="100"/>
        <c:noMultiLvlLbl val="0"/>
      </c:catAx>
      <c:valAx>
        <c:axId val="646876200"/>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bg-BG"/>
          </a:p>
        </c:txPr>
        <c:crossAx val="64687541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Според статута</a:t>
            </a:r>
          </a:p>
        </c:rich>
      </c:tx>
      <c:layout/>
      <c:overlay val="0"/>
    </c:title>
    <c:autoTitleDeleted val="0"/>
    <c:plotArea>
      <c:layout/>
      <c:barChart>
        <c:barDir val="col"/>
        <c:grouping val="clustered"/>
        <c:varyColors val="0"/>
        <c:ser>
          <c:idx val="0"/>
          <c:order val="0"/>
          <c:tx>
            <c:strRef>
              <c:f>Sheet1!$A$54</c:f>
              <c:strCache>
                <c:ptCount val="1"/>
                <c:pt idx="0">
                  <c:v>Според статута</c:v>
                </c:pt>
              </c:strCache>
            </c:strRef>
          </c:tx>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74C6-4685-9864-A345B344EEA0}"/>
              </c:ext>
            </c:extLst>
          </c:dPt>
          <c:dPt>
            <c:idx val="1"/>
            <c:invertIfNegative val="0"/>
            <c:bubble3D val="0"/>
            <c:spPr>
              <a:solidFill>
                <a:schemeClr val="accent2">
                  <a:lumMod val="60000"/>
                  <a:lumOff val="40000"/>
                </a:schemeClr>
              </a:solidFill>
            </c:spPr>
            <c:extLst>
              <c:ext xmlns:c16="http://schemas.microsoft.com/office/drawing/2014/chart" uri="{C3380CC4-5D6E-409C-BE32-E72D297353CC}">
                <c16:uniqueId val="{00000003-74C6-4685-9864-A345B344EEA0}"/>
              </c:ext>
            </c:extLst>
          </c:dPt>
          <c:dLbls>
            <c:dLbl>
              <c:idx val="1"/>
              <c:layout/>
              <c:tx>
                <c:rich>
                  <a:bodyPr/>
                  <a:lstStyle/>
                  <a:p>
                    <a:r>
                      <a:rPr lang="en-US"/>
                      <a:t>57</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4C6-4685-9864-A345B344EEA0}"/>
                </c:ext>
              </c:extLst>
            </c:dLbl>
            <c:spPr>
              <a:noFill/>
              <a:ln w="25400">
                <a:noFill/>
              </a:ln>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Sheet1!$A$55:$A$56</c:f>
              <c:strCache>
                <c:ptCount val="2"/>
                <c:pt idx="0">
                  <c:v>обявен</c:v>
                </c:pt>
                <c:pt idx="1">
                  <c:v>деклариран</c:v>
                </c:pt>
              </c:strCache>
            </c:strRef>
          </c:cat>
          <c:val>
            <c:numRef>
              <c:f>Sheet1!$B$55:$B$56</c:f>
              <c:numCache>
                <c:formatCode>General</c:formatCode>
                <c:ptCount val="2"/>
                <c:pt idx="0">
                  <c:v>39</c:v>
                </c:pt>
                <c:pt idx="1">
                  <c:v>52</c:v>
                </c:pt>
              </c:numCache>
            </c:numRef>
          </c:val>
          <c:extLst>
            <c:ext xmlns:c16="http://schemas.microsoft.com/office/drawing/2014/chart" uri="{C3380CC4-5D6E-409C-BE32-E72D297353CC}">
              <c16:uniqueId val="{00000004-74C6-4685-9864-A345B344EEA0}"/>
            </c:ext>
          </c:extLst>
        </c:ser>
        <c:dLbls>
          <c:showLegendKey val="0"/>
          <c:showVal val="0"/>
          <c:showCatName val="0"/>
          <c:showSerName val="0"/>
          <c:showPercent val="0"/>
          <c:showBubbleSize val="0"/>
        </c:dLbls>
        <c:gapWidth val="75"/>
        <c:overlap val="40"/>
        <c:axId val="646872672"/>
        <c:axId val="646876984"/>
      </c:barChart>
      <c:catAx>
        <c:axId val="646872672"/>
        <c:scaling>
          <c:orientation val="minMax"/>
        </c:scaling>
        <c:delete val="0"/>
        <c:axPos val="b"/>
        <c:numFmt formatCode="General" sourceLinked="1"/>
        <c:majorTickMark val="none"/>
        <c:minorTickMark val="none"/>
        <c:tickLblPos val="nextTo"/>
        <c:crossAx val="646876984"/>
        <c:crosses val="autoZero"/>
        <c:auto val="1"/>
        <c:lblAlgn val="ctr"/>
        <c:lblOffset val="100"/>
        <c:noMultiLvlLbl val="0"/>
      </c:catAx>
      <c:valAx>
        <c:axId val="646876984"/>
        <c:scaling>
          <c:orientation val="minMax"/>
        </c:scaling>
        <c:delete val="0"/>
        <c:axPos val="l"/>
        <c:majorGridlines/>
        <c:numFmt formatCode="General" sourceLinked="1"/>
        <c:majorTickMark val="none"/>
        <c:minorTickMark val="none"/>
        <c:tickLblPos val="nextTo"/>
        <c:crossAx val="6468726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НПП</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1.6203703703703744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15B-40B4-903A-7FA33C21711B}"/>
                </c:ext>
              </c:extLst>
            </c:dLbl>
            <c:dLbl>
              <c:idx val="2"/>
              <c:layout>
                <c:manualLayout>
                  <c:x val="-5.5555555555555552E-2"/>
                  <c:y val="3.5714285714285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15B-40B4-903A-7FA33C2171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2007 г.</c:v>
                </c:pt>
                <c:pt idx="1">
                  <c:v>2008 г.</c:v>
                </c:pt>
                <c:pt idx="2">
                  <c:v>2009 г.</c:v>
                </c:pt>
                <c:pt idx="3">
                  <c:v>2010 г.</c:v>
                </c:pt>
                <c:pt idx="4">
                  <c:v>2011 г.</c:v>
                </c:pt>
              </c:strCache>
            </c:strRef>
          </c:cat>
          <c:val>
            <c:numRef>
              <c:f>Sheet1!$B$2:$B$6</c:f>
              <c:numCache>
                <c:formatCode>General</c:formatCode>
                <c:ptCount val="5"/>
                <c:pt idx="0">
                  <c:v>23</c:v>
                </c:pt>
                <c:pt idx="1">
                  <c:v>290</c:v>
                </c:pt>
                <c:pt idx="2">
                  <c:v>223</c:v>
                </c:pt>
                <c:pt idx="3">
                  <c:v>40</c:v>
                </c:pt>
                <c:pt idx="4">
                  <c:v>361</c:v>
                </c:pt>
              </c:numCache>
            </c:numRef>
          </c:val>
          <c:smooth val="0"/>
          <c:extLst>
            <c:ext xmlns:c16="http://schemas.microsoft.com/office/drawing/2014/chart" uri="{C3380CC4-5D6E-409C-BE32-E72D297353CC}">
              <c16:uniqueId val="{00000002-615B-40B4-903A-7FA33C21711B}"/>
            </c:ext>
          </c:extLst>
        </c:ser>
        <c:ser>
          <c:idx val="1"/>
          <c:order val="1"/>
          <c:tx>
            <c:strRef>
              <c:f>Sheet1!$C$1</c:f>
              <c:strCache>
                <c:ptCount val="1"/>
                <c:pt idx="0">
                  <c:v>Произведена продукция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5462962962962962E-2"/>
                  <c:y val="-5.158730158730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15B-40B4-903A-7FA33C21711B}"/>
                </c:ext>
              </c:extLst>
            </c:dLbl>
            <c:dLbl>
              <c:idx val="2"/>
              <c:layout>
                <c:manualLayout>
                  <c:x val="0"/>
                  <c:y val="-4.36507936507936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15B-40B4-903A-7FA33C2171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2007 г.</c:v>
                </c:pt>
                <c:pt idx="1">
                  <c:v>2008 г.</c:v>
                </c:pt>
                <c:pt idx="2">
                  <c:v>2009 г.</c:v>
                </c:pt>
                <c:pt idx="3">
                  <c:v>2010 г.</c:v>
                </c:pt>
                <c:pt idx="4">
                  <c:v>2011 г.</c:v>
                </c:pt>
              </c:strCache>
            </c:strRef>
          </c:cat>
          <c:val>
            <c:numRef>
              <c:f>Sheet1!$C$2:$C$6</c:f>
              <c:numCache>
                <c:formatCode>General</c:formatCode>
                <c:ptCount val="5"/>
                <c:pt idx="0">
                  <c:v>136</c:v>
                </c:pt>
                <c:pt idx="1">
                  <c:v>10</c:v>
                </c:pt>
                <c:pt idx="2">
                  <c:v>9</c:v>
                </c:pt>
                <c:pt idx="3">
                  <c:v>166</c:v>
                </c:pt>
                <c:pt idx="4">
                  <c:v>17</c:v>
                </c:pt>
              </c:numCache>
            </c:numRef>
          </c:val>
          <c:smooth val="0"/>
          <c:extLst>
            <c:ext xmlns:c16="http://schemas.microsoft.com/office/drawing/2014/chart" uri="{C3380CC4-5D6E-409C-BE32-E72D297353CC}">
              <c16:uniqueId val="{00000005-615B-40B4-903A-7FA33C21711B}"/>
            </c:ext>
          </c:extLst>
        </c:ser>
        <c:dLbls>
          <c:showLegendKey val="0"/>
          <c:showVal val="0"/>
          <c:showCatName val="0"/>
          <c:showSerName val="0"/>
          <c:showPercent val="0"/>
          <c:showBubbleSize val="0"/>
        </c:dLbls>
        <c:marker val="1"/>
        <c:smooth val="0"/>
        <c:axId val="256404432"/>
        <c:axId val="342017920"/>
      </c:lineChart>
      <c:catAx>
        <c:axId val="25640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42017920"/>
        <c:crosses val="autoZero"/>
        <c:auto val="1"/>
        <c:lblAlgn val="ctr"/>
        <c:lblOffset val="100"/>
        <c:noMultiLvlLbl val="0"/>
      </c:catAx>
      <c:valAx>
        <c:axId val="34201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56404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Брой на населението на град Белослав в периода 2013 - 2040 г.</c:v>
                </c:pt>
              </c:strCache>
            </c:strRef>
          </c:tx>
          <c:spPr>
            <a:ln w="38100" cap="rnd">
              <a:solidFill>
                <a:schemeClr val="accent1"/>
              </a:solidFill>
              <a:round/>
            </a:ln>
            <a:effectLst/>
          </c:spPr>
          <c:marker>
            <c:symbol val="none"/>
          </c:marker>
          <c:dLbls>
            <c:dLbl>
              <c:idx val="0"/>
              <c:layout>
                <c:manualLayout>
                  <c:x val="-1.2591414944356122E-2"/>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991-4950-8234-168F56DCBDDC}"/>
                </c:ext>
              </c:extLst>
            </c:dLbl>
            <c:dLbl>
              <c:idx val="1"/>
              <c:layout>
                <c:manualLayout>
                  <c:x val="1.2718600953898958E-4"/>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991-4950-8234-168F56DCBDDC}"/>
                </c:ext>
              </c:extLst>
            </c:dLbl>
            <c:dLbl>
              <c:idx val="2"/>
              <c:layout>
                <c:manualLayout>
                  <c:x val="-9.1151642610651437E-3"/>
                  <c:y val="1.36051743532058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991-4950-8234-168F56DCBDDC}"/>
                </c:ext>
              </c:extLst>
            </c:dLbl>
            <c:dLbl>
              <c:idx val="5"/>
              <c:layout>
                <c:manualLayout>
                  <c:x val="-4.7265125245671794E-2"/>
                  <c:y val="2.38180941668005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991-4950-8234-168F56DCBDDC}"/>
                </c:ext>
              </c:extLst>
            </c:dLbl>
            <c:dLbl>
              <c:idx val="6"/>
              <c:layout>
                <c:manualLayout>
                  <c:x val="-4.5151033386327429E-2"/>
                  <c:y val="2.72108843537414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991-4950-8234-168F56DCBDDC}"/>
                </c:ext>
              </c:extLst>
            </c:dLbl>
            <c:dLbl>
              <c:idx val="7"/>
              <c:layout>
                <c:manualLayout>
                  <c:x val="-4.939073394839967E-2"/>
                  <c:y val="1.70068027210884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991-4950-8234-168F56DCBDDC}"/>
                </c:ext>
              </c:extLst>
            </c:dLbl>
            <c:dLbl>
              <c:idx val="8"/>
              <c:layout>
                <c:manualLayout>
                  <c:x val="-7.6947535771065154E-2"/>
                  <c:y val="1.36051743532058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991-4950-8234-168F56DCBDDC}"/>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2016</c:v>
                </c:pt>
                <c:pt idx="1">
                  <c:v>2019</c:v>
                </c:pt>
                <c:pt idx="2">
                  <c:v>2022</c:v>
                </c:pt>
                <c:pt idx="3">
                  <c:v>2025</c:v>
                </c:pt>
                <c:pt idx="4">
                  <c:v>2028</c:v>
                </c:pt>
                <c:pt idx="5">
                  <c:v>2031</c:v>
                </c:pt>
                <c:pt idx="6">
                  <c:v>2034</c:v>
                </c:pt>
                <c:pt idx="7">
                  <c:v>2037</c:v>
                </c:pt>
                <c:pt idx="8">
                  <c:v>2040</c:v>
                </c:pt>
              </c:numCache>
            </c:numRef>
          </c:cat>
          <c:val>
            <c:numRef>
              <c:f>Sheet1!$B$2:$B$10</c:f>
              <c:numCache>
                <c:formatCode>General</c:formatCode>
                <c:ptCount val="9"/>
                <c:pt idx="0">
                  <c:v>8026</c:v>
                </c:pt>
                <c:pt idx="1">
                  <c:v>7589</c:v>
                </c:pt>
                <c:pt idx="2">
                  <c:v>7152</c:v>
                </c:pt>
                <c:pt idx="3">
                  <c:v>6715</c:v>
                </c:pt>
                <c:pt idx="4">
                  <c:v>6278</c:v>
                </c:pt>
                <c:pt idx="5">
                  <c:v>5841</c:v>
                </c:pt>
                <c:pt idx="6">
                  <c:v>5404</c:v>
                </c:pt>
                <c:pt idx="7">
                  <c:v>4967</c:v>
                </c:pt>
                <c:pt idx="8">
                  <c:v>4530</c:v>
                </c:pt>
              </c:numCache>
            </c:numRef>
          </c:val>
          <c:smooth val="0"/>
          <c:extLst>
            <c:ext xmlns:c16="http://schemas.microsoft.com/office/drawing/2014/chart" uri="{C3380CC4-5D6E-409C-BE32-E72D297353CC}">
              <c16:uniqueId val="{00000007-B991-4950-8234-168F56DCBDDC}"/>
            </c:ext>
          </c:extLst>
        </c:ser>
        <c:dLbls>
          <c:showLegendKey val="0"/>
          <c:showVal val="1"/>
          <c:showCatName val="0"/>
          <c:showSerName val="0"/>
          <c:showPercent val="0"/>
          <c:showBubbleSize val="0"/>
        </c:dLbls>
        <c:smooth val="0"/>
        <c:axId val="342020160"/>
        <c:axId val="342020720"/>
      </c:lineChart>
      <c:catAx>
        <c:axId val="34202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0" i="0" u="none" strike="noStrike" kern="1200" cap="none" spc="0" normalizeH="0" baseline="0">
                <a:solidFill>
                  <a:schemeClr val="tx1">
                    <a:lumMod val="65000"/>
                    <a:lumOff val="35000"/>
                  </a:schemeClr>
                </a:solidFill>
                <a:latin typeface="+mn-lt"/>
                <a:ea typeface="+mn-ea"/>
                <a:cs typeface="+mn-cs"/>
              </a:defRPr>
            </a:pPr>
            <a:endParaRPr lang="bg-BG"/>
          </a:p>
        </c:txPr>
        <c:crossAx val="342020720"/>
        <c:crosses val="autoZero"/>
        <c:auto val="1"/>
        <c:lblAlgn val="ctr"/>
        <c:lblOffset val="100"/>
        <c:noMultiLvlLbl val="0"/>
      </c:catAx>
      <c:valAx>
        <c:axId val="3420207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bg-BG"/>
          </a:p>
        </c:txPr>
        <c:crossAx val="34202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Брой на населението на град Белослав в периода 2013 - 2040 г.</c:v>
                </c:pt>
              </c:strCache>
            </c:strRef>
          </c:tx>
          <c:spPr>
            <a:ln w="38100" cap="rnd">
              <a:solidFill>
                <a:schemeClr val="accent1"/>
              </a:solidFill>
              <a:round/>
            </a:ln>
            <a:effectLst/>
          </c:spPr>
          <c:marker>
            <c:symbol val="none"/>
          </c:marker>
          <c:dLbls>
            <c:dLbl>
              <c:idx val="0"/>
              <c:layout>
                <c:manualLayout>
                  <c:x val="-1.2591414944356122E-2"/>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5D6-4EEC-ABA5-61ECC0DF9B4A}"/>
                </c:ext>
              </c:extLst>
            </c:dLbl>
            <c:dLbl>
              <c:idx val="1"/>
              <c:layout>
                <c:manualLayout>
                  <c:x val="1.2718600953898958E-4"/>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5D6-4EEC-ABA5-61ECC0DF9B4A}"/>
                </c:ext>
              </c:extLst>
            </c:dLbl>
            <c:dLbl>
              <c:idx val="2"/>
              <c:layout>
                <c:manualLayout>
                  <c:x val="-9.1151642610651437E-3"/>
                  <c:y val="1.36051743532058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5D6-4EEC-ABA5-61ECC0DF9B4A}"/>
                </c:ext>
              </c:extLst>
            </c:dLbl>
            <c:dLbl>
              <c:idx val="5"/>
              <c:layout>
                <c:manualLayout>
                  <c:x val="-4.7265125245671794E-2"/>
                  <c:y val="2.38180941668005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5D6-4EEC-ABA5-61ECC0DF9B4A}"/>
                </c:ext>
              </c:extLst>
            </c:dLbl>
            <c:dLbl>
              <c:idx val="6"/>
              <c:layout>
                <c:manualLayout>
                  <c:x val="-4.5151033386327429E-2"/>
                  <c:y val="2.72108843537414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5D6-4EEC-ABA5-61ECC0DF9B4A}"/>
                </c:ext>
              </c:extLst>
            </c:dLbl>
            <c:dLbl>
              <c:idx val="7"/>
              <c:layout>
                <c:manualLayout>
                  <c:x val="-4.939073394839967E-2"/>
                  <c:y val="1.70068027210884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5D6-4EEC-ABA5-61ECC0DF9B4A}"/>
                </c:ext>
              </c:extLst>
            </c:dLbl>
            <c:dLbl>
              <c:idx val="8"/>
              <c:layout>
                <c:manualLayout>
                  <c:x val="-7.6947535771065154E-2"/>
                  <c:y val="1.36051743532058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5D6-4EEC-ABA5-61ECC0DF9B4A}"/>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2016</c:v>
                </c:pt>
                <c:pt idx="1">
                  <c:v>2019</c:v>
                </c:pt>
                <c:pt idx="2">
                  <c:v>2022</c:v>
                </c:pt>
                <c:pt idx="3">
                  <c:v>2025</c:v>
                </c:pt>
                <c:pt idx="4">
                  <c:v>2028</c:v>
                </c:pt>
                <c:pt idx="5">
                  <c:v>2031</c:v>
                </c:pt>
                <c:pt idx="6">
                  <c:v>2034</c:v>
                </c:pt>
                <c:pt idx="7">
                  <c:v>2037</c:v>
                </c:pt>
                <c:pt idx="8">
                  <c:v>2040</c:v>
                </c:pt>
              </c:numCache>
            </c:numRef>
          </c:cat>
          <c:val>
            <c:numRef>
              <c:f>Sheet1!$B$2:$B$10</c:f>
              <c:numCache>
                <c:formatCode>General</c:formatCode>
                <c:ptCount val="9"/>
                <c:pt idx="0">
                  <c:v>8228</c:v>
                </c:pt>
                <c:pt idx="1">
                  <c:v>7912</c:v>
                </c:pt>
                <c:pt idx="2">
                  <c:v>7596</c:v>
                </c:pt>
                <c:pt idx="3">
                  <c:v>7280</c:v>
                </c:pt>
                <c:pt idx="4">
                  <c:v>6946</c:v>
                </c:pt>
                <c:pt idx="5">
                  <c:v>6649</c:v>
                </c:pt>
                <c:pt idx="6">
                  <c:v>6333</c:v>
                </c:pt>
                <c:pt idx="7">
                  <c:v>6017</c:v>
                </c:pt>
                <c:pt idx="8">
                  <c:v>5701</c:v>
                </c:pt>
              </c:numCache>
            </c:numRef>
          </c:val>
          <c:smooth val="0"/>
          <c:extLst>
            <c:ext xmlns:c16="http://schemas.microsoft.com/office/drawing/2014/chart" uri="{C3380CC4-5D6E-409C-BE32-E72D297353CC}">
              <c16:uniqueId val="{00000007-35D6-4EEC-ABA5-61ECC0DF9B4A}"/>
            </c:ext>
          </c:extLst>
        </c:ser>
        <c:dLbls>
          <c:showLegendKey val="0"/>
          <c:showVal val="1"/>
          <c:showCatName val="0"/>
          <c:showSerName val="0"/>
          <c:showPercent val="0"/>
          <c:showBubbleSize val="0"/>
        </c:dLbls>
        <c:smooth val="0"/>
        <c:axId val="342022960"/>
        <c:axId val="342023520"/>
      </c:lineChart>
      <c:catAx>
        <c:axId val="34202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0" i="0" u="none" strike="noStrike" kern="1200" cap="none" spc="0" normalizeH="0" baseline="0">
                <a:solidFill>
                  <a:schemeClr val="tx1">
                    <a:lumMod val="65000"/>
                    <a:lumOff val="35000"/>
                  </a:schemeClr>
                </a:solidFill>
                <a:latin typeface="+mn-lt"/>
                <a:ea typeface="+mn-ea"/>
                <a:cs typeface="+mn-cs"/>
              </a:defRPr>
            </a:pPr>
            <a:endParaRPr lang="bg-BG"/>
          </a:p>
        </c:txPr>
        <c:crossAx val="342023520"/>
        <c:crosses val="autoZero"/>
        <c:auto val="1"/>
        <c:lblAlgn val="ctr"/>
        <c:lblOffset val="100"/>
        <c:noMultiLvlLbl val="0"/>
      </c:catAx>
      <c:valAx>
        <c:axId val="3420235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bg-BG"/>
          </a:p>
        </c:txPr>
        <c:crossAx val="34202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{DA1B0876-6621-4768-8FA6-D5C89A3FB74B}</b:Guid>
    <b:RefOrder>1</b:RefOrder>
  </b:Source>
</b:Sources>
</file>

<file path=customXml/itemProps1.xml><?xml version="1.0" encoding="utf-8"?>
<ds:datastoreItem xmlns:ds="http://schemas.openxmlformats.org/officeDocument/2006/customXml" ds:itemID="{DFF4192E-E912-4A2F-9DC2-2A3F88BEA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3109</TotalTime>
  <Pages>148</Pages>
  <Words>38260</Words>
  <Characters>218085</Characters>
  <Application>Microsoft Office Word</Application>
  <DocSecurity>0</DocSecurity>
  <Lines>1817</Lines>
  <Paragraphs>511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S_Chulev</cp:lastModifiedBy>
  <cp:revision>725</cp:revision>
  <dcterms:created xsi:type="dcterms:W3CDTF">2017-03-29T08:39:00Z</dcterms:created>
  <dcterms:modified xsi:type="dcterms:W3CDTF">2018-01-22T11:50:00Z</dcterms:modified>
</cp:coreProperties>
</file>